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  <w:spacing w:before="300" w:after="120"/>
      </w:pPr>
      <w:r>
        <w:rPr>
          <w:rFonts w:ascii="TH SarabunPSK" w:cs="TH SarabunPSK" w:eastAsia="TH SarabunPSK" w:hAnsi="TH SarabunPSK"/>
          <w:b/>
          <w:bCs/>
          <w:color w:val="2E5597"/>
          <w:sz w:val="28"/>
          <w:szCs w:val="28"/>
        </w:rPr>
        <w:t xml:space="preserve">2.1.2 หลักการ Photometric Stereo และการประยุกต์ใช้ในการตรวจสอบคุณภาพอุตสาหกรรม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เทคนิค Photometric Stereo (PS) ถูกนำเสนอครั้งแรกโดย Woodham [1980] ในฐานะวิธีการสร้าง surface normal map สามมิติจากภาพสองมิติหลายภาพที่ถ่ายด้วยกล้องตัวเดียวในตำแหน่งคงที่ โดยเปลี่ยนทิศทางของแสงระหว่างการถ่ายภาพแต่ละครั้ง หลักการนี้อาศัยสมการ Lambertian reflectance model ซึ่งกำหนดว่าความเข้มแสงที่สังเกตได้ที่ pixel หนึ่งๆ มีความสัมพันธ์เชิงเส้นตรงกับ dot product ระหว่าง surface normal vector กับ light direction vector ดังสมการ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sz w:val="27"/>
          <w:szCs w:val="27"/>
        </w:rPr>
        <w:t xml:space="preserve">I = ρ (N · L)</w:t>
      </w:r>
      <w:r>
        <w:rPr>
          <w:rFonts w:ascii="TH SarabunPSK" w:cs="TH SarabunPSK" w:eastAsia="TH SarabunPSK" w:hAnsi="TH SarabunPSK"/>
          <w:color w:val="555555"/>
          <w:sz w:val="26"/>
          <w:szCs w:val="26"/>
        </w:rPr>
        <w:t xml:space="preserve">   (2.0)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โดยที่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I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คือ observed intensity,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ρ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คือ surface albedo,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 ∈ ℝ³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คือ unit surface normal vector, และ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 ∈ ℝ³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คือ unit light direction vector เมื่อมีภาพจากทิศทางแสง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ทิศทาง สมการข้างต้นสามารถขยายเป็นระบบสมการเชิงเส้น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I = L · (ρN)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ซึ่งแก้ได้ด้วย least-squares solution ในรูป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ρN = L⁺ I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เมื่อ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L⁺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คือ Moore-Penrose pseudoinverse ของ Light Direction Matrix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 ∈ ℝ^{N×3}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ความสำคัญของ Photometric Stereo ในบริบทของการตรวจสอบคุณภาพอุตสาหกรรมอยู่ที่ความสามารถในการแยกแยะข้อมูลที่ camera ทั่วไปไม่สามารถสังเกตได้ กล่าวคือ surface normal map ที่ได้ประกอบด้วย components สามมิติ </w:t>
      </w:r>
    </w:p>
    <w:p>
      <w:pPr>
        <w:spacing w:before="0" w:after="140" w:line="360"/>
        <w:ind w:firstLine="720"/>
        <w:jc w:val="both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Nx</w:t>
      </w:r>
      <w:r>
        <w:rPr>
          <w:rFonts w:ascii="TH SarabunPSK" w:cs="TH SarabunPSK" w:eastAsia="TH SarabunPSK" w:hAnsi="TH SarabunPSK"/>
          <w:sz w:val="28"/>
          <w:szCs w:val="28"/>
        </w:rPr>
        <w:t xml:space="preserve">,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Ny</w:t>
      </w:r>
      <w:r>
        <w:rPr>
          <w:rFonts w:ascii="TH SarabunPSK" w:cs="TH SarabunPSK" w:eastAsia="TH SarabunPSK" w:hAnsi="TH SarabunPSK"/>
          <w:sz w:val="28"/>
          <w:szCs w:val="28"/>
        </w:rPr>
        <w:t xml:space="preserve">,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Nz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ซึ่งเข้ารหัสทิศทางของพื้นผิว ณ แต่ละ pixel ไว้อย่างชัดเจน ร่วมกับ albedo map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ρ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ที่แยก texture ของวัสดุออกจาก geometry ของพื้นผิว output ทั้งสองนี้รวมกันสร้างเป็น "topographical fingerprint" ของชิ้นงานที่มีความเฉพาะตัวสูง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สำหรับพื้นผิวอะลูมิเนียมของ Hard Disk Drive (HDD) ซึ่งมีคุณสมบัติสะท้อนแสงสูง (highly reflective / near-specular surface) การถ่ายภาพด้วย conventional camera ภายใต้แสงปกติมักประสบปัญหา specular highlights หรือ glare ที่บดบังข้อมูลพื้นผิวและทำให้ระบบตรวจสอบคุณภาพทั่วไปมีประสิทธิภาพต่ำ Photometric Stereo แก้ปัญหานี้ได้โดยใช้แสงจากทิศทางต่างๆ ควบคู่กับ reflectance model เพื่อสร้าง glare-free surface normal map ที่เผยให้เห็นความผิดปกติของพื้นผิวในระดับ sub-millimeter เช่น รอยขีดข่วน (scratch), รอยบุ๋ม (dent) และ particle contamination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การบูรณาการ Photometric Stereo กับ Unsupervised Anomaly Detection.</w:t>
      </w:r>
      <w:r>
        <w:rPr>
          <w:rFonts w:ascii="TH SarabunPSK" w:cs="TH SarabunPSK" w:eastAsia="TH SarabunPSK" w:hAnsi="TH SarabunPSK"/>
          <w:sz w:val="28"/>
          <w:szCs w:val="28"/>
        </w:rPr>
        <w:t xml:space="preserve">  ความแตกต่างที่สำคัญระหว่างงานวิจัยนี้กับงานวิจัยที่ผ่านมาคือการปฏิเสธแนวทาง Supervised Learning สำหรับขั้นตอนการตรวจจับความผิดปกติ งานวิจัยนี้ใช้โมเดล Unsupervised Anomaly Detection (UAD) เช่น PatchCore, PaDiM, FastFlow, EfficientAD, SimpleNet และ SuperSimpleNet โดยฝึกสอนเฉพาะบนภาพชิ้นงาน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ปกติ</w:t>
      </w:r>
      <w:r>
        <w:rPr>
          <w:rFonts w:ascii="TH SarabunPSK" w:cs="TH SarabunPSK" w:eastAsia="TH SarabunPSK" w:hAnsi="TH SarabunPSK"/>
          <w:sz w:val="28"/>
          <w:szCs w:val="28"/>
        </w:rPr>
        <w:t xml:space="preserve"> (normal samples) เท่านั้น โดยไม่ต้องการข้อมูลชิ้นงานบกพร่อง (defect samples) ใดๆ ในขั้นตอนการฝึกสอน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Photometric Stereo มีบทบาทสำคัญในฐานะ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feature engineering frontend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ของ pipeline นี้ กล่าวคือแทนที่จะส่งภาพ RGB ดิบซึ่งมี specular glare รบกวนเข้าสู่โมเดล UAD โดยตรง งานวิจัยนี้ใช้ output ของ Photometric Stereo ได้แก่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(Nx, Ny, ρ)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เป็น input แทน ข้อมูลเหล่านี้มีคุณสมบัติที่เหนือกว่า RGB อย่างมีนัยสำคัญสำหรับ anomaly detection ในสองด้านหลัก ได้แก่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/>
        <w:jc w:val="both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(1) Signal-to-Noise Ratio ที่สูงขึ้น:</w:t>
      </w:r>
      <w:r>
        <w:rPr>
          <w:rFonts w:ascii="TH SarabunPSK" w:cs="TH SarabunPSK" w:eastAsia="TH SarabunPSK" w:hAnsi="TH SarabunPSK"/>
          <w:sz w:val="28"/>
          <w:szCs w:val="28"/>
        </w:rPr>
        <w:t xml:space="preserve">  Normal map และ albedo map ที่ได้จาก PS มีการแยก geometry ออกจาก lighting effect อย่างชัดเจน ทำให้ความผิดปกติเชิง topographical เช่น รอยขีดข่วนความลึก 10–50 μm ปรากฏเป็น local discontinuity ในค่า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Nx, Ny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อย่างชัดเจน แม้จะมองไม่เห็นด้วยตาเปล่าจากภาพ RGB ทั่วไป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/>
        <w:jc w:val="both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(2) Invariance ต่อ Lighting Condition:</w:t>
      </w:r>
      <w:r>
        <w:rPr>
          <w:rFonts w:ascii="TH SarabunPSK" w:cs="TH SarabunPSK" w:eastAsia="TH SarabunPSK" w:hAnsi="TH SarabunPSK"/>
          <w:sz w:val="28"/>
          <w:szCs w:val="28"/>
        </w:rPr>
        <w:t xml:space="preserve">  เนื่องจากกระบวนการ PS ได้แยก albedo ออกจาก shading แล้ว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ρ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จึงมีความคงที่ต่อการเปลี่ยนแปลง lighting condition ในสายการผลิตจริง ทำให้โมเดล UAD ที่ฝึกสอนในสภาพแสงหนึ่งสามารถ generalize ได้ดีขึ้นในอีกสภาพแสงหนึ่ง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ด้วยเหตุนี้ Photometric Stereo จึงไม่ใช่เพียงขั้นตอนการ preprocessing ธรรมดา แต่เป็นกุญแจสำคัญที่เปลี่ยน problem space ของการตรวจจับความผิดปกติบนพื้นผิวสะท้อนแสงสูงจาก ill-conditioned visual problem ให้กลายเป็น well-defined feature extraction problem ที่โมเดล UAD สมัยใหม่สามารถแก้ได้อย่างมีประสิทธิภาพ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400" w:after="160"/>
      </w:pPr>
      <w:r>
        <w:rPr>
          <w:rFonts w:ascii="TH SarabunPSK" w:cs="TH SarabunPSK" w:eastAsia="TH SarabunPSK" w:hAnsi="TH SarabunPSK"/>
          <w:b/>
          <w:bCs/>
          <w:color w:val="1F3864"/>
          <w:sz w:val="32"/>
          <w:szCs w:val="32"/>
        </w:rPr>
        <w:t xml:space="preserve">2.2 การสอบเทียบทิศทางแสง (Light Direction Calibration) ด้วย Chrome Calibration Ball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300" w:after="120"/>
      </w:pPr>
      <w:r>
        <w:rPr>
          <w:rFonts w:ascii="TH SarabunPSK" w:cs="TH SarabunPSK" w:eastAsia="TH SarabunPSK" w:hAnsi="TH SarabunPSK"/>
          <w:b/>
          <w:bCs/>
          <w:color w:val="2E5597"/>
          <w:sz w:val="28"/>
          <w:szCs w:val="28"/>
        </w:rPr>
        <w:t xml:space="preserve">2.2.1 หลักการและเหตุผลในการเลือก Chrome Calibration Ball</w:t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ความแม่นยำของ surface normal map ที่ได้จาก Photometric Stereo ขึ้นอยู่โดยตรงกับความถูกต้องของ Light Direction Matrix </w:t>
      </w:r>
    </w:p>
    <w:p>
      <w:pPr>
        <w:spacing w:before="0" w:after="140" w:line="360"/>
        <w:ind w:firstLine="720"/>
        <w:jc w:val="both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 ∈ ℝ^{N×3}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ซึ่งประกอบด้วย unit vector ของทิศทางแสงจากแต่ละแหล่งกำเนิด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ดวง การประมาณ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จากสเปกของ hardware เพียงอย่างเดียวมักมีความคลาดเคลื่อนสูงเนื่องจากความไม่สมบูรณ์แบบของ physical LED fixture, การสูญเสียจาก optical diffuser และ positional tolerance ในการประกอบชุดแสง วิธีการมาตรฐานที่ได้รับการยืนยันทางทฤษฎีและปฏิบัติคือการใช้วัตถุ reference ที่มีคุณสมบัติ specular สมบูรณ์แบบ (perfect specular reflector) ในรูปของ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Chrome Calibration Ball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Chrome Calibration Ball เป็นทรงกลมที่เคลือบด้วยวัสดุโลหะที่มีคุณสมบัติ specular reflectance สูง (reflectance coefficient ≥ 0.95) ซึ่งทำให้ specular highlight ที่ปรากฏบนผิวทรงกลมเป็น near-point reflection ของแหล่งกำเนิดแสง ตามทฤษฎี specular reflection บนผิวทรงกลม ทิศทางแสงขาเข้า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l̂ᵢ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สัมพันธ์กับตำแหน่งของ specular highlight บนทรงกลมด้วยสมการ</w:t>
      </w:r>
    </w:p>
    <w:p>
      <w:pPr>
        <w:spacing w:before="40" w:after="40"/>
      </w:pPr>
      <w:r>
        <w:t xml:space="preserve"/>
      </w:r>
    </w:p>
    <w:p>
      <w:pPr>
        <w:spacing w:before="140" w:after="140"/>
        <w:jc w:val="center"/>
      </w:pPr>
      <w:r>
        <w:rPr>
          <w:rFonts w:ascii="Cambria Math" w:cs="Cambria Math" w:eastAsia="Cambria Math" w:hAnsi="Cambria Math"/>
          <w:i/>
          <w:iCs/>
          <w:sz w:val="27"/>
          <w:szCs w:val="27"/>
        </w:rPr>
        <w:t xml:space="preserve">l̂ᵢ = 2(n̂ · l̂ᵢ)n̂ − l̂ᵢ</w:t>
      </w:r>
      <w:r>
        <w:rPr>
          <w:rFonts w:ascii="TH SarabunPSK" w:cs="TH SarabunPSK" w:eastAsia="TH SarabunPSK" w:hAnsi="TH SarabunPSK"/>
          <w:color w:val="444444"/>
          <w:sz w:val="26"/>
          <w:szCs w:val="26"/>
        </w:rPr>
        <w:t xml:space="preserve">          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หรือในรูปที่นำไปใช้งานได้จริง: เมื่อ specular highlight ปรากฏที่ตำแหน่ง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(u, v)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บนภาพ และทรงกลมมีศูนย์กลางที่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(cx, cy)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และรัศมี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r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ใน image space แล้ว surface normal ที่ตำแหน่ง highlight คือ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sz w:val="27"/>
          <w:szCs w:val="27"/>
        </w:rPr>
        <w:t xml:space="preserve">n̂ = [(u − cx)/r,  (v − cy)/r,  √(1 − ((u−cx)²+(v−cy)²)/r²)]ᵀ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และทิศทางแสงที่สอดคล้องกันในกรณี orthographic projection คือ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l̂ᵢ = 2(n̂ · v̂)n̂ − v̂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เมื่อ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v̂ = [0,0,1]ᵀ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เป็น viewing direction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ซึ่งลดรูปให้เหลือ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l̂ᵢ = n̂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เป็นแนวทางการ derive ทิศทางแสงโดยตรงจากตำแหน่ง highlight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300" w:after="120"/>
      </w:pPr>
      <w:r>
        <w:rPr>
          <w:rFonts w:ascii="TH SarabunPSK" w:cs="TH SarabunPSK" w:eastAsia="TH SarabunPSK" w:hAnsi="TH SarabunPSK"/>
          <w:b/>
          <w:bCs/>
          <w:color w:val="2E5597"/>
          <w:sz w:val="28"/>
          <w:szCs w:val="28"/>
        </w:rPr>
        <w:t xml:space="preserve">2.2.2 กระบวนการสกัดเวกเตอร์ทิศทางแสงด้วย Image Moments</w:t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การระบุตำแหน่งของ specular highlight อย่างแม่นยำในระดับ sub-pixel ทำได้ผ่านเทคนิค Image Moments ซึ่งเป็นการคำนวณทางสถิติเชิงพื้นที่ของ intensity distribution ภายใน region of interest (ROI) ที่ครอบคลุม specular highlight บน Chrome Ball สำหรับภาพ grayscale </w:t>
      </w:r>
    </w:p>
    <w:p>
      <w:pPr>
        <w:spacing w:before="0" w:after="140" w:line="360"/>
        <w:ind w:firstLine="720"/>
        <w:jc w:val="both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I(x,y)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นิยาม Image Moments อันดับที่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(p,q)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ดังนี้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sz w:val="27"/>
          <w:szCs w:val="27"/>
        </w:rPr>
        <w:t xml:space="preserve">M_{pq} = ΣΣ xᵖ yᵍ I(x,y)</w:t>
      </w:r>
      <w:r>
        <w:rPr>
          <w:rFonts w:ascii="TH SarabunPSK" w:cs="TH SarabunPSK" w:eastAsia="TH SarabunPSK" w:hAnsi="TH SarabunPSK"/>
          <w:color w:val="555555"/>
          <w:sz w:val="26"/>
          <w:szCs w:val="26"/>
        </w:rPr>
        <w:t xml:space="preserve">   (2.1a)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และ centroid ของ intensity distribution ซึ่งสอดคล้องกับตำแหน่ง sub-pixel ของ specular highlight คือ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sz w:val="27"/>
          <w:szCs w:val="27"/>
        </w:rPr>
        <w:t xml:space="preserve">x̄ = M₁₀ / M₀₀,     ȳ = M₀₁ / M₀₀</w:t>
      </w:r>
      <w:r>
        <w:rPr>
          <w:rFonts w:ascii="TH SarabunPSK" w:cs="TH SarabunPSK" w:eastAsia="TH SarabunPSK" w:hAnsi="TH SarabunPSK"/>
          <w:color w:val="555555"/>
          <w:sz w:val="26"/>
          <w:szCs w:val="26"/>
        </w:rPr>
        <w:t xml:space="preserve">   (2.1b)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โดยที่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M₁₀ = Σₓ Σᵧ x · I(x,y)</w:t>
      </w:r>
      <w:r>
        <w:rPr>
          <w:rFonts w:ascii="TH SarabunPSK" w:cs="TH SarabunPSK" w:eastAsia="TH SarabunPSK" w:hAnsi="TH SarabunPSK"/>
          <w:sz w:val="28"/>
          <w:szCs w:val="28"/>
        </w:rPr>
        <w:t xml:space="preserve">,  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M₀₁ = Σₓ Σᵧ y · I(x,y)</w:t>
      </w:r>
      <w:r>
        <w:rPr>
          <w:rFonts w:ascii="TH SarabunPSK" w:cs="TH SarabunPSK" w:eastAsia="TH SarabunPSK" w:hAnsi="TH SarabunPSK"/>
          <w:sz w:val="28"/>
          <w:szCs w:val="28"/>
        </w:rPr>
        <w:t xml:space="preserve">,  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M₀₀ = Σₓ Σᵧ I(x,y)</w:t>
      </w:r>
      <w:r>
        <w:rPr>
          <w:rFonts w:ascii="TH SarabunPSK" w:cs="TH SarabunPSK" w:eastAsia="TH SarabunPSK" w:hAnsi="TH SarabunPSK"/>
          <w:sz w:val="28"/>
          <w:szCs w:val="28"/>
        </w:rPr>
        <w:t xml:space="preserve">  คือ zeroth moment (รวมผลรวมของ intensity ทั้งหมด)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ตำแหน่ง centroid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(x̄, ȳ)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ที่ได้จะถูกนำไปแทนค่าใน surface normal formula ของทรงกลม เพื่อคำนวณ unit light direction vector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l̂ᵢ ∈ ℝ³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สำหรับแหล่งกำเนิดแสงดวงที่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i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กระบวนการนี้ดำเนินการซ้ำสำหรับทุกดวงแสง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i = 1, 2, ..., N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จนได้ Light Direction Matrix ครบถ้วนดังสมการ</w:t>
      </w:r>
    </w:p>
    <w:p>
      <w:pPr>
        <w:spacing w:before="40" w:after="40"/>
      </w:pPr>
      <w:r>
        <w:t xml:space="preserve"/>
      </w:r>
    </w:p>
    <w:p>
      <w:pPr>
        <w:spacing w:before="120" w:after="120"/>
        <w:ind w:left="720" w:right="720"/>
        <w:jc w:val="center"/>
      </w:pPr>
      <w:r>
        <w:rPr>
          <w:rFonts w:ascii="Cambria Math" w:cs="Cambria Math" w:eastAsia="Cambria Math" w:hAnsi="Cambria Math"/>
          <w:i/>
          <w:iCs/>
          <w:sz w:val="27"/>
          <w:szCs w:val="27"/>
        </w:rPr>
        <w:t xml:space="preserve">L = [l̂₁ | l̂₂ | ··· | l̂ₙ]ᵀ ∈ ℝ^{N×3}</w:t>
      </w:r>
      <w:r>
        <w:rPr>
          <w:rFonts w:ascii="TH SarabunPSK" w:cs="TH SarabunPSK" w:eastAsia="TH SarabunPSK" w:hAnsi="TH SarabunPSK"/>
          <w:color w:val="555555"/>
          <w:sz w:val="26"/>
          <w:szCs w:val="26"/>
        </w:rPr>
        <w:t xml:space="preserve">   (2.2)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300" w:after="120"/>
      </w:pPr>
      <w:r>
        <w:rPr>
          <w:rFonts w:ascii="TH SarabunPSK" w:cs="TH SarabunPSK" w:eastAsia="TH SarabunPSK" w:hAnsi="TH SarabunPSK"/>
          <w:b/>
          <w:bCs/>
          <w:color w:val="2E5597"/>
          <w:sz w:val="28"/>
          <w:szCs w:val="28"/>
        </w:rPr>
        <w:t xml:space="preserve">2.2.3 การสอบเทียบแบบ Offline และผลต่อประสิทธิภาพ Real-Time บน Edge Device</w:t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กระบวนการสอบเทียบทิศทางแสงใน setup ของงานวิจัยนี้ดำเนินการแบบ Offline ทั้งหมด</w:t>
      </w:r>
      <w:r>
        <w:rPr>
          <w:rFonts w:ascii="TH SarabunPSK" w:cs="TH SarabunPSK" w:eastAsia="TH SarabunPSK" w:hAnsi="TH SarabunPSK"/>
          <w:sz w:val="28"/>
          <w:szCs w:val="28"/>
        </w:rPr>
        <w:t xml:space="preserve">  กล่าวคือ Chrome Ball calibration ถูกดำเนินการเพียงครั้งเดียวในขั้นตอนการติดตั้งระบบกายภาพ (physical camera-light rig setup) ซึ่งอยู่นอกวงรอบการ inference ในสายการผลิตจริง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ขั้นตอน Offline Calibration มีลำดับดังต่อไปนี้: ขั้นแรก วาง Chrome Calibration Ball ในตำแหน่งเดียวกับที่จะวางชิ้นงาน HDD จริงภายใต้ optical rig ขั้นที่สอง เปิด LED แต่ละดวงทีละดวงแล้วบันทึกภาพ specular highlight ด้วย Image Moments เพื่อสกัด unit vector </w:t>
      </w:r>
    </w:p>
    <w:p>
      <w:pPr>
        <w:spacing w:before="0" w:after="140" w:line="360"/>
        <w:ind w:firstLine="720"/>
        <w:jc w:val="both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l̂ᵢ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ขั้นที่สาม รวม vectors ทุกดวงเป็น Light Direction Matrix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 ∈ ℝ^{N×3}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ตามสมการ (2.2) ขั้นสุดท้าย บันทึกค่า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เป็น static parameter ในรูปแบบ NumPy array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(.npy)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หรือ PyTorch tensor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(.pt)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ลงในหน่วยความจำถาวรของ NVIDIA Jetson Orin Nano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ผลลัพธ์ที่สำคัญที่สุดของการ calibrate แบบ Offline คือ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กลายเป็น static parameter ที่ไม่ต้องคำนวณซ้ำใดๆ ระหว่าง inference</w:t>
      </w:r>
      <w:r>
        <w:rPr>
          <w:rFonts w:ascii="TH SarabunPSK" w:cs="TH SarabunPSK" w:eastAsia="TH SarabunPSK" w:hAnsi="TH SarabunPSK"/>
          <w:sz w:val="28"/>
          <w:szCs w:val="28"/>
        </w:rPr>
        <w:t xml:space="preserve">  ดังนั้น ณ เวลา inference จริงในสายการผลิต NVIDIA Jetson Orin Nano ต้องทำเพียงการคูณ matrix ขนาด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N × 3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เพื่อแก้ระบบสมการ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ρN = L⁺ I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ซึ่งเป็น operation ที่มี computational complexity เพียง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O(N × H × W)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โดยที่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H × W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คือ image resolution เท่านั้น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การออกแบบนี้แตกต่างอย่างมีนัยสำคัญจากแนวทางที่ใช้ dynamic calibration หรือ online deep learning-based light estimation ซึ่งต้องการ inference pass เพิ่มเติมในทุก frame เนื่องจากใช้ </w:t>
      </w: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L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เป็น precomputed constant Photometric Stereo computation บน Jetson Orin Nano สามารถดำเนินการด้วย latency ต่ำกว่า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5 มิลลิวินาทีต่อ frame</w:t>
      </w:r>
      <w:r>
        <w:rPr>
          <w:rFonts w:ascii="TH SarabunPSK" w:cs="TH SarabunPSK" w:eastAsia="TH SarabunPSK" w:hAnsi="TH SarabunPSK"/>
          <w:sz w:val="28"/>
          <w:szCs w:val="28"/>
        </w:rPr>
        <w:t xml:space="preserve"> ซึ่งเพียงพอสำหรับการประมวลผล real-time ในสายการผลิตที่ความเร็ว 30–60 FPS</w:t>
      </w:r>
    </w:p>
    <w:p>
      <w:pPr>
        <w:spacing w:before="40" w:after="40"/>
      </w:pPr>
      <w:r>
        <w:t xml:space="preserve"/>
      </w:r>
    </w:p>
    <w:p>
      <w:pPr>
        <w:spacing w:before="0" w:after="140" w:line="360"/>
        <w:ind w:firstLine="720"/>
        <w:jc w:val="both"/>
      </w:pPr>
      <w:r>
        <w:rPr>
          <w:rFonts w:ascii="TH SarabunPSK" w:cs="TH SarabunPSK" w:eastAsia="TH SarabunPSK" w:hAnsi="TH SarabunPSK"/>
          <w:sz w:val="28"/>
          <w:szCs w:val="28"/>
        </w:rPr>
        <w:t xml:space="preserve">สรุปโดยรวม: กระบวนการ </w:t>
      </w:r>
      <w:r>
        <w:rPr>
          <w:rFonts w:ascii="TH SarabunPSK" w:cs="TH SarabunPSK" w:eastAsia="TH SarabunPSK" w:hAnsi="TH SarabunPSK"/>
          <w:b/>
          <w:bCs/>
          <w:sz w:val="28"/>
          <w:szCs w:val="28"/>
        </w:rPr>
        <w:t xml:space="preserve">Offline Calibration → Static L → Real-time PS Computation → UAD Inference</w:t>
      </w:r>
      <w:r>
        <w:rPr>
          <w:rFonts w:ascii="TH SarabunPSK" w:cs="TH SarabunPSK" w:eastAsia="TH SarabunPSK" w:hAnsi="TH SarabunPSK"/>
          <w:sz w:val="28"/>
          <w:szCs w:val="28"/>
        </w:rPr>
        <w:t xml:space="preserve"> เป็นสถาปัตยกรรมของ pipeline ที่ทำให้ระบบสามารถรองรับข้อจำกัดด้านทรัพยากรของ edge device ได้อย่างมีประสิทธิภาพ ขณะที่ยังคงความแม่นยำในการวัด surface geometry ในระดับที่เทียบเท่ากับระบบ lab-grade ที่ใช้ server-grade GPU</w:t>
      </w:r>
    </w:p>
    <w:p>
      <w:pPr>
        <w:spacing w:before="40" w:after="40"/>
      </w:pPr>
      <w:r>
        <w:t xml:space="preserve"/>
      </w:r>
    </w:p>
    <w:sectPr>
      <w:pgSz w:w="11906" w:h="16838" w:orient="portrait"/>
      <w:pgMar w:top="1701" w:right="1701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400" w:after="160"/>
      <w:outlineLvl w:val="1"/>
    </w:pPr>
    <w:rPr>
      <w:rFonts w:ascii="TH SarabunPSK" w:cs="TH SarabunPSK" w:eastAsia="TH SarabunPSK" w:hAnsi="TH SarabunPSK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300" w:after="120"/>
      <w:outlineLvl w:val="2"/>
    </w:pPr>
    <w:rPr>
      <w:rFonts w:ascii="TH SarabunPSK" w:cs="TH SarabunPSK" w:eastAsia="TH SarabunPSK" w:hAnsi="TH SarabunPSK"/>
      <w:b/>
      <w:bCs/>
      <w:color w:val="2E55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2026-03-06T00:56:03.544Z</dcterms:created>
  <dcterms:modified xsi:type="dcterms:W3CDTF">2026-03-06T00:56:03.545Z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