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sz w:val="10"/>
          <w:szCs w:val="10"/>
        </w:rPr>
      </w:pPr>
      <w:bookmarkStart w:id="0" w:name="_GoBack"/>
      <w:bookmarkEnd w:id="0"/>
      <w:r>
        <w:rPr>
          <w:sz w:val="10"/>
          <w:szCs w:val="10"/>
        </w:rPr>
        <w:t>………………………………………………………………………………………………</w:t>
      </w:r>
      <w:r>
        <w:rPr>
          <w:sz w:val="10"/>
          <w:szCs w:val="10"/>
        </w:rPr>
        <w:t>.</w:t>
      </w:r>
    </w:p>
    <w:p>
      <w:pPr>
        <w:pStyle w:val="Normal"/>
        <w:jc w:val="right"/>
        <w:rPr>
          <w:sz w:val="26"/>
          <w:szCs w:val="26"/>
        </w:rPr>
      </w:pPr>
      <w:r>
        <w:rPr>
          <w:sz w:val="26"/>
          <w:szCs w:val="26"/>
        </w:rPr>
        <w:t>Miejscowość, data</w:t>
      </w:r>
    </w:p>
    <w:tbl>
      <w:tblPr>
        <w:tblStyle w:val="a"/>
        <w:tblW w:w="65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6516"/>
      </w:tblGrid>
      <w:tr>
        <w:trPr/>
        <w:tc>
          <w:tcPr>
            <w:tcW w:w="6516" w:type="dxa"/>
            <w:tcBorders/>
            <w:shd w:fill="auto" w:val="clear"/>
          </w:tcPr>
          <w:p>
            <w:pPr>
              <w:pStyle w:val="Normal"/>
              <w:spacing w:before="0" w:after="160"/>
              <w:rPr/>
            </w:pPr>
            <w:r>
              <w:rPr>
                <w:sz w:val="26"/>
                <w:szCs w:val="26"/>
              </w:rPr>
              <w:t>Patryk Norbert Pudwel</w:t>
            </w:r>
          </w:p>
        </w:tc>
      </w:tr>
      <w:tr>
        <w:trPr/>
        <w:tc>
          <w:tcPr>
            <w:tcW w:w="6516" w:type="dxa"/>
            <w:tcBorders/>
            <w:shd w:fill="auto" w:val="clear"/>
          </w:tcPr>
          <w:p>
            <w:pPr>
              <w:pStyle w:val="Normal"/>
              <w:spacing w:before="0" w:after="160"/>
              <w:rPr/>
            </w:pPr>
            <w:r>
              <w:rPr>
                <w:sz w:val="26"/>
                <w:szCs w:val="26"/>
              </w:rPr>
              <w:t>95072713570</w:t>
            </w:r>
          </w:p>
        </w:tc>
      </w:tr>
      <w:tr>
        <w:trPr/>
        <w:tc>
          <w:tcPr>
            <w:tcW w:w="6516" w:type="dxa"/>
            <w:tcBorders/>
            <w:shd w:fill="auto" w:val="clear"/>
          </w:tcPr>
          <w:p>
            <w:pPr>
              <w:pStyle w:val="Normal"/>
              <w:spacing w:before="0" w:after="160"/>
              <w:rPr/>
            </w:pPr>
            <w:r>
              <w:rPr>
                <w:sz w:val="26"/>
                <w:szCs w:val="26"/>
              </w:rPr>
              <w:t>Sielankowa 18/1 20-802 Lublin</w:t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a0"/>
        <w:tblW w:w="6804" w:type="dxa"/>
        <w:jc w:val="left"/>
        <w:tblInd w:w="3256" w:type="dxa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6804"/>
      </w:tblGrid>
      <w:tr>
        <w:trPr/>
        <w:tc>
          <w:tcPr>
            <w:tcW w:w="68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6"/>
                <w:szCs w:val="26"/>
              </w:rPr>
              <w:t>SoftSystem Sp. z o.o.</w:t>
            </w:r>
          </w:p>
        </w:tc>
      </w:tr>
      <w:tr>
        <w:trPr/>
        <w:tc>
          <w:tcPr>
            <w:tcW w:w="68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6"/>
                <w:szCs w:val="26"/>
              </w:rPr>
              <w:t>PL 521-00-91-158</w:t>
            </w:r>
          </w:p>
        </w:tc>
      </w:tr>
      <w:tr>
        <w:trPr/>
        <w:tc>
          <w:tcPr>
            <w:tcW w:w="6804" w:type="dxa"/>
            <w:tcBorders/>
            <w:shd w:fill="auto" w:val="clear"/>
          </w:tcPr>
          <w:p>
            <w:pPr>
              <w:pStyle w:val="Normal"/>
              <w:widowControl/>
              <w:spacing w:before="0" w:after="160"/>
              <w:ind w:left="0" w:right="0" w:hanging="0"/>
              <w:rPr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ul. Leszka Czarnego 6A, 35-615 Rzeszów</w:t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b/>
          <w:sz w:val="30"/>
          <w:szCs w:val="30"/>
        </w:rPr>
      </w:pPr>
      <w:bookmarkStart w:id="1" w:name="_gjdgxs"/>
      <w:bookmarkEnd w:id="1"/>
      <w:r>
        <w:rPr>
          <w:b/>
          <w:sz w:val="30"/>
          <w:szCs w:val="30"/>
        </w:rPr>
        <w:t>Oświadczenie podatnika do 26 roku życia o zaniechaniu poboru zaliczek na podatek dochodowy</w:t>
      </w:r>
    </w:p>
    <w:p>
      <w:pPr>
        <w:pStyle w:val="Normal"/>
        <w:spacing w:lineRule="auto" w:line="276"/>
        <w:ind w:firstLine="510"/>
        <w:jc w:val="both"/>
        <w:rPr/>
      </w:pPr>
      <w:r>
        <w:rPr>
          <w:sz w:val="28"/>
          <w:szCs w:val="28"/>
        </w:rPr>
        <w:t>Oświadczam, że uzyskane w okresie od dnia 1 sierpnia 2019 r. do dnia 31 grudnia 2019 r. przychody z tytułów określonych w art. 21 ust. 1 pkt 148 ustawy z dnia 26 lipca 1991 r. o podatku dochodowym od osób fizycznych, zgodnie ustawą o zmianie ustawy o podatku dochodowym od osób fizycznych, ustawy o świadczeniach rodzinnych oraz ustawy o świadczeniach opieki zdrowotnej finansowanych ze środków publicznych z dnia 4 lipca 2019 roku, będą w całości zwolnione od podatku.</w:t>
      </w:r>
    </w:p>
    <w:p>
      <w:pPr>
        <w:pStyle w:val="Normal"/>
        <w:pBdr/>
        <w:spacing w:lineRule="auto" w:line="360" w:before="0" w:after="0"/>
        <w:ind w:firstLine="510"/>
        <w:jc w:val="both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ind w:firstLine="510"/>
        <w:jc w:val="both"/>
        <w:rPr>
          <w:rFonts w:ascii="Times" w:hAnsi="Times" w:eastAsia="Times" w:cs="Times"/>
          <w:b/>
          <w:b/>
          <w:i/>
          <w:i/>
          <w:color w:val="000000"/>
        </w:rPr>
      </w:pPr>
      <w:r>
        <w:rPr>
          <w:rFonts w:eastAsia="Times" w:cs="Times" w:ascii="Times" w:hAnsi="Times"/>
          <w:b/>
          <w:i/>
          <w:color w:val="000000"/>
        </w:rPr>
        <w:t>Informacja dodatkowa:</w:t>
      </w:r>
    </w:p>
    <w:p>
      <w:pPr>
        <w:pStyle w:val="Normal"/>
        <w:pBdr/>
        <w:spacing w:lineRule="auto" w:line="240" w:before="0" w:after="0"/>
        <w:ind w:firstLine="510"/>
        <w:jc w:val="both"/>
        <w:rPr>
          <w:rFonts w:ascii="Times" w:hAnsi="Times" w:eastAsia="Times" w:cs="Times"/>
          <w:i/>
          <w:i/>
          <w:color w:val="000000"/>
        </w:rPr>
      </w:pPr>
      <w:r>
        <w:rPr>
          <w:rFonts w:eastAsia="Times" w:cs="Times" w:ascii="Times" w:hAnsi="Times"/>
          <w:i/>
          <w:color w:val="000000"/>
        </w:rPr>
        <w:t>Zgodnie z art. 5 pkt. 3. (w/w ustawy): w przypadku otrzymania oświadczenia, o którym mowa w ust. 2, płatnik nie pobiera zaliczek na podatek najpóźniej od miesiąca następującego po miesiącu, w którym otrzymał oświadczenie, do końca miesiąca, w którym przychody z tytułów określonych w art. 21 ust. 1 pkt 148 ustawy zmienianej w art. 1 uzyskane od tego płatnika od dnia 1 sierpnia  2019 r. podlegały zwolnieniu od podatku na podstawie art. 21 ust. 1 pkt 148 ustawy zmienianej w art. 1.</w:t>
      </w:r>
    </w:p>
    <w:p>
      <w:pPr>
        <w:pStyle w:val="Normal"/>
        <w:pBdr/>
        <w:spacing w:lineRule="auto" w:line="360" w:before="0" w:after="0"/>
        <w:ind w:firstLine="510"/>
        <w:jc w:val="both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ind w:firstLine="510"/>
        <w:jc w:val="both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ind w:firstLine="510"/>
        <w:jc w:val="right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  <w:t>..……………………………………………….</w:t>
      </w:r>
    </w:p>
    <w:p>
      <w:pPr>
        <w:pStyle w:val="Normal"/>
        <w:pBdr/>
        <w:spacing w:lineRule="auto" w:line="360" w:before="0" w:after="0"/>
        <w:ind w:firstLine="510"/>
        <w:jc w:val="right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  <w:t>Podpis podatnika (pracownika/zleceniobiorcy)</w:t>
      </w:r>
    </w:p>
    <w:p>
      <w:pPr>
        <w:pStyle w:val="Normal"/>
        <w:pBdr/>
        <w:spacing w:lineRule="auto" w:line="360" w:before="0" w:after="0"/>
        <w:ind w:firstLine="510"/>
        <w:jc w:val="right"/>
        <w:rPr>
          <w:rFonts w:ascii="Times" w:hAnsi="Times" w:eastAsia="Times" w:cs="Times"/>
          <w:color w:val="000000"/>
          <w:sz w:val="28"/>
          <w:szCs w:val="28"/>
        </w:rPr>
      </w:pPr>
      <w:r>
        <w:rPr>
          <w:rFonts w:eastAsia="Times" w:cs="Times" w:ascii="Times" w:hAnsi="Times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ind w:firstLine="510"/>
        <w:jc w:val="both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ind w:firstLine="510"/>
        <w:jc w:val="both"/>
        <w:rPr>
          <w:rFonts w:ascii="Times" w:hAnsi="Times" w:eastAsia="Times" w:cs="Times"/>
          <w:color w:val="000000"/>
          <w:sz w:val="24"/>
          <w:szCs w:val="24"/>
        </w:rPr>
      </w:pPr>
      <w:r>
        <w:rPr>
          <w:rFonts w:eastAsia="Times" w:cs="Times" w:ascii="Times" w:hAnsi="Times"/>
          <w:color w:val="000000"/>
          <w:sz w:val="24"/>
          <w:szCs w:val="24"/>
        </w:rPr>
        <w:t>……………………………………………………</w:t>
      </w:r>
      <w:r>
        <w:rPr>
          <w:rFonts w:eastAsia="Times" w:cs="Times" w:ascii="Times" w:hAnsi="Times"/>
          <w:color w:val="000000"/>
          <w:sz w:val="24"/>
          <w:szCs w:val="24"/>
        </w:rPr>
        <w:t xml:space="preserve">.......................  </w:t>
      </w:r>
    </w:p>
    <w:p>
      <w:pPr>
        <w:pStyle w:val="Normal"/>
        <w:pBdr/>
        <w:spacing w:lineRule="auto" w:line="360" w:before="0" w:after="0"/>
        <w:ind w:firstLine="510"/>
        <w:jc w:val="both"/>
        <w:rPr/>
      </w:pPr>
      <w:r>
        <w:rPr>
          <w:rFonts w:eastAsia="Times" w:cs="Times" w:ascii="Times" w:hAnsi="Times"/>
          <w:color w:val="000000"/>
          <w:sz w:val="24"/>
          <w:szCs w:val="24"/>
        </w:rPr>
        <w:t xml:space="preserve">Data otrzymania i podpis płatnika (pracodawcy/zleceniodawcy)   </w:t>
      </w:r>
    </w:p>
    <w:sectPr>
      <w:type w:val="nextPage"/>
      <w:pgSz w:w="11906" w:h="16838"/>
      <w:pgMar w:left="1417" w:right="1417" w:header="720" w:top="1417" w:footer="720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USTustnpkodeksu" w:customStyle="1">
    <w:name w:val="UST(§) – ust. (§ np. kodeksu)"/>
    <w:basedOn w:val="Normal"/>
    <w:uiPriority w:val="12"/>
    <w:qFormat/>
    <w:rsid w:val="005e10b3"/>
    <w:pPr>
      <w:suppressAutoHyphens w:val="true"/>
      <w:spacing w:lineRule="auto" w:line="360" w:before="0" w:after="0"/>
      <w:ind w:firstLine="510"/>
      <w:jc w:val="both"/>
    </w:pPr>
    <w:rPr>
      <w:rFonts w:ascii="Times" w:hAnsi="Times" w:eastAsia="" w:cs="Arial" w:eastAsiaTheme="minorEastAsia"/>
      <w:bCs/>
      <w:sz w:val="24"/>
      <w:szCs w:val="2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e10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LibreOffice/6.2.0.3$Windows_X86_64 LibreOffice_project/98c6a8a1c6c7b144ce3cc729e34964b47ce25d62</Application>
  <Pages>1</Pages>
  <Words>209</Words>
  <Characters>1227</Characters>
  <CharactersWithSpaces>1427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2019-07-17T07:32:00Z</dcterms:created>
  <dc:creator>E J T</dc:creator>
  <dc:description/>
  <dc:language>en-US</dc:language>
  <cp:lastModifiedBy/>
  <cp:lastPrinted>2019-08-02T09:36:02Z</cp:lastPrinted>
  <dcterms:modified xsi:type="dcterms:W3CDTF">2019-08-02T09:52:52Z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