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StreamFab M3U8 Downloader 商店全维度综合数据分析报告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报告基本信息与生命周期定位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报告生成日期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：2026年5月27日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数据统计周期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：最近30天（2026年4月26日 至 2026年5月25日）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产品生命周期定位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：稳定增长积累期。作为一款通用型流媒体嗅探与下载工具，该插件展现了极强的跨区域、跨场景通用性。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📊 核心数据大盘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核心指标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绝对数值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环比变化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业务核心表现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总下载安装 (Installs)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260 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➡️ 0.00%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大盘基本面极为稳健，处于长期存量稳定期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详情页访问量 (Page Views)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363 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➡️ 0.00%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进店流量与安装量保持着高度的正相关同步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周活跃用户 (WAU)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57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➡️ 0.00%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用户留存处于稳步增长后的“横盘整理期”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综合评分 (Ratings)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 / 5.0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目前暂无用户评分数据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🔍 核心维度深度诊断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流量与转化：极高的转化效率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高意向转化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363 次详情页访问中，转化出 260 次安装，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进店安装转化率高达 71.63%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。这表明 M3U8 下载器的功能定位极其精准，用户一旦进店，几乎就是冲着下载工具的刚需而来的。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营销空白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：当前 100% 的流量归属于商店内部的 add-to-chrome 默认路径。这反映出我们目前完全依赖公域自然流量，未通过官网或桌面端进行有效的参数化导流。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活跃与系统：Windows 环境的统治力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 环境审计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83% 的活跃用户集中在 Windows 系统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。这为产品的开发优先级给出了明确指令：后台下载引擎（Coapp）和界面适配必须确保在 Windows 上的极致稳定，这是留住核心用户的生命线。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全球化分布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：M3U8 的用户分布极其离散，美国（30%）、日本（21%）及全球其他长尾区域（42%）共同构成了用户底座，充分证明了其作为通用协议工具的普适性。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口碑现状：亟待冷启动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评分现状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：虽然目前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Ratings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 0，但这对于通用工具来说是正常的“冷启动期”。由于用户使用场景复杂且分散，目前缺乏自发传播的口碑触发点。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🛠️ 针对性运营行动方案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利用“Windows 83%”占比做差异化文案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在商店详情页明确强调该插件在 Windows 系统下的兼容性与一键嗅探的稳定性。针对目前 71% 的转化率，建议在说明文案中增加具体的“操作三步走”教程，以降低用户的上手门槛。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实施“好评诱导”激励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考虑到目前评分缺失，建议在插件 UI 的设置页或嗅探成功后的成功弹窗角落，加入一个极其克制的反馈入口。对于通用工具，只有在用户成功下载视频的那一刻，才是发出好评请求的“黄金时刻”。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打破增速瓶颈的关键词优化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既然活跃度与安装量环比持平，建议在商店关键词库中引入更具体的技术词汇（如 HLS Stream Downloader, TS Video Sniffer），利用 M3U8 作为通用协议的广泛性，主动截获更多长尾流量。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报告总结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：StreamFab M3U8 Downloader 是一款性能优越、转化率极高的工具单品。虽然目前在评分和外部推广上表现平淡，但其“Windows 主导 + 全球离散分布”的特点赋予了它极强的抗风险能力。现阶段的重点应放在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维护 Windows 端的嗅探稳定性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通过内嵌弹窗引导提升评分基数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上。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rome.google.com/webstore/devconsole/add57829-49fb-4612-ae38-d33b21f60d2e/baeaefehkpgejfcnplgmkipdicbfmkag/rating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