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DEFE" w14:textId="77777777" w:rsidR="0095013C" w:rsidRPr="0095013C" w:rsidRDefault="002314C0" w:rsidP="001A4CE9">
      <w:pPr>
        <w:pStyle w:val="Retraitcorpsdetexte"/>
        <w:ind w:left="0"/>
        <w:rPr>
          <w:b/>
          <w:color w:val="00008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AF79B" wp14:editId="3879F3A3">
                <wp:simplePos x="0" y="0"/>
                <wp:positionH relativeFrom="column">
                  <wp:posOffset>6754</wp:posOffset>
                </wp:positionH>
                <wp:positionV relativeFrom="paragraph">
                  <wp:posOffset>2540</wp:posOffset>
                </wp:positionV>
                <wp:extent cx="6629400" cy="414482"/>
                <wp:effectExtent l="0" t="0" r="19050" b="24130"/>
                <wp:wrapNone/>
                <wp:docPr id="95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414482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66827" id="Rectangle à coins arrondis 8" o:spid="_x0000_s1026" style="position:absolute;margin-left:.55pt;margin-top:.2pt;width:522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" filled="f" strokecolor="#385d8a" strokeweight="2pt"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497A5" wp14:editId="2EBA7035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6629400" cy="408940"/>
                <wp:effectExtent l="0" t="0" r="0" b="0"/>
                <wp:wrapSquare wrapText="bothSides"/>
                <wp:docPr id="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FE260A" w14:textId="27E20145" w:rsidR="001641DD" w:rsidRPr="0095013C" w:rsidRDefault="001641DD" w:rsidP="007E71EA">
                            <w:pPr>
                              <w:pStyle w:val="Titre1"/>
                              <w:shd w:val="clear" w:color="auto" w:fill="EAF1DD" w:themeFill="accent3" w:themeFillTint="33"/>
                              <w:ind w:left="2124" w:hanging="2124"/>
                              <w:rPr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sz w:val="40"/>
                                <w:szCs w:val="40"/>
                              </w:rPr>
                              <w:t xml:space="preserve">TP </w:t>
                            </w:r>
                            <w:r w:rsidRPr="0095013C">
                              <w:rPr>
                                <w:caps/>
                                <w:sz w:val="40"/>
                                <w:szCs w:val="40"/>
                              </w:rPr>
                              <w:t>MPSI 2</w:t>
                            </w:r>
                            <w:proofErr w:type="gramStart"/>
                            <w:r w:rsidR="00530C58">
                              <w:rPr>
                                <w:caps/>
                                <w:sz w:val="40"/>
                                <w:szCs w:val="40"/>
                              </w:rPr>
                              <w:tab/>
                              <w:t xml:space="preserve">  observation</w:t>
                            </w:r>
                            <w:proofErr w:type="gramEnd"/>
                            <w:r w:rsidR="00530C58">
                              <w:rPr>
                                <w:caps/>
                                <w:sz w:val="40"/>
                                <w:szCs w:val="40"/>
                              </w:rPr>
                              <w:t xml:space="preserve"> des cristaux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497A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45pt;margin-top:.45pt;width:522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" fillcolor="window" strokecolor="windowText" strokeweight="2pt">
                <v:path arrowok="t"/>
                <v:textbox style="mso-fit-shape-to-text:t">
                  <w:txbxContent>
                    <w:p w14:paraId="7DFE260A" w14:textId="27E20145" w:rsidR="001641DD" w:rsidRPr="0095013C" w:rsidRDefault="001641DD" w:rsidP="007E71EA">
                      <w:pPr>
                        <w:pStyle w:val="Titre1"/>
                        <w:shd w:val="clear" w:color="auto" w:fill="EAF1DD" w:themeFill="accent3" w:themeFillTint="33"/>
                        <w:ind w:left="2124" w:hanging="2124"/>
                        <w:rPr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sz w:val="40"/>
                          <w:szCs w:val="40"/>
                        </w:rPr>
                        <w:t xml:space="preserve">TP </w:t>
                      </w:r>
                      <w:r w:rsidRPr="0095013C">
                        <w:rPr>
                          <w:caps/>
                          <w:sz w:val="40"/>
                          <w:szCs w:val="40"/>
                        </w:rPr>
                        <w:t>MPSI 2</w:t>
                      </w:r>
                      <w:proofErr w:type="gramStart"/>
                      <w:r w:rsidR="00530C58">
                        <w:rPr>
                          <w:caps/>
                          <w:sz w:val="40"/>
                          <w:szCs w:val="40"/>
                        </w:rPr>
                        <w:tab/>
                        <w:t xml:space="preserve">  observation</w:t>
                      </w:r>
                      <w:proofErr w:type="gramEnd"/>
                      <w:r w:rsidR="00530C58">
                        <w:rPr>
                          <w:caps/>
                          <w:sz w:val="40"/>
                          <w:szCs w:val="40"/>
                        </w:rPr>
                        <w:t xml:space="preserve"> des cristaux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699EE" w14:textId="77777777" w:rsidR="0095013C" w:rsidRPr="00E834EA" w:rsidRDefault="00E834EA" w:rsidP="002B23F2">
      <w:pPr>
        <w:shd w:val="clear" w:color="auto" w:fill="E6E6FF"/>
        <w:ind w:left="12"/>
        <w:jc w:val="center"/>
      </w:pPr>
      <w:r w:rsidRPr="00E834EA">
        <w:rPr>
          <w:b/>
          <w:bCs/>
          <w:u w:val="single"/>
        </w:rPr>
        <w:t>Se fixer des objectifs :</w:t>
      </w:r>
    </w:p>
    <w:p w14:paraId="1C5C0945" w14:textId="4168B9AA" w:rsidR="00530C58" w:rsidRDefault="00530C58" w:rsidP="001A4CE9">
      <w:pPr>
        <w:pStyle w:val="Paragraphedeliste"/>
        <w:numPr>
          <w:ilvl w:val="0"/>
          <w:numId w:val="18"/>
        </w:numPr>
        <w:jc w:val="both"/>
      </w:pPr>
      <w:r>
        <w:t xml:space="preserve">Visualiser à l’aide </w:t>
      </w:r>
      <w:r w:rsidR="00FC300D">
        <w:t>d’outils numériques</w:t>
      </w:r>
      <w:r>
        <w:t xml:space="preserve"> des structures cristallines (parfaites). </w:t>
      </w:r>
    </w:p>
    <w:p w14:paraId="11DC4C53" w14:textId="2C08D793" w:rsidR="00530C58" w:rsidRDefault="00530C58" w:rsidP="001A4CE9">
      <w:pPr>
        <w:pStyle w:val="Paragraphedeliste"/>
        <w:numPr>
          <w:ilvl w:val="0"/>
          <w:numId w:val="18"/>
        </w:numPr>
        <w:jc w:val="both"/>
      </w:pPr>
      <w:r>
        <w:t xml:space="preserve">Se familiariser avec l’observation des différents types de sites et de structures. </w:t>
      </w:r>
    </w:p>
    <w:p w14:paraId="6A42D9EC" w14:textId="40DA0AA9" w:rsidR="00937B34" w:rsidRDefault="00937B34" w:rsidP="001A4CE9">
      <w:pPr>
        <w:pStyle w:val="Paragraphedeliste"/>
        <w:numPr>
          <w:ilvl w:val="0"/>
          <w:numId w:val="18"/>
        </w:numPr>
        <w:jc w:val="both"/>
      </w:pPr>
      <w:r>
        <w:t xml:space="preserve">Bien comprendre les règles </w:t>
      </w:r>
      <w:r w:rsidR="0039716C">
        <w:t>de construction de cristaux ioniques.</w:t>
      </w:r>
    </w:p>
    <w:p w14:paraId="48573907" w14:textId="77777777" w:rsidR="00383455" w:rsidRPr="00383455" w:rsidRDefault="00383455" w:rsidP="001A4CE9">
      <w:pPr>
        <w:pStyle w:val="Paragraphedeliste"/>
        <w:jc w:val="both"/>
        <w:rPr>
          <w:sz w:val="10"/>
          <w:szCs w:val="10"/>
        </w:rPr>
      </w:pPr>
    </w:p>
    <w:p w14:paraId="4B68BEBB" w14:textId="77777777" w:rsidR="00F17640" w:rsidRPr="006F4683" w:rsidRDefault="00F17640" w:rsidP="001A4CE9">
      <w:pPr>
        <w:pStyle w:val="NormalWeb"/>
        <w:spacing w:before="0" w:beforeAutospacing="0" w:after="57"/>
        <w:jc w:val="both"/>
        <w:rPr>
          <w:sz w:val="4"/>
          <w:szCs w:val="4"/>
        </w:rPr>
      </w:pPr>
    </w:p>
    <w:p w14:paraId="0C69D6B7" w14:textId="77777777" w:rsidR="00F17640" w:rsidRPr="006F4683" w:rsidRDefault="00E834EA" w:rsidP="001A4CE9">
      <w:pPr>
        <w:shd w:val="clear" w:color="auto" w:fill="E6E6FF"/>
        <w:ind w:left="12"/>
        <w:jc w:val="both"/>
        <w:rPr>
          <w:b/>
          <w:bCs/>
          <w:u w:val="single"/>
        </w:rPr>
      </w:pPr>
      <w:r w:rsidRPr="00E834EA">
        <w:rPr>
          <w:b/>
          <w:bCs/>
          <w:u w:val="single"/>
        </w:rPr>
        <w:t>S'approprier :</w:t>
      </w:r>
    </w:p>
    <w:p w14:paraId="535EE898" w14:textId="77777777" w:rsidR="006F4683" w:rsidRPr="006F4683" w:rsidRDefault="006F4683" w:rsidP="001A4CE9">
      <w:pPr>
        <w:jc w:val="both"/>
        <w:rPr>
          <w:sz w:val="4"/>
          <w:szCs w:val="4"/>
          <w:u w:val="single"/>
        </w:rPr>
      </w:pPr>
    </w:p>
    <w:p w14:paraId="4F7E93AE" w14:textId="7DAE6491" w:rsidR="00953FD6" w:rsidRDefault="00953FD6" w:rsidP="00795E69">
      <w:r>
        <w:t xml:space="preserve">Lancer le logiciel en ligne </w:t>
      </w:r>
      <w:proofErr w:type="spellStart"/>
      <w:r>
        <w:t>minusc</w:t>
      </w:r>
      <w:proofErr w:type="spellEnd"/>
      <w:r>
        <w:t xml:space="preserve"> qui se trouve à l’adresse suivante : </w:t>
      </w:r>
    </w:p>
    <w:p w14:paraId="297330B0" w14:textId="615D3519" w:rsidR="00B9695D" w:rsidRPr="00B9695D" w:rsidRDefault="00B9695D" w:rsidP="00B9695D">
      <w:pPr>
        <w:pStyle w:val="NormalWeb"/>
        <w:spacing w:before="0" w:beforeAutospacing="0" w:after="0"/>
        <w:rPr>
          <w:sz w:val="22"/>
          <w:szCs w:val="22"/>
        </w:rPr>
      </w:pPr>
      <w:hyperlink r:id="rId8" w:history="1">
        <w:r>
          <w:rPr>
            <w:rStyle w:val="Lienhypertexte"/>
          </w:rPr>
          <w:t>https://libmol.org/minusc/?fbclid=IwAR1YLtKSOY0Lb6oGphX12HNONXyIAqdMSFDCi77HQnl_8Bb4IvX7bYi3-lk</w:t>
        </w:r>
      </w:hyperlink>
    </w:p>
    <w:p w14:paraId="52032424" w14:textId="77777777" w:rsidR="00953FD6" w:rsidRPr="002B23F2" w:rsidRDefault="00953FD6" w:rsidP="001A4CE9">
      <w:pPr>
        <w:jc w:val="both"/>
        <w:rPr>
          <w:sz w:val="10"/>
          <w:szCs w:val="10"/>
          <w:u w:val="single"/>
        </w:rPr>
      </w:pPr>
    </w:p>
    <w:p w14:paraId="5C8C393C" w14:textId="77777777" w:rsidR="00DD334D" w:rsidRDefault="00530C58" w:rsidP="001A4CE9">
      <w:pPr>
        <w:jc w:val="both"/>
      </w:pPr>
      <w:r w:rsidRPr="00530C58">
        <w:rPr>
          <w:u w:val="single"/>
        </w:rPr>
        <w:t>Remarque importante</w:t>
      </w:r>
      <w:r>
        <w:t xml:space="preserve"> : En plus de la démarche indiquée ci-après, le logiciel </w:t>
      </w:r>
      <w:r w:rsidR="00FC300D">
        <w:t xml:space="preserve">en ligne </w:t>
      </w:r>
      <w:r>
        <w:t xml:space="preserve">offre de nombreuses possibilités. Libre à vous de les utiliser (zoom, rotation, </w:t>
      </w:r>
      <w:r w:rsidR="00FC300D">
        <w:t xml:space="preserve">affichage des liaisons, des atomes, </w:t>
      </w:r>
      <w:r>
        <w:t>…)</w:t>
      </w:r>
      <w:r w:rsidR="00FC300D">
        <w:t xml:space="preserve">. </w:t>
      </w:r>
    </w:p>
    <w:p w14:paraId="7B0DFF4F" w14:textId="6A3BA161" w:rsidR="00530C58" w:rsidRDefault="00FC300D" w:rsidP="001A4CE9">
      <w:pPr>
        <w:jc w:val="both"/>
      </w:pPr>
      <w:r>
        <w:t xml:space="preserve">Dans l’onglet formule, il est également possible d’afficher uniquement certains types d’atomes. </w:t>
      </w:r>
    </w:p>
    <w:p w14:paraId="0CAAED6B" w14:textId="77777777" w:rsidR="00383455" w:rsidRPr="00383455" w:rsidRDefault="00383455" w:rsidP="001A4CE9">
      <w:pPr>
        <w:jc w:val="both"/>
        <w:rPr>
          <w:sz w:val="10"/>
          <w:szCs w:val="10"/>
        </w:rPr>
      </w:pPr>
    </w:p>
    <w:p w14:paraId="63086FB6" w14:textId="77777777" w:rsidR="002B6523" w:rsidRPr="006F4683" w:rsidRDefault="002B6523" w:rsidP="001A4CE9">
      <w:pPr>
        <w:pStyle w:val="NormalWeb"/>
        <w:spacing w:before="0" w:beforeAutospacing="0" w:after="0"/>
        <w:jc w:val="both"/>
        <w:rPr>
          <w:sz w:val="6"/>
          <w:szCs w:val="6"/>
        </w:rPr>
      </w:pPr>
    </w:p>
    <w:p w14:paraId="55B27641" w14:textId="77777777" w:rsidR="002B6523" w:rsidRDefault="00530C58" w:rsidP="002B23F2">
      <w:pPr>
        <w:pStyle w:val="NormalWeb"/>
        <w:shd w:val="clear" w:color="auto" w:fill="E6E6FF"/>
        <w:spacing w:before="0" w:beforeAutospacing="0" w:after="0"/>
        <w:ind w:hanging="11"/>
        <w:jc w:val="center"/>
      </w:pPr>
      <w:r>
        <w:rPr>
          <w:b/>
          <w:bCs/>
          <w:u w:val="single"/>
        </w:rPr>
        <w:t>Réaliser ; Exploiter</w:t>
      </w:r>
      <w:r w:rsidR="002B6523">
        <w:rPr>
          <w:b/>
          <w:bCs/>
          <w:u w:val="single"/>
        </w:rPr>
        <w:t xml:space="preserve"> :</w:t>
      </w:r>
    </w:p>
    <w:p w14:paraId="3A6F6CFC" w14:textId="77777777" w:rsidR="00E3335C" w:rsidRPr="006F4683" w:rsidRDefault="00E3335C" w:rsidP="001A4CE9">
      <w:pPr>
        <w:pStyle w:val="NormalWeb"/>
        <w:spacing w:before="0" w:beforeAutospacing="0" w:after="0"/>
        <w:jc w:val="both"/>
        <w:rPr>
          <w:sz w:val="6"/>
          <w:szCs w:val="6"/>
          <w:u w:val="single"/>
        </w:rPr>
      </w:pPr>
    </w:p>
    <w:p w14:paraId="351D23C8" w14:textId="77777777" w:rsidR="00795E69" w:rsidRPr="00795E69" w:rsidRDefault="00795E69" w:rsidP="001A4CE9">
      <w:pPr>
        <w:pStyle w:val="Titre1"/>
        <w:jc w:val="both"/>
        <w:rPr>
          <w:b/>
          <w:i w:val="0"/>
          <w:sz w:val="10"/>
          <w:szCs w:val="10"/>
          <w:u w:val="single"/>
        </w:rPr>
      </w:pPr>
    </w:p>
    <w:p w14:paraId="5199569D" w14:textId="1065DF2D" w:rsidR="00A315A9" w:rsidRPr="00530C58" w:rsidRDefault="00A315A9" w:rsidP="001A4CE9">
      <w:pPr>
        <w:pStyle w:val="Titre1"/>
        <w:jc w:val="both"/>
        <w:rPr>
          <w:b/>
          <w:i w:val="0"/>
          <w:sz w:val="24"/>
          <w:szCs w:val="24"/>
          <w:u w:val="single"/>
        </w:rPr>
      </w:pPr>
      <w:r>
        <w:rPr>
          <w:b/>
          <w:i w:val="0"/>
          <w:sz w:val="24"/>
          <w:szCs w:val="24"/>
          <w:u w:val="single"/>
        </w:rPr>
        <w:t xml:space="preserve">I. </w:t>
      </w:r>
      <w:r w:rsidRPr="00530C58">
        <w:rPr>
          <w:b/>
          <w:i w:val="0"/>
          <w:sz w:val="24"/>
          <w:szCs w:val="24"/>
          <w:u w:val="single"/>
        </w:rPr>
        <w:t>Etude d</w:t>
      </w:r>
      <w:r w:rsidR="00816F7A">
        <w:rPr>
          <w:b/>
          <w:i w:val="0"/>
          <w:sz w:val="24"/>
          <w:szCs w:val="24"/>
          <w:u w:val="single"/>
        </w:rPr>
        <w:t>’une</w:t>
      </w:r>
      <w:r w:rsidRPr="00530C58">
        <w:rPr>
          <w:b/>
          <w:i w:val="0"/>
          <w:sz w:val="24"/>
          <w:szCs w:val="24"/>
          <w:u w:val="single"/>
        </w:rPr>
        <w:t xml:space="preserve"> structure </w:t>
      </w:r>
      <w:r>
        <w:rPr>
          <w:b/>
          <w:i w:val="0"/>
          <w:sz w:val="24"/>
          <w:szCs w:val="24"/>
          <w:u w:val="single"/>
        </w:rPr>
        <w:t>métallique</w:t>
      </w:r>
      <w:r w:rsidR="00816F7A">
        <w:rPr>
          <w:b/>
          <w:i w:val="0"/>
          <w:sz w:val="24"/>
          <w:szCs w:val="24"/>
          <w:u w:val="single"/>
        </w:rPr>
        <w:t> :</w:t>
      </w:r>
      <w:r>
        <w:rPr>
          <w:b/>
          <w:i w:val="0"/>
          <w:sz w:val="24"/>
          <w:szCs w:val="24"/>
          <w:u w:val="single"/>
        </w:rPr>
        <w:t xml:space="preserve"> </w:t>
      </w:r>
      <w:r w:rsidR="00816F7A">
        <w:rPr>
          <w:b/>
          <w:i w:val="0"/>
          <w:sz w:val="24"/>
          <w:szCs w:val="24"/>
          <w:u w:val="single"/>
        </w:rPr>
        <w:t>E</w:t>
      </w:r>
      <w:r>
        <w:rPr>
          <w:b/>
          <w:i w:val="0"/>
          <w:sz w:val="24"/>
          <w:szCs w:val="24"/>
          <w:u w:val="single"/>
        </w:rPr>
        <w:t>xemple de l’argent</w:t>
      </w:r>
      <w:r w:rsidRPr="00530C58">
        <w:rPr>
          <w:b/>
          <w:i w:val="0"/>
          <w:sz w:val="24"/>
          <w:szCs w:val="24"/>
          <w:u w:val="single"/>
        </w:rPr>
        <w:t xml:space="preserve"> :</w:t>
      </w:r>
    </w:p>
    <w:p w14:paraId="029CA0E7" w14:textId="71B03E0A" w:rsidR="00A315A9" w:rsidRDefault="00A315A9" w:rsidP="001A4CE9">
      <w:pPr>
        <w:jc w:val="both"/>
      </w:pPr>
      <w:r>
        <w:t>Dans Fichier, recherchez le cristal Argent</w:t>
      </w:r>
      <w:r w:rsidR="00795E69">
        <w:t>.</w:t>
      </w:r>
    </w:p>
    <w:p w14:paraId="4DD5658E" w14:textId="07736F35" w:rsidR="00A315A9" w:rsidRDefault="00A315A9" w:rsidP="001A4CE9">
      <w:pPr>
        <w:pStyle w:val="Titre2"/>
        <w:numPr>
          <w:ilvl w:val="0"/>
          <w:numId w:val="22"/>
        </w:numPr>
      </w:pPr>
      <w:r>
        <w:t xml:space="preserve">Quelle est la configuration cristallographique de l’argent ? </w:t>
      </w:r>
    </w:p>
    <w:p w14:paraId="727E092F" w14:textId="1788A028" w:rsidR="00A315A9" w:rsidRDefault="00A315A9" w:rsidP="001A4CE9">
      <w:pPr>
        <w:pStyle w:val="Paragraphedeliste"/>
        <w:numPr>
          <w:ilvl w:val="0"/>
          <w:numId w:val="22"/>
        </w:numPr>
        <w:jc w:val="both"/>
      </w:pPr>
      <w:r>
        <w:t xml:space="preserve">Quelle est la population de la maille ? La coordinence des atomes d’argent ? </w:t>
      </w:r>
    </w:p>
    <w:p w14:paraId="6E17A07A" w14:textId="0976892C" w:rsidR="00A315A9" w:rsidRDefault="00A315A9" w:rsidP="001A4CE9">
      <w:pPr>
        <w:pStyle w:val="Paragraphedeliste"/>
        <w:numPr>
          <w:ilvl w:val="0"/>
          <w:numId w:val="22"/>
        </w:numPr>
        <w:jc w:val="both"/>
      </w:pPr>
      <w:r>
        <w:t xml:space="preserve">Dans afficher atomes, choisir sphères. Observer la tangence des atomes. Sachant que le rayon métallique des atomes d’argent vaut </w:t>
      </w:r>
      <m:oMath>
        <m:r>
          <w:rPr>
            <w:rFonts w:ascii="Cambria Math" w:hAnsi="Cambria Math"/>
          </w:rPr>
          <m:t>R = 144</m:t>
        </m:r>
        <m:r>
          <m:rPr>
            <m:sty m:val="p"/>
          </m:rPr>
          <w:rPr>
            <w:rFonts w:ascii="Cambria Math" w:hAnsi="Cambria Math"/>
          </w:rPr>
          <m:t xml:space="preserve"> pm</m:t>
        </m:r>
        <m:r>
          <w:rPr>
            <w:rFonts w:ascii="Cambria Math" w:hAnsi="Cambria Math"/>
          </w:rPr>
          <m:t xml:space="preserve"> </m:t>
        </m:r>
      </m:oMath>
      <w:r>
        <w:t xml:space="preserve">, en déduire la valeur du paramètre de maille théorique </w:t>
      </w:r>
      <m:oMath>
        <m:r>
          <w:rPr>
            <w:rFonts w:ascii="Cambria Math" w:hAnsi="Cambria Math"/>
          </w:rPr>
          <m:t xml:space="preserve">a. </m:t>
        </m:r>
      </m:oMath>
      <w:r>
        <w:t>Le comparer au paramètre de maille réel (les paramètres de la maille sont fournis en haut à gauche dans la fenêtre d’affichage).</w:t>
      </w:r>
    </w:p>
    <w:p w14:paraId="035737A6" w14:textId="2132EC4E" w:rsidR="009B5D1C" w:rsidRPr="00A315A9" w:rsidRDefault="00A315A9" w:rsidP="001A4CE9">
      <w:pPr>
        <w:pStyle w:val="Paragraphedeliste"/>
        <w:numPr>
          <w:ilvl w:val="0"/>
          <w:numId w:val="22"/>
        </w:numPr>
        <w:jc w:val="both"/>
      </w:pPr>
      <w:r>
        <w:t xml:space="preserve">Repérer les sites </w:t>
      </w:r>
      <w:r w:rsidR="00BA1E4C">
        <w:t xml:space="preserve">interstitiels tétraédriques et octaédriques. </w:t>
      </w:r>
    </w:p>
    <w:p w14:paraId="06785674" w14:textId="77777777" w:rsidR="00A315A9" w:rsidRPr="00DD334D" w:rsidRDefault="00A315A9" w:rsidP="001A4CE9">
      <w:pPr>
        <w:pStyle w:val="Titre1"/>
        <w:jc w:val="both"/>
        <w:rPr>
          <w:b/>
          <w:i w:val="0"/>
          <w:sz w:val="16"/>
          <w:szCs w:val="16"/>
          <w:u w:val="single"/>
        </w:rPr>
      </w:pPr>
    </w:p>
    <w:p w14:paraId="373945C1" w14:textId="72C688E9" w:rsidR="00816F7A" w:rsidRDefault="00816F7A" w:rsidP="001A4CE9">
      <w:pPr>
        <w:pStyle w:val="Titre1"/>
        <w:jc w:val="both"/>
        <w:rPr>
          <w:b/>
          <w:i w:val="0"/>
          <w:sz w:val="24"/>
          <w:szCs w:val="24"/>
          <w:u w:val="single"/>
        </w:rPr>
      </w:pPr>
      <w:r>
        <w:rPr>
          <w:b/>
          <w:i w:val="0"/>
          <w:sz w:val="24"/>
          <w:szCs w:val="24"/>
          <w:u w:val="single"/>
        </w:rPr>
        <w:t>II. Etude de plusieurs structures ioniques :</w:t>
      </w:r>
    </w:p>
    <w:p w14:paraId="292C0255" w14:textId="57A49189" w:rsidR="00816F7A" w:rsidRPr="00816F7A" w:rsidRDefault="00816F7A" w:rsidP="00816F7A">
      <w:pPr>
        <w:rPr>
          <w:sz w:val="10"/>
          <w:szCs w:val="10"/>
        </w:rPr>
      </w:pPr>
    </w:p>
    <w:p w14:paraId="4F344129" w14:textId="77777777" w:rsidR="00816F7A" w:rsidRPr="00B518F6" w:rsidRDefault="00816F7A" w:rsidP="00816F7A">
      <w:pPr>
        <w:pStyle w:val="OmniPage16"/>
        <w:ind w:left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518F6">
        <w:rPr>
          <w:rFonts w:ascii="Times New Roman" w:hAnsi="Times New Roman"/>
          <w:b/>
          <w:bCs/>
          <w:i/>
          <w:iCs/>
          <w:sz w:val="24"/>
          <w:szCs w:val="24"/>
        </w:rPr>
        <w:t xml:space="preserve">D’après un énoncé de Mines-Pont : </w:t>
      </w:r>
    </w:p>
    <w:p w14:paraId="68D0F39D" w14:textId="34A67137" w:rsidR="00816F7A" w:rsidRPr="00816F7A" w:rsidRDefault="00816F7A" w:rsidP="00816F7A">
      <w:pPr>
        <w:pStyle w:val="OmniPage16"/>
        <w:ind w:left="0"/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</w:rPr>
        <w:t>Les règles de construction des cristaux</w:t>
      </w:r>
      <w:r>
        <w:rPr>
          <w:rFonts w:ascii="Times New Roman" w:hAnsi="Times New Roman"/>
          <w:sz w:val="24"/>
          <w:szCs w:val="24"/>
        </w:rPr>
        <w:t xml:space="preserve"> ioniques</w:t>
      </w:r>
      <w:r w:rsidRPr="00816F7A">
        <w:rPr>
          <w:rFonts w:ascii="Times New Roman" w:hAnsi="Times New Roman"/>
          <w:sz w:val="24"/>
          <w:szCs w:val="24"/>
        </w:rPr>
        <w:t xml:space="preserve"> sont souvent énoncées comme suit (on considère le cas où les ions les plus gros sont les anions) :</w:t>
      </w:r>
    </w:p>
    <w:p w14:paraId="331EC7CB" w14:textId="705210F6" w:rsidR="00816F7A" w:rsidRPr="00816F7A" w:rsidRDefault="00816F7A" w:rsidP="00816F7A">
      <w:pPr>
        <w:pStyle w:val="OmniPage16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937B34">
        <w:rPr>
          <w:rFonts w:ascii="Times New Roman" w:hAnsi="Times New Roman"/>
          <w:sz w:val="24"/>
          <w:szCs w:val="24"/>
          <w:u w:val="single"/>
        </w:rPr>
        <w:t>Règle 1</w:t>
      </w:r>
      <w:r w:rsidRPr="00816F7A">
        <w:rPr>
          <w:rFonts w:ascii="Times New Roman" w:hAnsi="Times New Roman"/>
          <w:sz w:val="24"/>
          <w:szCs w:val="24"/>
        </w:rPr>
        <w:t> : Le cristal est électriquement neutre</w:t>
      </w:r>
      <w:r>
        <w:rPr>
          <w:rFonts w:ascii="Times New Roman" w:hAnsi="Times New Roman"/>
          <w:sz w:val="24"/>
          <w:szCs w:val="24"/>
        </w:rPr>
        <w:t>.</w:t>
      </w:r>
    </w:p>
    <w:p w14:paraId="7B1370F2" w14:textId="7F0AA5D8" w:rsidR="00126AC4" w:rsidRDefault="00816F7A" w:rsidP="00816F7A">
      <w:pPr>
        <w:pStyle w:val="OmniPage16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937B34">
        <w:rPr>
          <w:rFonts w:ascii="Times New Roman" w:hAnsi="Times New Roman"/>
          <w:sz w:val="24"/>
          <w:szCs w:val="24"/>
          <w:u w:val="single"/>
        </w:rPr>
        <w:t>Règle</w:t>
      </w:r>
      <w:r w:rsidR="00240BAD" w:rsidRPr="00937B34">
        <w:rPr>
          <w:rFonts w:ascii="Times New Roman" w:hAnsi="Times New Roman"/>
          <w:sz w:val="24"/>
          <w:szCs w:val="24"/>
          <w:u w:val="single"/>
        </w:rPr>
        <w:t>s</w:t>
      </w:r>
      <w:r w:rsidRPr="00937B34">
        <w:rPr>
          <w:rFonts w:ascii="Times New Roman" w:hAnsi="Times New Roman"/>
          <w:sz w:val="24"/>
          <w:szCs w:val="24"/>
          <w:u w:val="single"/>
        </w:rPr>
        <w:t xml:space="preserve"> 2</w:t>
      </w:r>
      <w:r w:rsidRPr="00816F7A">
        <w:rPr>
          <w:rFonts w:ascii="Times New Roman" w:hAnsi="Times New Roman"/>
          <w:sz w:val="24"/>
          <w:szCs w:val="24"/>
        </w:rPr>
        <w:t xml:space="preserve"> : </w:t>
      </w:r>
    </w:p>
    <w:p w14:paraId="7E923D47" w14:textId="338E8ED7" w:rsidR="00866BA7" w:rsidRDefault="00126AC4" w:rsidP="00126AC4">
      <w:pPr>
        <w:pStyle w:val="OmniPage16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  <w:u w:val="single"/>
        </w:rPr>
        <w:t>Règle 2a</w:t>
      </w:r>
      <w:r w:rsidR="00240BAD">
        <w:rPr>
          <w:rFonts w:ascii="Times New Roman" w:hAnsi="Times New Roman"/>
          <w:sz w:val="24"/>
          <w:szCs w:val="24"/>
        </w:rPr>
        <w:t xml:space="preserve"> : </w:t>
      </w:r>
      <w:r w:rsidR="00816F7A" w:rsidRPr="00816F7A">
        <w:rPr>
          <w:rFonts w:ascii="Times New Roman" w:hAnsi="Times New Roman"/>
          <w:sz w:val="24"/>
          <w:szCs w:val="24"/>
        </w:rPr>
        <w:t xml:space="preserve">Les anions </w:t>
      </w:r>
      <w:r w:rsidR="00816F7A">
        <w:rPr>
          <w:rFonts w:ascii="Times New Roman" w:hAnsi="Times New Roman"/>
          <w:sz w:val="24"/>
          <w:szCs w:val="24"/>
        </w:rPr>
        <w:t xml:space="preserve">de rayon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</m:sup>
        </m:sSup>
      </m:oMath>
      <w:r w:rsidR="00816F7A" w:rsidRPr="00816F7A">
        <w:rPr>
          <w:rFonts w:ascii="Times New Roman" w:hAnsi="Times New Roman"/>
          <w:sz w:val="24"/>
          <w:szCs w:val="24"/>
        </w:rPr>
        <w:t xml:space="preserve">forment un réseau (dit réseau-hôte), dans lequel les cations, </w:t>
      </w:r>
    </w:p>
    <w:p w14:paraId="3C22F12C" w14:textId="78AC219B" w:rsidR="00816F7A" w:rsidRPr="00816F7A" w:rsidRDefault="00816F7A" w:rsidP="00866BA7">
      <w:pPr>
        <w:pStyle w:val="OmniPage16"/>
        <w:ind w:left="0"/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</w:rPr>
        <w:t xml:space="preserve">de rayon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Pr="00816F7A">
        <w:rPr>
          <w:rFonts w:ascii="Times New Roman" w:hAnsi="Times New Roman"/>
          <w:sz w:val="24"/>
          <w:szCs w:val="24"/>
        </w:rPr>
        <w:t>viennent occuper les sites interstitiels. Linus Pauling a énoncé les deux règles suivantes :</w:t>
      </w:r>
    </w:p>
    <w:p w14:paraId="238AF95B" w14:textId="5B9A0E13" w:rsidR="00816F7A" w:rsidRPr="00816F7A" w:rsidRDefault="00816F7A" w:rsidP="00126AC4">
      <w:pPr>
        <w:pStyle w:val="OmniPage16"/>
        <w:numPr>
          <w:ilvl w:val="0"/>
          <w:numId w:val="36"/>
        </w:numPr>
        <w:tabs>
          <w:tab w:val="clear" w:pos="1846"/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  <w:u w:val="single"/>
        </w:rPr>
        <w:t>Règle 2</w:t>
      </w:r>
      <w:r w:rsidR="00126AC4">
        <w:rPr>
          <w:rFonts w:ascii="Times New Roman" w:hAnsi="Times New Roman"/>
          <w:sz w:val="24"/>
          <w:szCs w:val="24"/>
          <w:u w:val="single"/>
        </w:rPr>
        <w:t>b</w:t>
      </w:r>
      <w:r w:rsidRPr="00816F7A">
        <w:rPr>
          <w:rFonts w:ascii="Times New Roman" w:hAnsi="Times New Roman"/>
          <w:sz w:val="24"/>
          <w:szCs w:val="24"/>
        </w:rPr>
        <w:t> : Les cations sont entourés d’anions, la distance cation-anion la plus courte est déterminée par la somme des rayons ioniques (les ions de signes opposés sont considérés comme des sphères dures en contact)</w:t>
      </w:r>
      <w:r w:rsidR="00D24009">
        <w:rPr>
          <w:rFonts w:ascii="Times New Roman" w:hAnsi="Times New Roman"/>
          <w:sz w:val="24"/>
          <w:szCs w:val="24"/>
        </w:rPr>
        <w:t>.</w:t>
      </w:r>
    </w:p>
    <w:p w14:paraId="258CDFC4" w14:textId="51211AFF" w:rsidR="00816F7A" w:rsidRPr="00816F7A" w:rsidRDefault="00816F7A" w:rsidP="00126AC4">
      <w:pPr>
        <w:pStyle w:val="OmniPage16"/>
        <w:numPr>
          <w:ilvl w:val="0"/>
          <w:numId w:val="36"/>
        </w:numPr>
        <w:tabs>
          <w:tab w:val="clear" w:pos="1846"/>
          <w:tab w:val="left" w:pos="1134"/>
        </w:tabs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  <w:u w:val="single"/>
        </w:rPr>
        <w:t>Règle</w:t>
      </w:r>
      <w:r w:rsidR="00B518F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16F7A">
        <w:rPr>
          <w:rFonts w:ascii="Times New Roman" w:hAnsi="Times New Roman"/>
          <w:sz w:val="24"/>
          <w:szCs w:val="24"/>
          <w:u w:val="single"/>
        </w:rPr>
        <w:t>2</w:t>
      </w:r>
      <w:r w:rsidR="00126AC4">
        <w:rPr>
          <w:rFonts w:ascii="Times New Roman" w:hAnsi="Times New Roman"/>
          <w:sz w:val="24"/>
          <w:szCs w:val="24"/>
          <w:u w:val="single"/>
        </w:rPr>
        <w:t>c</w:t>
      </w:r>
      <w:r w:rsidRPr="00816F7A">
        <w:rPr>
          <w:rFonts w:ascii="Times New Roman" w:hAnsi="Times New Roman"/>
          <w:sz w:val="24"/>
          <w:szCs w:val="24"/>
        </w:rPr>
        <w:t> : Chaque cation est entouré du plus grand nombre d’anions pouvant géométriquement se trouver à son contact (</w:t>
      </w:r>
      <w:r>
        <w:rPr>
          <w:rFonts w:ascii="Times New Roman" w:hAnsi="Times New Roman"/>
          <w:sz w:val="24"/>
          <w:szCs w:val="24"/>
        </w:rPr>
        <w:t xml:space="preserve">donc la </w:t>
      </w:r>
      <w:r w:rsidRPr="00816F7A">
        <w:rPr>
          <w:rFonts w:ascii="Times New Roman" w:hAnsi="Times New Roman"/>
          <w:sz w:val="24"/>
          <w:szCs w:val="24"/>
        </w:rPr>
        <w:t>coordinence</w:t>
      </w:r>
      <w:r>
        <w:rPr>
          <w:rFonts w:ascii="Times New Roman" w:hAnsi="Times New Roman"/>
          <w:sz w:val="24"/>
          <w:szCs w:val="24"/>
        </w:rPr>
        <w:t xml:space="preserve"> doit être</w:t>
      </w:r>
      <w:r w:rsidRPr="00816F7A">
        <w:rPr>
          <w:rFonts w:ascii="Times New Roman" w:hAnsi="Times New Roman"/>
          <w:sz w:val="24"/>
          <w:szCs w:val="24"/>
        </w:rPr>
        <w:t xml:space="preserve"> maximale)</w:t>
      </w:r>
      <w:r w:rsidR="00B518F6">
        <w:rPr>
          <w:rFonts w:ascii="Times New Roman" w:hAnsi="Times New Roman"/>
          <w:sz w:val="24"/>
          <w:szCs w:val="24"/>
        </w:rPr>
        <w:t>.</w:t>
      </w:r>
    </w:p>
    <w:p w14:paraId="118A920B" w14:textId="77777777" w:rsidR="00B518F6" w:rsidRDefault="00816F7A" w:rsidP="00816F7A">
      <w:pPr>
        <w:pStyle w:val="OmniPage16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 w:rsidRPr="00937B34">
        <w:rPr>
          <w:rFonts w:ascii="Times New Roman" w:hAnsi="Times New Roman"/>
          <w:sz w:val="24"/>
          <w:szCs w:val="24"/>
          <w:u w:val="single"/>
        </w:rPr>
        <w:t>Règle 3</w:t>
      </w:r>
      <w:r w:rsidRPr="00816F7A">
        <w:rPr>
          <w:rFonts w:ascii="Times New Roman" w:hAnsi="Times New Roman"/>
          <w:sz w:val="24"/>
          <w:szCs w:val="24"/>
        </w:rPr>
        <w:t xml:space="preserve"> : Toujours selon Linus Pauling, dans une structure donnée, le rapport de la charge sur la </w:t>
      </w:r>
    </w:p>
    <w:p w14:paraId="1A1F2EEC" w14:textId="5947264A" w:rsidR="00816F7A" w:rsidRDefault="00816F7A" w:rsidP="00816F7A">
      <w:pPr>
        <w:pStyle w:val="OmniPage16"/>
        <w:ind w:left="0"/>
        <w:jc w:val="both"/>
        <w:rPr>
          <w:rFonts w:ascii="Times New Roman" w:hAnsi="Times New Roman"/>
          <w:sz w:val="24"/>
          <w:szCs w:val="24"/>
        </w:rPr>
      </w:pPr>
      <w:r w:rsidRPr="00816F7A">
        <w:rPr>
          <w:rFonts w:ascii="Times New Roman" w:hAnsi="Times New Roman"/>
          <w:sz w:val="24"/>
          <w:szCs w:val="24"/>
        </w:rPr>
        <w:t xml:space="preserve">coordinence est le même en valeur absolue pour le cation et pour l’anion. </w:t>
      </w:r>
    </w:p>
    <w:p w14:paraId="1994D607" w14:textId="7486167D" w:rsidR="00B518F6" w:rsidRPr="00B518F6" w:rsidRDefault="00B518F6" w:rsidP="00B518F6">
      <w:pPr>
        <w:pStyle w:val="OmniPage16"/>
        <w:ind w:left="0"/>
        <w:jc w:val="both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4"/>
          <w:szCs w:val="24"/>
        </w:rPr>
        <w:tab/>
      </w:r>
    </w:p>
    <w:p w14:paraId="1CFE8520" w14:textId="74BAEDCB" w:rsidR="00B518F6" w:rsidRPr="00B518F6" w:rsidRDefault="00B518F6" w:rsidP="00B518F6">
      <w:pPr>
        <w:pStyle w:val="OmniPage16"/>
        <w:ind w:left="708"/>
        <w:jc w:val="both"/>
        <w:rPr>
          <w:rFonts w:ascii="Times New Roman" w:hAnsi="Times New Roman"/>
          <w:sz w:val="24"/>
          <w:szCs w:val="24"/>
        </w:rPr>
      </w:pPr>
      <w:r w:rsidRPr="00866BA7">
        <w:rPr>
          <w:rFonts w:ascii="Times New Roman" w:hAnsi="Times New Roman"/>
          <w:b/>
          <w:bCs/>
          <w:sz w:val="24"/>
          <w:szCs w:val="24"/>
        </w:rPr>
        <w:t>1 –</w:t>
      </w:r>
      <w:r>
        <w:rPr>
          <w:rFonts w:ascii="Times New Roman" w:hAnsi="Times New Roman"/>
          <w:sz w:val="24"/>
          <w:szCs w:val="24"/>
        </w:rPr>
        <w:t xml:space="preserve"> En considérant la 1</w:t>
      </w:r>
      <w:r w:rsidRPr="00B518F6">
        <w:rPr>
          <w:rFonts w:ascii="Times New Roman" w:hAnsi="Times New Roman"/>
          <w:sz w:val="24"/>
          <w:szCs w:val="24"/>
          <w:vertAlign w:val="superscript"/>
        </w:rPr>
        <w:t>ère</w:t>
      </w:r>
      <w:r>
        <w:rPr>
          <w:rFonts w:ascii="Times New Roman" w:hAnsi="Times New Roman"/>
          <w:sz w:val="24"/>
          <w:szCs w:val="24"/>
        </w:rPr>
        <w:t xml:space="preserve"> remarque,</w:t>
      </w:r>
      <w:r w:rsidRPr="00B518F6">
        <w:rPr>
          <w:rFonts w:ascii="Times New Roman" w:hAnsi="Times New Roman"/>
          <w:i/>
          <w:iCs/>
          <w:sz w:val="24"/>
          <w:szCs w:val="24"/>
        </w:rPr>
        <w:t xml:space="preserve"> les ions les plus gros sont les anions</w:t>
      </w:r>
      <w:r>
        <w:rPr>
          <w:rFonts w:ascii="Times New Roman" w:hAnsi="Times New Roman"/>
          <w:sz w:val="24"/>
          <w:szCs w:val="24"/>
        </w:rPr>
        <w:t xml:space="preserve">, indiquer une première inégalité du rapport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</m:den>
        </m:f>
      </m:oMath>
      <w:r>
        <w:rPr>
          <w:rFonts w:ascii="Times New Roman" w:hAnsi="Times New Roman"/>
          <w:sz w:val="24"/>
          <w:szCs w:val="24"/>
        </w:rPr>
        <w:t xml:space="preserve"> </w:t>
      </w:r>
      <w:r w:rsidR="00F23854">
        <w:rPr>
          <w:rFonts w:ascii="Times New Roman" w:hAnsi="Times New Roman"/>
          <w:sz w:val="24"/>
          <w:szCs w:val="24"/>
        </w:rPr>
        <w:t xml:space="preserve">, sous la forme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sup>
            </m:sSup>
          </m:den>
        </m:f>
        <m:r>
          <w:rPr>
            <w:rFonts w:ascii="Cambria Math" w:hAnsi="Cambria Math"/>
          </w:rPr>
          <m:t>&lt;α</m:t>
        </m:r>
      </m:oMath>
      <w:r w:rsidR="00F23854">
        <w:rPr>
          <w:rFonts w:ascii="Times New Roman" w:hAnsi="Times New Roman"/>
        </w:rPr>
        <w:t>.</w:t>
      </w:r>
    </w:p>
    <w:p w14:paraId="5F700697" w14:textId="77777777" w:rsidR="00816F7A" w:rsidRPr="00B518F6" w:rsidRDefault="00816F7A" w:rsidP="00816F7A">
      <w:pPr>
        <w:rPr>
          <w:b/>
          <w:bCs/>
          <w:sz w:val="16"/>
          <w:szCs w:val="16"/>
        </w:rPr>
      </w:pPr>
    </w:p>
    <w:p w14:paraId="5FB4E36D" w14:textId="1A02CE2C" w:rsidR="00530C58" w:rsidRPr="00530C58" w:rsidRDefault="00866BA7" w:rsidP="00866BA7">
      <w:pPr>
        <w:pStyle w:val="Titre1"/>
        <w:ind w:firstLine="708"/>
        <w:jc w:val="both"/>
        <w:rPr>
          <w:b/>
          <w:i w:val="0"/>
          <w:sz w:val="24"/>
          <w:szCs w:val="24"/>
          <w:u w:val="single"/>
        </w:rPr>
      </w:pPr>
      <w:r>
        <w:rPr>
          <w:b/>
          <w:i w:val="0"/>
          <w:sz w:val="24"/>
          <w:szCs w:val="24"/>
          <w:u w:val="single"/>
        </w:rPr>
        <w:t>2 -</w:t>
      </w:r>
      <w:r w:rsidR="00530C58" w:rsidRPr="00530C58">
        <w:rPr>
          <w:b/>
          <w:i w:val="0"/>
          <w:sz w:val="24"/>
          <w:szCs w:val="24"/>
          <w:u w:val="single"/>
        </w:rPr>
        <w:t>Etude de</w:t>
      </w:r>
      <w:r>
        <w:rPr>
          <w:b/>
          <w:i w:val="0"/>
          <w:sz w:val="24"/>
          <w:szCs w:val="24"/>
          <w:u w:val="single"/>
        </w:rPr>
        <w:t xml:space="preserve"> la</w:t>
      </w:r>
      <w:r w:rsidR="00530C58" w:rsidRPr="00530C58">
        <w:rPr>
          <w:b/>
          <w:i w:val="0"/>
          <w:sz w:val="24"/>
          <w:szCs w:val="24"/>
          <w:u w:val="single"/>
        </w:rPr>
        <w:t xml:space="preserve"> structure type </w:t>
      </w:r>
      <w:proofErr w:type="spellStart"/>
      <w:r w:rsidR="00530C58" w:rsidRPr="00530C58">
        <w:rPr>
          <w:b/>
          <w:i w:val="0"/>
          <w:sz w:val="24"/>
          <w:szCs w:val="24"/>
          <w:u w:val="single"/>
        </w:rPr>
        <w:t>CsCl</w:t>
      </w:r>
      <w:proofErr w:type="spellEnd"/>
      <w:r w:rsidR="00530C58" w:rsidRPr="00530C58">
        <w:rPr>
          <w:b/>
          <w:i w:val="0"/>
          <w:sz w:val="24"/>
          <w:szCs w:val="24"/>
          <w:u w:val="single"/>
        </w:rPr>
        <w:t xml:space="preserve"> :</w:t>
      </w:r>
    </w:p>
    <w:p w14:paraId="3985AB4F" w14:textId="0A2CC677" w:rsidR="00530C58" w:rsidRDefault="00953FD6" w:rsidP="001A4CE9">
      <w:pPr>
        <w:jc w:val="both"/>
      </w:pPr>
      <w:r>
        <w:t xml:space="preserve">Dans Fichier, recherchez le cristal </w:t>
      </w:r>
      <w:proofErr w:type="spellStart"/>
      <w:r>
        <w:t>CsCl</w:t>
      </w:r>
      <w:proofErr w:type="spellEnd"/>
      <w:r w:rsidR="00DF4688">
        <w:t xml:space="preserve"> en écrivant chlorure de césium</w:t>
      </w:r>
      <w:r w:rsidR="002E1D2C">
        <w:t>.</w:t>
      </w:r>
    </w:p>
    <w:p w14:paraId="113EEF20" w14:textId="5ED6B5CC" w:rsidR="00530C58" w:rsidRDefault="00141BE8" w:rsidP="001A4CE9">
      <w:pPr>
        <w:pStyle w:val="Titre2"/>
        <w:numPr>
          <w:ilvl w:val="0"/>
          <w:numId w:val="22"/>
        </w:numPr>
      </w:pPr>
      <w:r>
        <w:t>Quel type de site occupe Cs</w:t>
      </w:r>
      <w:r>
        <w:rPr>
          <w:vertAlign w:val="superscript"/>
        </w:rPr>
        <w:t>+ </w:t>
      </w:r>
      <w:r>
        <w:t xml:space="preserve">? </w:t>
      </w:r>
      <w:r w:rsidR="00530C58">
        <w:t xml:space="preserve">Quel est </w:t>
      </w:r>
      <w:r>
        <w:t>la</w:t>
      </w:r>
      <w:r w:rsidR="00530C58">
        <w:t xml:space="preserve"> coordinence </w:t>
      </w:r>
      <w:r>
        <w:t>de Cs</w:t>
      </w:r>
      <w:r>
        <w:rPr>
          <w:vertAlign w:val="superscript"/>
        </w:rPr>
        <w:t>+ </w:t>
      </w:r>
      <w:r w:rsidR="00530C58">
        <w:t>?</w:t>
      </w:r>
      <w:r w:rsidR="00953FD6">
        <w:t xml:space="preserve"> (On pourra choisir d’afficher 2 mailles par 2 mailles par 2 mailles pour s’aider à visualiser)</w:t>
      </w:r>
      <w:r w:rsidR="00383455">
        <w:t>.</w:t>
      </w:r>
    </w:p>
    <w:p w14:paraId="59901339" w14:textId="39A02475" w:rsidR="00530C58" w:rsidRDefault="00141BE8" w:rsidP="001A4CE9">
      <w:pPr>
        <w:pStyle w:val="Titre2"/>
        <w:numPr>
          <w:ilvl w:val="0"/>
          <w:numId w:val="22"/>
        </w:numPr>
      </w:pPr>
      <w:r>
        <w:t>Revenir à 1 maille par 1 maille par 1 maille. Quel type de site occupe Cl</w:t>
      </w:r>
      <w:r>
        <w:rPr>
          <w:vertAlign w:val="superscript"/>
        </w:rPr>
        <w:t>-</w:t>
      </w:r>
      <w:r>
        <w:t> ? Quelle est la coordinence de Cl</w:t>
      </w:r>
      <w:r>
        <w:rPr>
          <w:vertAlign w:val="superscript"/>
        </w:rPr>
        <w:t>-</w:t>
      </w:r>
      <w:r>
        <w:t> ?</w:t>
      </w:r>
    </w:p>
    <w:p w14:paraId="4FA37837" w14:textId="35D7C986" w:rsidR="009B5D1C" w:rsidRDefault="009B5D1C" w:rsidP="001A4CE9">
      <w:pPr>
        <w:pStyle w:val="Paragraphedeliste"/>
        <w:numPr>
          <w:ilvl w:val="0"/>
          <w:numId w:val="22"/>
        </w:numPr>
        <w:jc w:val="both"/>
      </w:pPr>
      <w:r>
        <w:t>Comment avait-on décrit le chlorure de césium dans le cours ? Quels étaient les sites occupés par les Cl</w:t>
      </w:r>
      <w:r>
        <w:rPr>
          <w:vertAlign w:val="superscript"/>
        </w:rPr>
        <w:t>- </w:t>
      </w:r>
      <w:r>
        <w:t>? par les Cs</w:t>
      </w:r>
      <w:r>
        <w:rPr>
          <w:vertAlign w:val="superscript"/>
        </w:rPr>
        <w:t>+</w:t>
      </w:r>
      <w:r>
        <w:t> ? Montrer que ces deux descriptions sont équivalentes</w:t>
      </w:r>
      <w:r w:rsidR="00240BAD">
        <w:t>. Ainsi, la règle 2a est satisfaite.</w:t>
      </w:r>
    </w:p>
    <w:p w14:paraId="325ADB05" w14:textId="336ED79E" w:rsidR="00F65552" w:rsidRDefault="00F65552" w:rsidP="00F65552">
      <w:pPr>
        <w:jc w:val="both"/>
      </w:pPr>
    </w:p>
    <w:p w14:paraId="3E52A0AA" w14:textId="77777777" w:rsidR="00F65552" w:rsidRPr="009B5D1C" w:rsidRDefault="00F65552" w:rsidP="00F65552">
      <w:pPr>
        <w:jc w:val="both"/>
      </w:pPr>
    </w:p>
    <w:p w14:paraId="52A7B31C" w14:textId="77777777" w:rsidR="00AD55E9" w:rsidRDefault="00141BE8" w:rsidP="001A4CE9">
      <w:pPr>
        <w:pStyle w:val="Titre2"/>
        <w:numPr>
          <w:ilvl w:val="0"/>
          <w:numId w:val="22"/>
        </w:numPr>
      </w:pPr>
      <w:r>
        <w:t>Dans afficher atomes, choisir sphères.</w:t>
      </w:r>
      <w:r w:rsidR="00530C58">
        <w:t xml:space="preserve"> Observer la tangence des anions et des cations. R(Cs</w:t>
      </w:r>
      <w:r w:rsidR="00530C58">
        <w:rPr>
          <w:vertAlign w:val="superscript"/>
        </w:rPr>
        <w:t>+</w:t>
      </w:r>
      <w:r w:rsidR="00530C58">
        <w:t>)</w:t>
      </w:r>
      <w:r w:rsidR="00057B48">
        <w:t xml:space="preserve"> </w:t>
      </w:r>
      <w:r w:rsidR="00530C58">
        <w:t>=169</w:t>
      </w:r>
      <w:r w:rsidR="00057B48">
        <w:t xml:space="preserve"> </w:t>
      </w:r>
      <w:r w:rsidR="00530C58">
        <w:t>pm, R(Cl</w:t>
      </w:r>
      <w:r w:rsidR="00530C58">
        <w:rPr>
          <w:vertAlign w:val="superscript"/>
        </w:rPr>
        <w:t>-</w:t>
      </w:r>
      <w:r w:rsidR="00530C58">
        <w:t>)</w:t>
      </w:r>
      <w:r w:rsidR="00057B48">
        <w:t xml:space="preserve"> </w:t>
      </w:r>
      <w:r w:rsidR="00530C58">
        <w:t>=181</w:t>
      </w:r>
      <w:r w:rsidR="00057B48">
        <w:t xml:space="preserve"> </w:t>
      </w:r>
      <w:r w:rsidR="00530C58">
        <w:t>pm, en déduire le paramètre théorique</w:t>
      </w:r>
      <w:r w:rsidR="00240BAD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240BAD">
        <w:t xml:space="preserve"> </w:t>
      </w:r>
      <w:r w:rsidR="00530C58">
        <w:t xml:space="preserve"> de la maille.</w:t>
      </w:r>
      <w:r>
        <w:t xml:space="preserve"> </w:t>
      </w:r>
    </w:p>
    <w:p w14:paraId="7C0D49B8" w14:textId="785021F8" w:rsidR="00530C58" w:rsidRDefault="00141BE8" w:rsidP="00AD55E9">
      <w:pPr>
        <w:pStyle w:val="Titre2"/>
        <w:numPr>
          <w:ilvl w:val="0"/>
          <w:numId w:val="22"/>
        </w:numPr>
      </w:pPr>
      <w:r>
        <w:t>Le comparer au paramètre</w:t>
      </w:r>
      <w:r w:rsidR="00AD55E9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AD55E9">
        <w:rPr>
          <w:iCs/>
        </w:rPr>
        <w:t xml:space="preserve"> </w:t>
      </w:r>
      <w:r>
        <w:t>réel</w:t>
      </w:r>
      <w:r w:rsidR="00AD55E9">
        <w:t xml:space="preserve"> de la maille, donné par le logiciel. </w:t>
      </w:r>
      <w:r w:rsidR="00A315A9">
        <w:t xml:space="preserve"> </w:t>
      </w:r>
      <w:r w:rsidR="00530C58">
        <w:t xml:space="preserve">En déduire l’erreur relative commise sur </w:t>
      </w:r>
      <w:r w:rsidR="00530C58" w:rsidRPr="00AD55E9">
        <w:rPr>
          <w:i/>
        </w:rPr>
        <w:t>a</w:t>
      </w:r>
      <w:r w:rsidR="00530C58">
        <w:t xml:space="preserve"> quand on utilise le modèle de sphères dures. Cet écart justifie-t-il l’emploi du modèle utilisé ?</w:t>
      </w:r>
    </w:p>
    <w:p w14:paraId="53014981" w14:textId="22768BCF" w:rsidR="00866BA7" w:rsidRDefault="008B6845" w:rsidP="001A4CE9">
      <w:pPr>
        <w:pStyle w:val="Paragraphedeliste"/>
        <w:numPr>
          <w:ilvl w:val="0"/>
          <w:numId w:val="22"/>
        </w:numPr>
        <w:jc w:val="both"/>
      </w:pPr>
      <w:r>
        <w:t xml:space="preserve">Cette question ne nécessite pas l’utilisation du logiciel : </w:t>
      </w:r>
      <w:r w:rsidR="00866BA7">
        <w:t>D’après la règle 2</w:t>
      </w:r>
      <w:r w:rsidR="00240BAD">
        <w:t>b</w:t>
      </w:r>
      <w:r w:rsidR="00866BA7">
        <w:t>)</w:t>
      </w:r>
      <w:r w:rsidR="00D24009">
        <w:t xml:space="preserve"> d’une part, et du fait qu’u</w:t>
      </w:r>
      <w:r>
        <w:t>ne</w:t>
      </w:r>
      <w:r w:rsidR="00141BE8">
        <w:t xml:space="preserve"> structure cristalline est stable à condition qu’il n’y ait pas de contact anion/anion ou cation/cation. En déduire une </w:t>
      </w:r>
      <w:r w:rsidR="00D24009">
        <w:t>2</w:t>
      </w:r>
      <w:r w:rsidR="00D24009" w:rsidRPr="00D24009">
        <w:rPr>
          <w:vertAlign w:val="superscript"/>
        </w:rPr>
        <w:t>ème</w:t>
      </w:r>
      <w:r w:rsidR="00D24009">
        <w:t xml:space="preserve"> </w:t>
      </w:r>
      <w:r w:rsidR="00141BE8">
        <w:t xml:space="preserve">limite au rapport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</m:oMath>
      <w:r w:rsidR="00866BA7">
        <w:t xml:space="preserve"> </w:t>
      </w:r>
      <w:r w:rsidR="00141BE8">
        <w:t xml:space="preserve"> afin que </w:t>
      </w:r>
      <w:r w:rsidR="00866BA7">
        <w:t>cette</w:t>
      </w:r>
      <w:r w:rsidR="00141BE8">
        <w:t xml:space="preserve"> structure soit stable. </w:t>
      </w:r>
    </w:p>
    <w:p w14:paraId="53660F41" w14:textId="77777777" w:rsidR="00F23854" w:rsidRDefault="00F23854" w:rsidP="001A4CE9">
      <w:pPr>
        <w:pStyle w:val="Paragraphedeliste"/>
        <w:numPr>
          <w:ilvl w:val="0"/>
          <w:numId w:val="22"/>
        </w:numPr>
        <w:jc w:val="both"/>
      </w:pPr>
      <w:r>
        <w:t>En considérant Q1 et l’inégalité précédente, c</w:t>
      </w:r>
      <w:r w:rsidR="00D24009">
        <w:t xml:space="preserve">onclure </w:t>
      </w:r>
      <w:r w:rsidR="0089201C">
        <w:t>par une double inégalité de la forme :</w:t>
      </w:r>
    </w:p>
    <w:p w14:paraId="54E71C20" w14:textId="375EE75D" w:rsidR="00D24009" w:rsidRDefault="0089201C" w:rsidP="00F23854">
      <w:pPr>
        <w:ind w:left="360"/>
        <w:jc w:val="both"/>
      </w:pPr>
      <w:r>
        <w:t xml:space="preserve"> </w:t>
      </w:r>
      <m:oMath>
        <m:r>
          <w:rPr>
            <w:rFonts w:ascii="Cambria Math" w:hAnsi="Cambria Math"/>
            <w:noProof/>
          </w:rPr>
          <m:t>β</m:t>
        </m:r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  <m: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</w:rPr>
          <m:t>α</m:t>
        </m:r>
      </m:oMath>
      <w:r>
        <w:t xml:space="preserve"> , pour cette structure de coordinenc</w:t>
      </w:r>
      <w:r w:rsidR="00F23854">
        <w:t>e.</w:t>
      </w:r>
    </w:p>
    <w:p w14:paraId="0CB62957" w14:textId="514261EB" w:rsidR="00141BE8" w:rsidRDefault="007C1CB7" w:rsidP="001A4CE9">
      <w:pPr>
        <w:pStyle w:val="Paragraphedeliste"/>
        <w:numPr>
          <w:ilvl w:val="0"/>
          <w:numId w:val="22"/>
        </w:numPr>
        <w:jc w:val="both"/>
      </w:pPr>
      <w:r>
        <w:t>La condition est-elle vérifiée </w:t>
      </w:r>
      <w:r w:rsidR="00D24009">
        <w:t xml:space="preserve">avec les ions du chlorure de césium </w:t>
      </w:r>
      <w:r>
        <w:t>?</w:t>
      </w:r>
    </w:p>
    <w:p w14:paraId="7AB34F08" w14:textId="51778475" w:rsidR="0089201C" w:rsidRPr="0089201C" w:rsidRDefault="0089201C" w:rsidP="0089201C">
      <w:pPr>
        <w:ind w:left="360"/>
        <w:jc w:val="both"/>
        <w:rPr>
          <w:sz w:val="10"/>
          <w:szCs w:val="10"/>
        </w:rPr>
      </w:pPr>
    </w:p>
    <w:p w14:paraId="57004E3A" w14:textId="4CB32C0C" w:rsidR="002E1D2C" w:rsidRDefault="0089201C" w:rsidP="002E1D2C">
      <w:pPr>
        <w:ind w:left="360" w:firstLine="348"/>
        <w:jc w:val="both"/>
      </w:pPr>
      <w:r w:rsidRPr="00280BAB">
        <w:rPr>
          <w:b/>
          <w:bCs/>
          <w:u w:val="single"/>
        </w:rPr>
        <w:t>3 – Etude</w:t>
      </w:r>
      <w:r w:rsidRPr="0089201C">
        <w:rPr>
          <w:b/>
          <w:bCs/>
          <w:u w:val="single"/>
        </w:rPr>
        <w:t xml:space="preserve"> de la structure type </w:t>
      </w:r>
      <w:proofErr w:type="spellStart"/>
      <w:r w:rsidRPr="0089201C">
        <w:rPr>
          <w:b/>
          <w:bCs/>
          <w:u w:val="single"/>
        </w:rPr>
        <w:t>NaCl</w:t>
      </w:r>
      <w:proofErr w:type="spellEnd"/>
      <w:r w:rsidRPr="0089201C">
        <w:rPr>
          <w:b/>
          <w:bCs/>
        </w:rPr>
        <w:t> :</w:t>
      </w:r>
      <w:r>
        <w:t xml:space="preserve"> </w:t>
      </w:r>
    </w:p>
    <w:p w14:paraId="10ADB529" w14:textId="5BC5BE15" w:rsidR="002E1D2C" w:rsidRDefault="002E1D2C" w:rsidP="002E1D2C">
      <w:pPr>
        <w:jc w:val="both"/>
        <w:rPr>
          <w:i/>
          <w:iCs/>
        </w:rPr>
      </w:pPr>
      <w:r>
        <w:t xml:space="preserve">Dans Fichier, recherchez le cristal </w:t>
      </w:r>
      <w:proofErr w:type="spellStart"/>
      <w:r w:rsidR="00F65552">
        <w:t>NaCl</w:t>
      </w:r>
      <w:proofErr w:type="spellEnd"/>
      <w:r w:rsidR="00F65552">
        <w:t xml:space="preserve"> en écrivant </w:t>
      </w:r>
      <w:r>
        <w:t>halite.</w:t>
      </w:r>
    </w:p>
    <w:p w14:paraId="61491E7D" w14:textId="1D737D35" w:rsidR="0089201C" w:rsidRDefault="002E1D2C" w:rsidP="002E1D2C">
      <w:pPr>
        <w:pStyle w:val="Paragraphedeliste"/>
        <w:numPr>
          <w:ilvl w:val="0"/>
          <w:numId w:val="39"/>
        </w:numPr>
        <w:jc w:val="both"/>
      </w:pPr>
      <w:r>
        <w:t>Quel type de site occupe Na</w:t>
      </w:r>
      <w:r>
        <w:rPr>
          <w:vertAlign w:val="superscript"/>
        </w:rPr>
        <w:t>+ </w:t>
      </w:r>
      <w:r>
        <w:t>? Quel est la coordinence de Na</w:t>
      </w:r>
      <w:r>
        <w:rPr>
          <w:vertAlign w:val="superscript"/>
        </w:rPr>
        <w:t>+ </w:t>
      </w:r>
      <w:r>
        <w:t>?</w:t>
      </w:r>
    </w:p>
    <w:p w14:paraId="0BD8E776" w14:textId="36D24FE3" w:rsidR="002E1D2C" w:rsidRDefault="002E1D2C" w:rsidP="002E1D2C">
      <w:pPr>
        <w:pStyle w:val="Titre2"/>
        <w:numPr>
          <w:ilvl w:val="0"/>
          <w:numId w:val="39"/>
        </w:numPr>
      </w:pPr>
      <w:r>
        <w:t>Quel type de site occupe Cl</w:t>
      </w:r>
      <w:r>
        <w:rPr>
          <w:vertAlign w:val="superscript"/>
        </w:rPr>
        <w:t>-</w:t>
      </w:r>
      <w:r>
        <w:t> ? Quelle est la coordinence de Cl</w:t>
      </w:r>
      <w:r>
        <w:rPr>
          <w:vertAlign w:val="superscript"/>
        </w:rPr>
        <w:t>-</w:t>
      </w:r>
      <w:r>
        <w:t> ?</w:t>
      </w:r>
    </w:p>
    <w:p w14:paraId="2A000AAC" w14:textId="39D59551" w:rsidR="002E1D2C" w:rsidRDefault="002E1D2C" w:rsidP="002E1D2C">
      <w:pPr>
        <w:pStyle w:val="Paragraphedeliste"/>
        <w:numPr>
          <w:ilvl w:val="0"/>
          <w:numId w:val="40"/>
        </w:numPr>
        <w:jc w:val="both"/>
      </w:pPr>
      <w:r>
        <w:t>Comment avait-on décrit la maille de chlorure de sodium dans le cours ? Quels étaient les sites occupés par les Cl</w:t>
      </w:r>
      <w:r>
        <w:rPr>
          <w:vertAlign w:val="superscript"/>
        </w:rPr>
        <w:t>- </w:t>
      </w:r>
      <w:r>
        <w:t>? par les Cs</w:t>
      </w:r>
      <w:r>
        <w:rPr>
          <w:vertAlign w:val="superscript"/>
        </w:rPr>
        <w:t>+</w:t>
      </w:r>
      <w:r>
        <w:t> ? Montrer que ces deux descriptions sont équivalentes. Ainsi, la règle 2a est satisfaite.</w:t>
      </w:r>
    </w:p>
    <w:p w14:paraId="6A9731F1" w14:textId="73997FF4" w:rsidR="00E93C84" w:rsidRDefault="00E93C84" w:rsidP="00E93C84">
      <w:pPr>
        <w:pStyle w:val="Titre2"/>
        <w:numPr>
          <w:ilvl w:val="0"/>
          <w:numId w:val="22"/>
        </w:numPr>
      </w:pPr>
      <w:r>
        <w:t>Dans afficher atomes, choisir sphères. Observer la tangence des anions et des cations. R(Na</w:t>
      </w:r>
      <w:r>
        <w:rPr>
          <w:vertAlign w:val="superscript"/>
        </w:rPr>
        <w:t>+</w:t>
      </w:r>
      <w:r>
        <w:t>) =95 pm, R(Cl</w:t>
      </w:r>
      <w:r>
        <w:rPr>
          <w:vertAlign w:val="superscript"/>
        </w:rPr>
        <w:t>-</w:t>
      </w:r>
      <w:r>
        <w:t xml:space="preserve">) =181 pm, en déduire le paramètre théorique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 de la maille. </w:t>
      </w:r>
    </w:p>
    <w:p w14:paraId="4563E85B" w14:textId="77777777" w:rsidR="00E93C84" w:rsidRDefault="00E93C84" w:rsidP="00E93C84">
      <w:pPr>
        <w:pStyle w:val="Titre2"/>
        <w:numPr>
          <w:ilvl w:val="0"/>
          <w:numId w:val="22"/>
        </w:numPr>
      </w:pPr>
      <w:r>
        <w:t xml:space="preserve">Le comparer au paramètre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>
        <w:rPr>
          <w:iCs/>
        </w:rPr>
        <w:t xml:space="preserve"> </w:t>
      </w:r>
      <w:r>
        <w:t xml:space="preserve">réel de la maille, donné par le logiciel.  En déduire l’erreur relative commise sur </w:t>
      </w:r>
      <w:r w:rsidRPr="00AD55E9">
        <w:rPr>
          <w:i/>
        </w:rPr>
        <w:t>a</w:t>
      </w:r>
      <w:r>
        <w:t xml:space="preserve"> quand on utilise le modèle de sphères dures. Cet écart justifie-t-il l’emploi du modèle utilisé ?</w:t>
      </w:r>
    </w:p>
    <w:p w14:paraId="4AD95EEE" w14:textId="11CD4EDE" w:rsidR="00240BAD" w:rsidRDefault="00240BAD" w:rsidP="00240BAD">
      <w:pPr>
        <w:pStyle w:val="Paragraphedeliste"/>
        <w:numPr>
          <w:ilvl w:val="0"/>
          <w:numId w:val="22"/>
        </w:numPr>
        <w:jc w:val="both"/>
      </w:pPr>
      <w:r>
        <w:t>D’après la règle 2b) d’une part, et du fait qu’une structure cristalline est stable à condition qu’il n’y ait pas de contact anion/anion ou cation/cation. En déduire une 3</w:t>
      </w:r>
      <w:r w:rsidRPr="00D24009">
        <w:rPr>
          <w:vertAlign w:val="superscript"/>
        </w:rPr>
        <w:t>ème</w:t>
      </w:r>
      <w:r>
        <w:t xml:space="preserve"> limite au rapport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</m:oMath>
      <w:r>
        <w:t xml:space="preserve">  afin que cette structure s</w:t>
      </w:r>
      <w:proofErr w:type="spellStart"/>
      <w:r>
        <w:t>oit</w:t>
      </w:r>
      <w:proofErr w:type="spellEnd"/>
      <w:r>
        <w:t xml:space="preserve"> stable. </w:t>
      </w:r>
    </w:p>
    <w:p w14:paraId="101BA61B" w14:textId="0FABE981" w:rsidR="00240BAD" w:rsidRDefault="00F23854" w:rsidP="00240BAD">
      <w:pPr>
        <w:pStyle w:val="Paragraphedeliste"/>
        <w:numPr>
          <w:ilvl w:val="0"/>
          <w:numId w:val="22"/>
        </w:numPr>
        <w:jc w:val="both"/>
      </w:pPr>
      <w:r>
        <w:t>En tenant compte de la règle 2c et de l’inégalité précédente, c</w:t>
      </w:r>
      <w:r w:rsidR="00240BAD">
        <w:t xml:space="preserve">onclure par une double inégalité de la forme : </w:t>
      </w:r>
      <m:oMath>
        <m:r>
          <w:rPr>
            <w:rFonts w:ascii="Cambria Math" w:hAnsi="Cambria Math"/>
          </w:rPr>
          <m:t>γ &lt;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  <m:r>
          <w:rPr>
            <w:rFonts w:ascii="Cambria Math" w:hAnsi="Cambria Math"/>
            <w:noProof/>
          </w:rPr>
          <m:t>&lt;β</m:t>
        </m:r>
      </m:oMath>
      <w:r w:rsidR="00240BAD">
        <w:t xml:space="preserve"> , pour cette structure de coordinence…</w:t>
      </w:r>
    </w:p>
    <w:p w14:paraId="1EBE0E9C" w14:textId="16147BAD" w:rsidR="00530C58" w:rsidRPr="00937B34" w:rsidRDefault="00240BAD" w:rsidP="001A4CE9">
      <w:pPr>
        <w:pStyle w:val="Paragraphedeliste"/>
        <w:numPr>
          <w:ilvl w:val="0"/>
          <w:numId w:val="22"/>
        </w:numPr>
        <w:jc w:val="both"/>
      </w:pPr>
      <w:r>
        <w:t xml:space="preserve">La condition est-elle vérifiée avec les ions du chlorure </w:t>
      </w:r>
      <w:r w:rsidR="00280BAB">
        <w:t>de sodium</w:t>
      </w:r>
      <w:r>
        <w:t xml:space="preserve"> ?</w:t>
      </w:r>
    </w:p>
    <w:p w14:paraId="2BE613E9" w14:textId="77777777" w:rsidR="00795E69" w:rsidRPr="00795E69" w:rsidRDefault="00795E69" w:rsidP="001A4CE9">
      <w:pPr>
        <w:pStyle w:val="Titre2"/>
        <w:ind w:left="0"/>
        <w:rPr>
          <w:b/>
          <w:sz w:val="16"/>
          <w:szCs w:val="16"/>
          <w:u w:val="single"/>
        </w:rPr>
      </w:pPr>
    </w:p>
    <w:p w14:paraId="386F9D12" w14:textId="1FA25622" w:rsidR="00530C58" w:rsidRPr="00AD55E9" w:rsidRDefault="00280BAB" w:rsidP="00AD55E9">
      <w:pPr>
        <w:pStyle w:val="Titre2"/>
        <w:ind w:left="0" w:firstLine="708"/>
        <w:rPr>
          <w:b/>
          <w:u w:val="single"/>
        </w:rPr>
      </w:pPr>
      <w:r>
        <w:rPr>
          <w:b/>
          <w:u w:val="single"/>
        </w:rPr>
        <w:t xml:space="preserve">4- </w:t>
      </w:r>
      <w:r w:rsidR="00530C58" w:rsidRPr="00530C58">
        <w:rPr>
          <w:b/>
          <w:u w:val="single"/>
        </w:rPr>
        <w:t xml:space="preserve">Etude de la structure du type </w:t>
      </w:r>
      <w:proofErr w:type="spellStart"/>
      <w:r w:rsidR="00530C58" w:rsidRPr="00530C58">
        <w:rPr>
          <w:b/>
          <w:u w:val="single"/>
        </w:rPr>
        <w:t>ZnS</w:t>
      </w:r>
      <w:proofErr w:type="spellEnd"/>
      <w:r w:rsidR="00530C58" w:rsidRPr="00530C58">
        <w:rPr>
          <w:b/>
          <w:u w:val="single"/>
        </w:rPr>
        <w:t xml:space="preserve"> :</w:t>
      </w:r>
    </w:p>
    <w:p w14:paraId="6B952F4E" w14:textId="77777777" w:rsidR="00530C58" w:rsidRPr="006F4683" w:rsidRDefault="00530C58" w:rsidP="001A4CE9">
      <w:pPr>
        <w:jc w:val="both"/>
        <w:rPr>
          <w:sz w:val="4"/>
          <w:szCs w:val="4"/>
        </w:rPr>
      </w:pPr>
    </w:p>
    <w:p w14:paraId="209E43AA" w14:textId="4D5846C3" w:rsidR="00DF4688" w:rsidRPr="00F65552" w:rsidRDefault="00F65552" w:rsidP="00F65552">
      <w:pPr>
        <w:jc w:val="both"/>
        <w:rPr>
          <w:bCs/>
          <w:sz w:val="22"/>
        </w:rPr>
      </w:pPr>
      <w:r>
        <w:rPr>
          <w:bCs/>
          <w:sz w:val="22"/>
        </w:rPr>
        <w:t>Dans le fichier, recherchez</w:t>
      </w:r>
      <w:r w:rsidR="00DF4688" w:rsidRPr="00F65552">
        <w:rPr>
          <w:bCs/>
          <w:sz w:val="22"/>
        </w:rPr>
        <w:t xml:space="preserve"> la structure </w:t>
      </w:r>
      <w:proofErr w:type="spellStart"/>
      <w:r w:rsidR="00DF4688" w:rsidRPr="00F65552">
        <w:rPr>
          <w:bCs/>
          <w:sz w:val="22"/>
        </w:rPr>
        <w:t>ZnS</w:t>
      </w:r>
      <w:proofErr w:type="spellEnd"/>
      <w:r w:rsidR="00DF4688" w:rsidRPr="00F65552">
        <w:rPr>
          <w:bCs/>
          <w:sz w:val="22"/>
        </w:rPr>
        <w:t xml:space="preserve"> en </w:t>
      </w:r>
      <w:r>
        <w:rPr>
          <w:bCs/>
          <w:sz w:val="22"/>
        </w:rPr>
        <w:t>écrivant</w:t>
      </w:r>
      <w:r w:rsidR="00DF4688" w:rsidRPr="00F65552">
        <w:rPr>
          <w:bCs/>
          <w:sz w:val="22"/>
        </w:rPr>
        <w:t xml:space="preserve"> </w:t>
      </w:r>
      <w:proofErr w:type="spellStart"/>
      <w:r w:rsidR="00DF4688" w:rsidRPr="00F65552">
        <w:rPr>
          <w:bCs/>
          <w:sz w:val="22"/>
        </w:rPr>
        <w:t>ZnS</w:t>
      </w:r>
      <w:proofErr w:type="spellEnd"/>
      <w:r w:rsidR="00DF4688" w:rsidRPr="00F65552">
        <w:rPr>
          <w:bCs/>
          <w:sz w:val="22"/>
        </w:rPr>
        <w:t xml:space="preserve">. </w:t>
      </w:r>
    </w:p>
    <w:p w14:paraId="2BFA92F2" w14:textId="77777777" w:rsidR="00530C58" w:rsidRDefault="00530C58" w:rsidP="001A4CE9">
      <w:pPr>
        <w:numPr>
          <w:ilvl w:val="0"/>
          <w:numId w:val="30"/>
        </w:numPr>
        <w:tabs>
          <w:tab w:val="clear" w:pos="1080"/>
          <w:tab w:val="num" w:pos="709"/>
        </w:tabs>
        <w:jc w:val="both"/>
      </w:pPr>
      <w:r>
        <w:t>Observer le type de site occupé par les ions Zn</w:t>
      </w:r>
      <w:r>
        <w:rPr>
          <w:vertAlign w:val="superscript"/>
        </w:rPr>
        <w:t>2+</w:t>
      </w:r>
      <w:r>
        <w:t>. Déterminer leur coordinence.</w:t>
      </w:r>
    </w:p>
    <w:p w14:paraId="0186905D" w14:textId="77777777" w:rsidR="001A4CE9" w:rsidRDefault="00530C58" w:rsidP="001A4CE9">
      <w:pPr>
        <w:numPr>
          <w:ilvl w:val="0"/>
          <w:numId w:val="30"/>
        </w:numPr>
        <w:tabs>
          <w:tab w:val="clear" w:pos="1080"/>
          <w:tab w:val="num" w:pos="709"/>
        </w:tabs>
        <w:jc w:val="both"/>
      </w:pPr>
      <w:r>
        <w:t>Observer le type de site occupé par les ions S</w:t>
      </w:r>
      <w:r>
        <w:rPr>
          <w:vertAlign w:val="superscript"/>
        </w:rPr>
        <w:t>2-</w:t>
      </w:r>
      <w:r>
        <w:t>. Déterminer leur coordinence.</w:t>
      </w:r>
    </w:p>
    <w:p w14:paraId="169236BA" w14:textId="776120D4" w:rsidR="001A4CE9" w:rsidRDefault="001A4CE9" w:rsidP="00280BAB">
      <w:pPr>
        <w:pStyle w:val="Paragraphedeliste"/>
        <w:numPr>
          <w:ilvl w:val="0"/>
          <w:numId w:val="22"/>
        </w:numPr>
        <w:jc w:val="both"/>
      </w:pPr>
      <w:r>
        <w:t>C</w:t>
      </w:r>
      <w:r w:rsidR="009742F4">
        <w:t xml:space="preserve">omparer avec </w:t>
      </w:r>
      <w:r w:rsidR="00280BAB">
        <w:t>la structure vue en cours</w:t>
      </w:r>
      <w:r w:rsidR="009742F4">
        <w:t>.</w:t>
      </w:r>
      <w:r>
        <w:t xml:space="preserve"> Montrer que ces deux descriptions sont équivalentes. </w:t>
      </w:r>
      <w:r w:rsidR="00280BAB">
        <w:t>Ainsi, la règle 2a est satisfaite.</w:t>
      </w:r>
    </w:p>
    <w:p w14:paraId="203777A1" w14:textId="77777777" w:rsidR="00E93C84" w:rsidRPr="00E93C84" w:rsidRDefault="00E93C84" w:rsidP="00E93C84">
      <w:pPr>
        <w:numPr>
          <w:ilvl w:val="0"/>
          <w:numId w:val="30"/>
        </w:numPr>
        <w:tabs>
          <w:tab w:val="clear" w:pos="1080"/>
          <w:tab w:val="num" w:pos="709"/>
        </w:tabs>
        <w:jc w:val="both"/>
        <w:rPr>
          <w:i/>
        </w:rPr>
      </w:pPr>
      <w:r>
        <w:t>Dans afficher atomes, choisir sphères. Observer la tangence des anions et des cations. R(Zn</w:t>
      </w:r>
      <w:r>
        <w:rPr>
          <w:vertAlign w:val="superscript"/>
        </w:rPr>
        <w:t>2+</w:t>
      </w:r>
      <w:r>
        <w:t xml:space="preserve">) </w:t>
      </w:r>
    </w:p>
    <w:p w14:paraId="541F1A9B" w14:textId="0858A435" w:rsidR="00E93C84" w:rsidRDefault="00E93C84" w:rsidP="00E83EC4">
      <w:pPr>
        <w:ind w:left="708"/>
        <w:jc w:val="both"/>
      </w:pPr>
      <w:r>
        <w:t>=</w:t>
      </w:r>
      <w:r w:rsidR="00E83EC4">
        <w:t xml:space="preserve"> </w:t>
      </w:r>
      <w:r>
        <w:t>74 pm, R(S</w:t>
      </w:r>
      <w:r>
        <w:rPr>
          <w:vertAlign w:val="superscript"/>
        </w:rPr>
        <w:t>2-</w:t>
      </w:r>
      <w:r>
        <w:t xml:space="preserve">) =184 pm, en déduire le paramètre théorique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 de la maille.  </w:t>
      </w:r>
      <w:r w:rsidRPr="00072398">
        <w:rPr>
          <w:iCs/>
        </w:rPr>
        <w:t>E</w:t>
      </w:r>
      <w:r>
        <w:t xml:space="preserve">n déduire l’erreur relative commise sur </w:t>
      </w:r>
      <w:r w:rsidRPr="00072398">
        <w:rPr>
          <w:i/>
        </w:rPr>
        <w:t>a</w:t>
      </w:r>
      <w:r>
        <w:t xml:space="preserve"> quand on utilise le modèle des sphères dures.</w:t>
      </w:r>
    </w:p>
    <w:p w14:paraId="6AF4459F" w14:textId="0D8362D8" w:rsidR="00E83EC4" w:rsidRDefault="00E83EC4" w:rsidP="00E83EC4">
      <w:pPr>
        <w:pStyle w:val="Paragraphedeliste"/>
        <w:numPr>
          <w:ilvl w:val="0"/>
          <w:numId w:val="22"/>
        </w:numPr>
        <w:jc w:val="both"/>
      </w:pPr>
      <w:r>
        <w:t>D’après la règle 2b) d’une part, et du fait qu’une structure cristalline est stable à condition qu’il n’y ait pas de contact anion/anion ou cation/cation. En déduire une 4</w:t>
      </w:r>
      <w:r w:rsidRPr="00E83EC4">
        <w:rPr>
          <w:vertAlign w:val="superscript"/>
        </w:rPr>
        <w:t>ème</w:t>
      </w:r>
      <w:r>
        <w:t xml:space="preserve"> limite au rapport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</m:oMath>
      <w:r>
        <w:t xml:space="preserve">  afin que cette structure soit stable. </w:t>
      </w:r>
    </w:p>
    <w:p w14:paraId="630E082E" w14:textId="0CAB93C3" w:rsidR="00AD55E9" w:rsidRDefault="004C1EF7" w:rsidP="00AD55E9">
      <w:pPr>
        <w:pStyle w:val="Paragraphedeliste"/>
        <w:numPr>
          <w:ilvl w:val="0"/>
          <w:numId w:val="22"/>
        </w:numPr>
        <w:jc w:val="both"/>
      </w:pPr>
      <w:r>
        <w:t>En tenant compte de la règle 2c et de l’inégalité précédente, c</w:t>
      </w:r>
      <w:r w:rsidR="00AD55E9">
        <w:t xml:space="preserve">onclure par une double inégalité de la forme : </w:t>
      </w:r>
      <m:oMath>
        <m:r>
          <w:rPr>
            <w:rFonts w:ascii="Cambria Math" w:hAnsi="Cambria Math"/>
            <w:noProof/>
          </w:rPr>
          <m:t>δ</m:t>
        </m:r>
        <m:r>
          <w:rPr>
            <w:rFonts w:ascii="Cambria Math" w:hAnsi="Cambria Math"/>
          </w:rPr>
          <m:t xml:space="preserve"> &lt;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  <m: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</w:rPr>
          <m:t>γ</m:t>
        </m:r>
      </m:oMath>
      <w:r w:rsidR="00AD55E9">
        <w:t xml:space="preserve"> , pour cette structure de coordinence…</w:t>
      </w:r>
    </w:p>
    <w:p w14:paraId="2C5CB1A4" w14:textId="4B88BE0C" w:rsidR="00AD55E9" w:rsidRDefault="00AD55E9" w:rsidP="00AD55E9">
      <w:pPr>
        <w:pStyle w:val="Paragraphedeliste"/>
        <w:numPr>
          <w:ilvl w:val="0"/>
          <w:numId w:val="22"/>
        </w:numPr>
        <w:jc w:val="both"/>
      </w:pPr>
      <w:r>
        <w:t>La condition est-elle vérifiée avec les ions d</w:t>
      </w:r>
      <w:r w:rsidR="00937B34">
        <w:t>e la Blende</w:t>
      </w:r>
      <w:r>
        <w:t xml:space="preserve"> ?</w:t>
      </w:r>
    </w:p>
    <w:p w14:paraId="57EF9F3C" w14:textId="6B9D6E81" w:rsidR="00F65552" w:rsidRDefault="00F65552" w:rsidP="00F65552">
      <w:pPr>
        <w:jc w:val="both"/>
      </w:pPr>
    </w:p>
    <w:p w14:paraId="11A52EE5" w14:textId="0904CD8E" w:rsidR="00F65552" w:rsidRDefault="00F65552" w:rsidP="00F65552">
      <w:pPr>
        <w:jc w:val="both"/>
      </w:pPr>
    </w:p>
    <w:p w14:paraId="184E6335" w14:textId="12409896" w:rsidR="00F65552" w:rsidRDefault="00F65552" w:rsidP="00F65552">
      <w:pPr>
        <w:jc w:val="both"/>
      </w:pPr>
    </w:p>
    <w:p w14:paraId="532A6C09" w14:textId="1D7F824B" w:rsidR="00F65552" w:rsidRDefault="00F65552" w:rsidP="00F65552">
      <w:pPr>
        <w:jc w:val="both"/>
      </w:pPr>
    </w:p>
    <w:p w14:paraId="3FB635BD" w14:textId="4C3859DE" w:rsidR="00F65552" w:rsidRDefault="00F65552" w:rsidP="00F65552">
      <w:pPr>
        <w:jc w:val="both"/>
      </w:pPr>
    </w:p>
    <w:p w14:paraId="28DC7B0F" w14:textId="2D69A706" w:rsidR="00F65552" w:rsidRDefault="00F65552" w:rsidP="00F65552">
      <w:pPr>
        <w:jc w:val="both"/>
      </w:pPr>
    </w:p>
    <w:p w14:paraId="493949FA" w14:textId="77777777" w:rsidR="00F65552" w:rsidRPr="00280BAB" w:rsidRDefault="00F65552" w:rsidP="00F65552">
      <w:pPr>
        <w:jc w:val="both"/>
      </w:pPr>
    </w:p>
    <w:p w14:paraId="33319AB0" w14:textId="11082244" w:rsidR="002E1F95" w:rsidRPr="00795E69" w:rsidRDefault="002E1F95" w:rsidP="00795E69">
      <w:pPr>
        <w:jc w:val="both"/>
        <w:rPr>
          <w:sz w:val="16"/>
          <w:szCs w:val="16"/>
        </w:rPr>
      </w:pPr>
    </w:p>
    <w:p w14:paraId="01A54F88" w14:textId="66C6E5E0" w:rsidR="002E1F95" w:rsidRDefault="00280BAB" w:rsidP="00F65552">
      <w:pPr>
        <w:pStyle w:val="Titre2"/>
        <w:numPr>
          <w:ilvl w:val="0"/>
          <w:numId w:val="41"/>
        </w:numPr>
        <w:rPr>
          <w:b/>
          <w:u w:val="single"/>
        </w:rPr>
      </w:pPr>
      <w:r>
        <w:rPr>
          <w:b/>
          <w:u w:val="single"/>
        </w:rPr>
        <w:t xml:space="preserve">- </w:t>
      </w:r>
      <w:r w:rsidR="002E1F95" w:rsidRPr="00530C58">
        <w:rPr>
          <w:b/>
          <w:u w:val="single"/>
        </w:rPr>
        <w:t>Etude</w:t>
      </w:r>
      <w:r w:rsidR="00937B34">
        <w:rPr>
          <w:b/>
          <w:u w:val="single"/>
        </w:rPr>
        <w:t xml:space="preserve"> d’une nouvelle structure ionique : L</w:t>
      </w:r>
      <w:r w:rsidR="002E1F95" w:rsidRPr="00530C58">
        <w:rPr>
          <w:b/>
          <w:u w:val="single"/>
        </w:rPr>
        <w:t xml:space="preserve">a </w:t>
      </w:r>
      <w:r w:rsidR="002E1F95">
        <w:rPr>
          <w:b/>
          <w:u w:val="single"/>
        </w:rPr>
        <w:t>fluorine</w:t>
      </w:r>
      <w:r w:rsidR="002E1F95" w:rsidRPr="00530C58">
        <w:rPr>
          <w:b/>
          <w:u w:val="single"/>
        </w:rPr>
        <w:t xml:space="preserve"> :</w:t>
      </w:r>
    </w:p>
    <w:p w14:paraId="51ABEBFA" w14:textId="77777777" w:rsidR="00F65552" w:rsidRDefault="00F65552" w:rsidP="00F65552">
      <w:pPr>
        <w:rPr>
          <w:bCs/>
          <w:sz w:val="22"/>
        </w:rPr>
      </w:pPr>
      <w:r>
        <w:rPr>
          <w:bCs/>
          <w:sz w:val="22"/>
        </w:rPr>
        <w:t>Dans le fichier, recherchez</w:t>
      </w:r>
      <w:r w:rsidR="00937B34" w:rsidRPr="00F65552">
        <w:rPr>
          <w:bCs/>
          <w:sz w:val="22"/>
        </w:rPr>
        <w:t xml:space="preserve"> la structure de la fluorine</w:t>
      </w:r>
      <w:r>
        <w:rPr>
          <w:bCs/>
          <w:sz w:val="22"/>
        </w:rPr>
        <w:t>.</w:t>
      </w:r>
    </w:p>
    <w:p w14:paraId="68CD00E1" w14:textId="74A3F99D" w:rsidR="00383455" w:rsidRDefault="00383455" w:rsidP="00F65552">
      <w:r>
        <w:t>On donne R(Ca</w:t>
      </w:r>
      <w:r>
        <w:rPr>
          <w:vertAlign w:val="superscript"/>
        </w:rPr>
        <w:t>2+</w:t>
      </w:r>
      <w:r>
        <w:t>)</w:t>
      </w:r>
      <w:r w:rsidR="00057B48">
        <w:t xml:space="preserve"> </w:t>
      </w:r>
      <w:r>
        <w:t>=</w:t>
      </w:r>
      <w:r w:rsidR="00057B48">
        <w:t xml:space="preserve"> </w:t>
      </w:r>
      <w:r>
        <w:t>99</w:t>
      </w:r>
      <w:r w:rsidR="00057B48">
        <w:t xml:space="preserve"> </w:t>
      </w:r>
      <w:r>
        <w:t>pm, R(</w:t>
      </w:r>
      <w:r w:rsidR="00057B48">
        <w:t>F</w:t>
      </w:r>
      <w:r>
        <w:rPr>
          <w:vertAlign w:val="superscript"/>
        </w:rPr>
        <w:t>-</w:t>
      </w:r>
      <w:r>
        <w:t>)</w:t>
      </w:r>
      <w:r w:rsidR="00057B48">
        <w:t xml:space="preserve"> </w:t>
      </w:r>
      <w:r>
        <w:t>=</w:t>
      </w:r>
      <w:r w:rsidR="00057B48">
        <w:t xml:space="preserve"> </w:t>
      </w:r>
      <w:r>
        <w:t>1</w:t>
      </w:r>
      <w:r w:rsidR="00057B48">
        <w:t xml:space="preserve">36 </w:t>
      </w:r>
      <w:r>
        <w:t>pm</w:t>
      </w:r>
      <w:r w:rsidR="00057B48">
        <w:t>.</w:t>
      </w:r>
    </w:p>
    <w:p w14:paraId="02B98F2E" w14:textId="064D9154" w:rsidR="002E1F95" w:rsidRDefault="002E1F95" w:rsidP="001A4CE9">
      <w:pPr>
        <w:pStyle w:val="Paragraphedeliste"/>
        <w:numPr>
          <w:ilvl w:val="0"/>
          <w:numId w:val="33"/>
        </w:numPr>
        <w:jc w:val="both"/>
      </w:pPr>
      <w:r>
        <w:t>Décrire la maille telle que vous la voyez.</w:t>
      </w:r>
    </w:p>
    <w:p w14:paraId="6DE45D88" w14:textId="6110477A" w:rsidR="002E1F95" w:rsidRDefault="002E1F95" w:rsidP="001A4CE9">
      <w:pPr>
        <w:pStyle w:val="Paragraphedeliste"/>
        <w:numPr>
          <w:ilvl w:val="0"/>
          <w:numId w:val="33"/>
        </w:numPr>
        <w:jc w:val="both"/>
      </w:pPr>
      <w:r>
        <w:t xml:space="preserve">Quel est le nombre de cations par maille ? d’anions par maille ? </w:t>
      </w:r>
      <w:r w:rsidR="00937B34">
        <w:t xml:space="preserve">La règle 1 est-elle </w:t>
      </w:r>
      <w:r w:rsidR="0039716C">
        <w:t>satisfaite</w:t>
      </w:r>
      <w:r>
        <w:t xml:space="preserve"> ? En déduire la formule chimique de la fluorine. </w:t>
      </w:r>
    </w:p>
    <w:p w14:paraId="1A8FCAA5" w14:textId="76874D5F" w:rsidR="002E1F95" w:rsidRDefault="002E1F95" w:rsidP="001A4CE9">
      <w:pPr>
        <w:pStyle w:val="Paragraphedeliste"/>
        <w:numPr>
          <w:ilvl w:val="0"/>
          <w:numId w:val="33"/>
        </w:numPr>
        <w:jc w:val="both"/>
      </w:pPr>
      <w:r>
        <w:t xml:space="preserve">Quelle </w:t>
      </w:r>
      <w:r w:rsidR="00044315">
        <w:t>e</w:t>
      </w:r>
      <w:r>
        <w:t>st la coordinence</w:t>
      </w:r>
      <w:r w:rsidR="00044315">
        <w:t xml:space="preserve"> (cation/anion)</w:t>
      </w:r>
      <w:r>
        <w:t xml:space="preserve"> de </w:t>
      </w:r>
      <w:proofErr w:type="gramStart"/>
      <w:r>
        <w:t>Ca</w:t>
      </w:r>
      <w:proofErr w:type="gramEnd"/>
      <w:r>
        <w:rPr>
          <w:vertAlign w:val="superscript"/>
        </w:rPr>
        <w:t xml:space="preserve"> 2+</w:t>
      </w:r>
      <w:r>
        <w:t xml:space="preserve"> ? Et celle </w:t>
      </w:r>
      <w:r w:rsidR="00044315">
        <w:t xml:space="preserve">(anion/cation) </w:t>
      </w:r>
      <w:r>
        <w:t>de F</w:t>
      </w:r>
      <w:r>
        <w:rPr>
          <w:vertAlign w:val="superscript"/>
        </w:rPr>
        <w:t>-</w:t>
      </w:r>
      <w:r>
        <w:t> ?</w:t>
      </w:r>
      <w:r w:rsidR="00937B34">
        <w:t xml:space="preserve"> La règle 3 est-elle satisfaite ?</w:t>
      </w:r>
    </w:p>
    <w:p w14:paraId="2F36F09A" w14:textId="3ACE7643" w:rsidR="00795E69" w:rsidRDefault="00795E69" w:rsidP="00795E69">
      <w:pPr>
        <w:pStyle w:val="Titre2"/>
        <w:numPr>
          <w:ilvl w:val="0"/>
          <w:numId w:val="22"/>
        </w:numPr>
      </w:pPr>
      <w:r>
        <w:t xml:space="preserve">Observer la tangence des anions et des cations, en déduire le paramètre théorique </w:t>
      </w:r>
      <w:r w:rsidR="0039716C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39716C">
        <w:t xml:space="preserve"> </w:t>
      </w:r>
      <w:r>
        <w:t>de la maille. Le comparer au paramètr</w:t>
      </w:r>
      <w:r w:rsidR="0039716C">
        <w:t>e</w:t>
      </w:r>
      <w:r>
        <w:t xml:space="preserve"> réel</w:t>
      </w:r>
      <w:r w:rsidR="0039716C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39716C">
        <w:rPr>
          <w:szCs w:val="24"/>
        </w:rPr>
        <w:t xml:space="preserve"> fourni par le logiciel</w:t>
      </w:r>
      <w:r>
        <w:t xml:space="preserve">. En déduire l’erreur relative commise sur </w:t>
      </w:r>
      <w:r>
        <w:rPr>
          <w:i/>
        </w:rPr>
        <w:t>a</w:t>
      </w:r>
      <w:r>
        <w:t xml:space="preserve"> quand on utilise le modèle de sphères dures.</w:t>
      </w:r>
    </w:p>
    <w:p w14:paraId="1BFA63F2" w14:textId="577D339E" w:rsidR="00057B48" w:rsidRDefault="002E1F95" w:rsidP="001A4CE9">
      <w:pPr>
        <w:pStyle w:val="Paragraphedeliste"/>
        <w:numPr>
          <w:ilvl w:val="0"/>
          <w:numId w:val="33"/>
        </w:numPr>
        <w:jc w:val="both"/>
      </w:pPr>
      <w:r>
        <w:t>En observant plusieurs mailles, pourriez-vous proposer une autre façon de décrire la maille de fluorine ?</w:t>
      </w:r>
      <w:r w:rsidR="00057B48">
        <w:t xml:space="preserve"> </w:t>
      </w:r>
      <w:r w:rsidR="004C1EF7">
        <w:t>La dessiner sur votre feuille ; Vérifier le nombre d’ions de chaque espèce par maille avec cette nouvelle description.</w:t>
      </w:r>
    </w:p>
    <w:p w14:paraId="55C20DE2" w14:textId="6CC7D66C" w:rsidR="002E1F95" w:rsidRPr="002E1F95" w:rsidRDefault="00057B48" w:rsidP="001A4CE9">
      <w:pPr>
        <w:ind w:left="360"/>
        <w:jc w:val="both"/>
      </w:pPr>
      <w:r w:rsidRPr="00057B48">
        <w:rPr>
          <w:u w:val="single"/>
        </w:rPr>
        <w:t>Indication </w:t>
      </w:r>
      <w:r>
        <w:t>: L</w:t>
      </w:r>
      <w:r w:rsidR="0039716C">
        <w:t>a valeur du</w:t>
      </w:r>
      <w:r>
        <w:t xml:space="preserve"> rapport</w:t>
      </w:r>
      <w:r w:rsidR="0039716C"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den>
        </m:f>
      </m:oMath>
      <w:r>
        <w:t xml:space="preserve"> peut vous aider à trouver cette nouvelle description.</w:t>
      </w:r>
    </w:p>
    <w:p w14:paraId="026A7D65" w14:textId="77777777" w:rsidR="007C1CB7" w:rsidRPr="00072398" w:rsidRDefault="007C1CB7" w:rsidP="001A4CE9">
      <w:pPr>
        <w:jc w:val="both"/>
        <w:rPr>
          <w:i/>
        </w:rPr>
      </w:pPr>
    </w:p>
    <w:p w14:paraId="60B398E6" w14:textId="77777777" w:rsidR="006F4683" w:rsidRPr="006F4683" w:rsidRDefault="006F4683" w:rsidP="001A4CE9">
      <w:pPr>
        <w:ind w:left="1080"/>
        <w:jc w:val="both"/>
        <w:rPr>
          <w:i/>
          <w:sz w:val="2"/>
          <w:szCs w:val="2"/>
        </w:rPr>
      </w:pPr>
    </w:p>
    <w:p w14:paraId="64FD9CF3" w14:textId="77777777" w:rsidR="006E40F3" w:rsidRDefault="006E40F3" w:rsidP="002B23F2">
      <w:pPr>
        <w:pStyle w:val="NormalWeb"/>
        <w:shd w:val="clear" w:color="auto" w:fill="E6E6FF"/>
        <w:spacing w:before="0" w:beforeAutospacing="0" w:after="0"/>
        <w:ind w:hanging="11"/>
        <w:jc w:val="center"/>
      </w:pPr>
      <w:r>
        <w:rPr>
          <w:b/>
          <w:bCs/>
          <w:u w:val="single"/>
        </w:rPr>
        <w:t>Conclure :</w:t>
      </w:r>
    </w:p>
    <w:sectPr w:rsidR="006E40F3">
      <w:footerReference w:type="default" r:id="rId9"/>
      <w:pgSz w:w="11906" w:h="16838"/>
      <w:pgMar w:top="284" w:right="926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D698" w14:textId="77777777" w:rsidR="00355D66" w:rsidRDefault="00355D66" w:rsidP="0015208F">
      <w:r>
        <w:separator/>
      </w:r>
    </w:p>
  </w:endnote>
  <w:endnote w:type="continuationSeparator" w:id="0">
    <w:p w14:paraId="142BF3BE" w14:textId="77777777" w:rsidR="00355D66" w:rsidRDefault="00355D66" w:rsidP="0015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522618"/>
      <w:docPartObj>
        <w:docPartGallery w:val="Page Numbers (Bottom of Page)"/>
        <w:docPartUnique/>
      </w:docPartObj>
    </w:sdtPr>
    <w:sdtContent>
      <w:p w14:paraId="3AD5595E" w14:textId="77777777" w:rsidR="001641DD" w:rsidRDefault="001641D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02D8415" wp14:editId="1D310E4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10523855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9D9F8" w14:textId="77777777" w:rsidR="001641DD" w:rsidRDefault="001641D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F4683" w:rsidRPr="006F4683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02D841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5A79D9F8" w14:textId="77777777" w:rsidR="001641DD" w:rsidRDefault="001641D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F4683" w:rsidRPr="006F4683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E64C" w14:textId="77777777" w:rsidR="00355D66" w:rsidRDefault="00355D66" w:rsidP="0015208F">
      <w:r>
        <w:separator/>
      </w:r>
    </w:p>
  </w:footnote>
  <w:footnote w:type="continuationSeparator" w:id="0">
    <w:p w14:paraId="20DCDC07" w14:textId="77777777" w:rsidR="00355D66" w:rsidRDefault="00355D66" w:rsidP="0015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B982"/>
      </v:shape>
    </w:pict>
  </w:numPicBullet>
  <w:abstractNum w:abstractNumId="0" w15:restartNumberingAfterBreak="0">
    <w:nsid w:val="066757B9"/>
    <w:multiLevelType w:val="multilevel"/>
    <w:tmpl w:val="16A8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24B2"/>
    <w:multiLevelType w:val="multilevel"/>
    <w:tmpl w:val="DB0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14BD2"/>
    <w:multiLevelType w:val="hybridMultilevel"/>
    <w:tmpl w:val="D84A111A"/>
    <w:lvl w:ilvl="0" w:tplc="040C0013">
      <w:start w:val="1"/>
      <w:numFmt w:val="upperRoman"/>
      <w:lvlText w:val="%1."/>
      <w:lvlJc w:val="righ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E465BD"/>
    <w:multiLevelType w:val="multilevel"/>
    <w:tmpl w:val="A61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3823"/>
    <w:multiLevelType w:val="multilevel"/>
    <w:tmpl w:val="AF1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1297D"/>
    <w:multiLevelType w:val="hybridMultilevel"/>
    <w:tmpl w:val="867CB128"/>
    <w:lvl w:ilvl="0" w:tplc="A4D4E1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D3C31"/>
    <w:multiLevelType w:val="multilevel"/>
    <w:tmpl w:val="7422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32926"/>
    <w:multiLevelType w:val="hybridMultilevel"/>
    <w:tmpl w:val="00D8DCBE"/>
    <w:lvl w:ilvl="0" w:tplc="93A6D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485B17"/>
    <w:multiLevelType w:val="hybridMultilevel"/>
    <w:tmpl w:val="57F26D6E"/>
    <w:lvl w:ilvl="0" w:tplc="8BF23602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EA0F42"/>
    <w:multiLevelType w:val="hybridMultilevel"/>
    <w:tmpl w:val="29B0C25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550ACB"/>
    <w:multiLevelType w:val="hybridMultilevel"/>
    <w:tmpl w:val="58A878AE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641E55"/>
    <w:multiLevelType w:val="hybridMultilevel"/>
    <w:tmpl w:val="BFEA276A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54405"/>
    <w:multiLevelType w:val="multilevel"/>
    <w:tmpl w:val="7422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11FB5"/>
    <w:multiLevelType w:val="hybridMultilevel"/>
    <w:tmpl w:val="46E41AC8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7B1B94"/>
    <w:multiLevelType w:val="hybridMultilevel"/>
    <w:tmpl w:val="8D78BE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467EA"/>
    <w:multiLevelType w:val="hybridMultilevel"/>
    <w:tmpl w:val="A99C504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90036"/>
    <w:multiLevelType w:val="hybridMultilevel"/>
    <w:tmpl w:val="1044814C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662471"/>
    <w:multiLevelType w:val="hybridMultilevel"/>
    <w:tmpl w:val="6598EC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A05C8"/>
    <w:multiLevelType w:val="hybridMultilevel"/>
    <w:tmpl w:val="54EC4440"/>
    <w:lvl w:ilvl="0" w:tplc="AD04F322">
      <w:numFmt w:val="bullet"/>
      <w:lvlText w:val=""/>
      <w:lvlJc w:val="left"/>
      <w:pPr>
        <w:ind w:left="1353" w:hanging="360"/>
      </w:pPr>
      <w:rPr>
        <w:rFonts w:ascii="Symbol" w:eastAsia="Times New Roman" w:hAnsi="Symbol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A1969D0"/>
    <w:multiLevelType w:val="hybridMultilevel"/>
    <w:tmpl w:val="039E029C"/>
    <w:lvl w:ilvl="0" w:tplc="072C7B7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ADF1C79"/>
    <w:multiLevelType w:val="multilevel"/>
    <w:tmpl w:val="0D22528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941E7"/>
    <w:multiLevelType w:val="hybridMultilevel"/>
    <w:tmpl w:val="08E44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02815"/>
    <w:multiLevelType w:val="hybridMultilevel"/>
    <w:tmpl w:val="49466052"/>
    <w:lvl w:ilvl="0" w:tplc="040C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C315B0"/>
    <w:multiLevelType w:val="multilevel"/>
    <w:tmpl w:val="6F8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A99"/>
    <w:multiLevelType w:val="hybridMultilevel"/>
    <w:tmpl w:val="90E87B12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A96F5B"/>
    <w:multiLevelType w:val="hybridMultilevel"/>
    <w:tmpl w:val="A67C770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B00591"/>
    <w:multiLevelType w:val="hybridMultilevel"/>
    <w:tmpl w:val="9AEE15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14BD1"/>
    <w:multiLevelType w:val="hybridMultilevel"/>
    <w:tmpl w:val="B97C5A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E794E"/>
    <w:multiLevelType w:val="hybridMultilevel"/>
    <w:tmpl w:val="CF62983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1B2C82"/>
    <w:multiLevelType w:val="hybridMultilevel"/>
    <w:tmpl w:val="70F004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173CF"/>
    <w:multiLevelType w:val="multilevel"/>
    <w:tmpl w:val="C394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F01996"/>
    <w:multiLevelType w:val="multilevel"/>
    <w:tmpl w:val="A810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FC7613"/>
    <w:multiLevelType w:val="hybridMultilevel"/>
    <w:tmpl w:val="09EE5390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F75F41"/>
    <w:multiLevelType w:val="hybridMultilevel"/>
    <w:tmpl w:val="FDD8F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94358"/>
    <w:multiLevelType w:val="hybridMultilevel"/>
    <w:tmpl w:val="9D8E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26E13"/>
    <w:multiLevelType w:val="hybridMultilevel"/>
    <w:tmpl w:val="257A15A4"/>
    <w:lvl w:ilvl="0" w:tplc="D67A800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A24CB8"/>
    <w:multiLevelType w:val="hybridMultilevel"/>
    <w:tmpl w:val="E1809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37250"/>
    <w:multiLevelType w:val="hybridMultilevel"/>
    <w:tmpl w:val="066E1A8E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sz w:val="24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BD6B43"/>
    <w:multiLevelType w:val="hybridMultilevel"/>
    <w:tmpl w:val="BCA82B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C5962"/>
    <w:multiLevelType w:val="multilevel"/>
    <w:tmpl w:val="9FB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91736">
    <w:abstractNumId w:val="18"/>
  </w:num>
  <w:num w:numId="2" w16cid:durableId="1572960009">
    <w:abstractNumId w:val="7"/>
  </w:num>
  <w:num w:numId="3" w16cid:durableId="980621862">
    <w:abstractNumId w:val="8"/>
  </w:num>
  <w:num w:numId="4" w16cid:durableId="1186482670">
    <w:abstractNumId w:val="31"/>
  </w:num>
  <w:num w:numId="5" w16cid:durableId="14892166">
    <w:abstractNumId w:val="1"/>
  </w:num>
  <w:num w:numId="6" w16cid:durableId="1103958248">
    <w:abstractNumId w:val="12"/>
  </w:num>
  <w:num w:numId="7" w16cid:durableId="1577587128">
    <w:abstractNumId w:val="0"/>
  </w:num>
  <w:num w:numId="8" w16cid:durableId="1514151477">
    <w:abstractNumId w:val="6"/>
  </w:num>
  <w:num w:numId="9" w16cid:durableId="333804170">
    <w:abstractNumId w:val="3"/>
  </w:num>
  <w:num w:numId="10" w16cid:durableId="1876310613">
    <w:abstractNumId w:val="23"/>
  </w:num>
  <w:num w:numId="11" w16cid:durableId="1639609728">
    <w:abstractNumId w:val="4"/>
  </w:num>
  <w:num w:numId="12" w16cid:durableId="373434724">
    <w:abstractNumId w:val="24"/>
  </w:num>
  <w:num w:numId="13" w16cid:durableId="1840852402">
    <w:abstractNumId w:val="39"/>
  </w:num>
  <w:num w:numId="14" w16cid:durableId="1965034278">
    <w:abstractNumId w:val="30"/>
  </w:num>
  <w:num w:numId="15" w16cid:durableId="664210721">
    <w:abstractNumId w:val="35"/>
  </w:num>
  <w:num w:numId="16" w16cid:durableId="1721829173">
    <w:abstractNumId w:val="5"/>
  </w:num>
  <w:num w:numId="17" w16cid:durableId="189145739">
    <w:abstractNumId w:val="34"/>
  </w:num>
  <w:num w:numId="18" w16cid:durableId="1088574297">
    <w:abstractNumId w:val="15"/>
  </w:num>
  <w:num w:numId="19" w16cid:durableId="1735158536">
    <w:abstractNumId w:val="37"/>
  </w:num>
  <w:num w:numId="20" w16cid:durableId="1880631430">
    <w:abstractNumId w:val="29"/>
  </w:num>
  <w:num w:numId="21" w16cid:durableId="1939481319">
    <w:abstractNumId w:val="2"/>
  </w:num>
  <w:num w:numId="22" w16cid:durableId="76682063">
    <w:abstractNumId w:val="14"/>
  </w:num>
  <w:num w:numId="23" w16cid:durableId="965356975">
    <w:abstractNumId w:val="21"/>
  </w:num>
  <w:num w:numId="24" w16cid:durableId="1179008122">
    <w:abstractNumId w:val="17"/>
  </w:num>
  <w:num w:numId="25" w16cid:durableId="1271011890">
    <w:abstractNumId w:val="13"/>
  </w:num>
  <w:num w:numId="26" w16cid:durableId="1277250089">
    <w:abstractNumId w:val="22"/>
  </w:num>
  <w:num w:numId="27" w16cid:durableId="1767774284">
    <w:abstractNumId w:val="32"/>
  </w:num>
  <w:num w:numId="28" w16cid:durableId="721293988">
    <w:abstractNumId w:val="11"/>
  </w:num>
  <w:num w:numId="29" w16cid:durableId="327556264">
    <w:abstractNumId w:val="10"/>
  </w:num>
  <w:num w:numId="30" w16cid:durableId="1691687676">
    <w:abstractNumId w:val="16"/>
  </w:num>
  <w:num w:numId="31" w16cid:durableId="339624541">
    <w:abstractNumId w:val="9"/>
  </w:num>
  <w:num w:numId="32" w16cid:durableId="12462848">
    <w:abstractNumId w:val="36"/>
  </w:num>
  <w:num w:numId="33" w16cid:durableId="482232566">
    <w:abstractNumId w:val="26"/>
  </w:num>
  <w:num w:numId="34" w16cid:durableId="2038777928">
    <w:abstractNumId w:val="20"/>
  </w:num>
  <w:num w:numId="35" w16cid:durableId="498888730">
    <w:abstractNumId w:val="25"/>
  </w:num>
  <w:num w:numId="36" w16cid:durableId="1129709863">
    <w:abstractNumId w:val="28"/>
  </w:num>
  <w:num w:numId="37" w16cid:durableId="1610820295">
    <w:abstractNumId w:val="27"/>
  </w:num>
  <w:num w:numId="38" w16cid:durableId="1265458047">
    <w:abstractNumId w:val="33"/>
  </w:num>
  <w:num w:numId="39" w16cid:durableId="10305963">
    <w:abstractNumId w:val="38"/>
  </w:num>
  <w:num w:numId="40" w16cid:durableId="867840470">
    <w:abstractNumId w:val="14"/>
  </w:num>
  <w:num w:numId="41" w16cid:durableId="25016032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9B"/>
    <w:rsid w:val="000209AA"/>
    <w:rsid w:val="000344E4"/>
    <w:rsid w:val="00044315"/>
    <w:rsid w:val="00047E87"/>
    <w:rsid w:val="00057B48"/>
    <w:rsid w:val="00070662"/>
    <w:rsid w:val="00072398"/>
    <w:rsid w:val="00073E46"/>
    <w:rsid w:val="000750A2"/>
    <w:rsid w:val="000B7274"/>
    <w:rsid w:val="000C0878"/>
    <w:rsid w:val="000D6FB1"/>
    <w:rsid w:val="00113291"/>
    <w:rsid w:val="00120297"/>
    <w:rsid w:val="00125B96"/>
    <w:rsid w:val="00126AC4"/>
    <w:rsid w:val="00141BE8"/>
    <w:rsid w:val="00145B48"/>
    <w:rsid w:val="0014643F"/>
    <w:rsid w:val="0015208F"/>
    <w:rsid w:val="001641DD"/>
    <w:rsid w:val="00172BDC"/>
    <w:rsid w:val="00176A9C"/>
    <w:rsid w:val="00186252"/>
    <w:rsid w:val="00197975"/>
    <w:rsid w:val="001A4CE9"/>
    <w:rsid w:val="001D47AC"/>
    <w:rsid w:val="001D72E3"/>
    <w:rsid w:val="001F1C06"/>
    <w:rsid w:val="001F6EF9"/>
    <w:rsid w:val="00211174"/>
    <w:rsid w:val="00221C8B"/>
    <w:rsid w:val="00224DFE"/>
    <w:rsid w:val="0022798D"/>
    <w:rsid w:val="002314C0"/>
    <w:rsid w:val="00240BAD"/>
    <w:rsid w:val="00253730"/>
    <w:rsid w:val="00280BAB"/>
    <w:rsid w:val="002930C7"/>
    <w:rsid w:val="00294271"/>
    <w:rsid w:val="002B1A7A"/>
    <w:rsid w:val="002B23F2"/>
    <w:rsid w:val="002B6523"/>
    <w:rsid w:val="002B6801"/>
    <w:rsid w:val="002D7B6F"/>
    <w:rsid w:val="002E1D2C"/>
    <w:rsid w:val="002E1F95"/>
    <w:rsid w:val="002F6D3E"/>
    <w:rsid w:val="00313F1D"/>
    <w:rsid w:val="00315B15"/>
    <w:rsid w:val="00327842"/>
    <w:rsid w:val="00355D66"/>
    <w:rsid w:val="0035793A"/>
    <w:rsid w:val="00367873"/>
    <w:rsid w:val="00375B61"/>
    <w:rsid w:val="00381405"/>
    <w:rsid w:val="00383455"/>
    <w:rsid w:val="00387AB5"/>
    <w:rsid w:val="0039716C"/>
    <w:rsid w:val="003A0087"/>
    <w:rsid w:val="003C7002"/>
    <w:rsid w:val="00401C45"/>
    <w:rsid w:val="004065EA"/>
    <w:rsid w:val="00415BA4"/>
    <w:rsid w:val="004176DC"/>
    <w:rsid w:val="00424550"/>
    <w:rsid w:val="004315E9"/>
    <w:rsid w:val="004606AE"/>
    <w:rsid w:val="00461523"/>
    <w:rsid w:val="00462C0B"/>
    <w:rsid w:val="00464C90"/>
    <w:rsid w:val="00467A72"/>
    <w:rsid w:val="00482623"/>
    <w:rsid w:val="00490D2E"/>
    <w:rsid w:val="004915B6"/>
    <w:rsid w:val="004A7BF8"/>
    <w:rsid w:val="004C01DD"/>
    <w:rsid w:val="004C1EF7"/>
    <w:rsid w:val="004D64C7"/>
    <w:rsid w:val="004E6A4F"/>
    <w:rsid w:val="004F2352"/>
    <w:rsid w:val="0050205B"/>
    <w:rsid w:val="00511A76"/>
    <w:rsid w:val="005129BD"/>
    <w:rsid w:val="00516ACF"/>
    <w:rsid w:val="00525377"/>
    <w:rsid w:val="0052649B"/>
    <w:rsid w:val="00530C58"/>
    <w:rsid w:val="00544977"/>
    <w:rsid w:val="0054779F"/>
    <w:rsid w:val="00562EAD"/>
    <w:rsid w:val="00567DC3"/>
    <w:rsid w:val="00572024"/>
    <w:rsid w:val="00577D4E"/>
    <w:rsid w:val="00586CF1"/>
    <w:rsid w:val="00590599"/>
    <w:rsid w:val="005A7F96"/>
    <w:rsid w:val="005B2456"/>
    <w:rsid w:val="005D7AEA"/>
    <w:rsid w:val="005E1629"/>
    <w:rsid w:val="005E6325"/>
    <w:rsid w:val="005F4109"/>
    <w:rsid w:val="00621A92"/>
    <w:rsid w:val="00627D0D"/>
    <w:rsid w:val="006304B0"/>
    <w:rsid w:val="00635909"/>
    <w:rsid w:val="0065315C"/>
    <w:rsid w:val="00662AA6"/>
    <w:rsid w:val="006635AA"/>
    <w:rsid w:val="0068138F"/>
    <w:rsid w:val="006825AC"/>
    <w:rsid w:val="00692118"/>
    <w:rsid w:val="006B31FF"/>
    <w:rsid w:val="006B501E"/>
    <w:rsid w:val="006D20EE"/>
    <w:rsid w:val="006D51AD"/>
    <w:rsid w:val="006D7F52"/>
    <w:rsid w:val="006E056D"/>
    <w:rsid w:val="006E40F3"/>
    <w:rsid w:val="006F4683"/>
    <w:rsid w:val="006F7232"/>
    <w:rsid w:val="00711B08"/>
    <w:rsid w:val="00711B1A"/>
    <w:rsid w:val="00713595"/>
    <w:rsid w:val="00715787"/>
    <w:rsid w:val="007372C7"/>
    <w:rsid w:val="0074138D"/>
    <w:rsid w:val="0074209B"/>
    <w:rsid w:val="00753C62"/>
    <w:rsid w:val="00776F7F"/>
    <w:rsid w:val="00795E69"/>
    <w:rsid w:val="007A0273"/>
    <w:rsid w:val="007C04F0"/>
    <w:rsid w:val="007C1CB7"/>
    <w:rsid w:val="007C3695"/>
    <w:rsid w:val="007E43C0"/>
    <w:rsid w:val="007E71EA"/>
    <w:rsid w:val="008158EF"/>
    <w:rsid w:val="00816F7A"/>
    <w:rsid w:val="00833A34"/>
    <w:rsid w:val="008443CA"/>
    <w:rsid w:val="00866BA7"/>
    <w:rsid w:val="00874693"/>
    <w:rsid w:val="0089201C"/>
    <w:rsid w:val="008A7104"/>
    <w:rsid w:val="008B6845"/>
    <w:rsid w:val="008C67E2"/>
    <w:rsid w:val="008F1B22"/>
    <w:rsid w:val="00937B34"/>
    <w:rsid w:val="00940C36"/>
    <w:rsid w:val="00944B24"/>
    <w:rsid w:val="0095013C"/>
    <w:rsid w:val="0095235E"/>
    <w:rsid w:val="00953FD6"/>
    <w:rsid w:val="00961D78"/>
    <w:rsid w:val="00967CFB"/>
    <w:rsid w:val="009742F4"/>
    <w:rsid w:val="00982559"/>
    <w:rsid w:val="00986D74"/>
    <w:rsid w:val="00990ECC"/>
    <w:rsid w:val="00990FC2"/>
    <w:rsid w:val="00993CB4"/>
    <w:rsid w:val="009A15FF"/>
    <w:rsid w:val="009A3E0F"/>
    <w:rsid w:val="009B5D1C"/>
    <w:rsid w:val="009C096B"/>
    <w:rsid w:val="009C4756"/>
    <w:rsid w:val="009D049D"/>
    <w:rsid w:val="009D680C"/>
    <w:rsid w:val="009F0B7B"/>
    <w:rsid w:val="00A146BC"/>
    <w:rsid w:val="00A214AA"/>
    <w:rsid w:val="00A21B9E"/>
    <w:rsid w:val="00A2785F"/>
    <w:rsid w:val="00A315A9"/>
    <w:rsid w:val="00A727B3"/>
    <w:rsid w:val="00AA3764"/>
    <w:rsid w:val="00AA4C49"/>
    <w:rsid w:val="00AD1037"/>
    <w:rsid w:val="00AD55E9"/>
    <w:rsid w:val="00AE1662"/>
    <w:rsid w:val="00AE5260"/>
    <w:rsid w:val="00AF1877"/>
    <w:rsid w:val="00AF1EF9"/>
    <w:rsid w:val="00B06328"/>
    <w:rsid w:val="00B20ADA"/>
    <w:rsid w:val="00B23256"/>
    <w:rsid w:val="00B41843"/>
    <w:rsid w:val="00B42138"/>
    <w:rsid w:val="00B518F6"/>
    <w:rsid w:val="00B624DC"/>
    <w:rsid w:val="00B650CE"/>
    <w:rsid w:val="00B71ABA"/>
    <w:rsid w:val="00B72764"/>
    <w:rsid w:val="00B73597"/>
    <w:rsid w:val="00B83EA0"/>
    <w:rsid w:val="00B9695D"/>
    <w:rsid w:val="00BA1E4C"/>
    <w:rsid w:val="00BB4A91"/>
    <w:rsid w:val="00BC113C"/>
    <w:rsid w:val="00BD1456"/>
    <w:rsid w:val="00C10227"/>
    <w:rsid w:val="00C10714"/>
    <w:rsid w:val="00C312BC"/>
    <w:rsid w:val="00C572B1"/>
    <w:rsid w:val="00C74A96"/>
    <w:rsid w:val="00C90015"/>
    <w:rsid w:val="00CA5A7A"/>
    <w:rsid w:val="00CB0515"/>
    <w:rsid w:val="00CF067B"/>
    <w:rsid w:val="00CF3522"/>
    <w:rsid w:val="00D100BF"/>
    <w:rsid w:val="00D24009"/>
    <w:rsid w:val="00D24D99"/>
    <w:rsid w:val="00D27BBA"/>
    <w:rsid w:val="00D41C77"/>
    <w:rsid w:val="00D43A2C"/>
    <w:rsid w:val="00D95F2D"/>
    <w:rsid w:val="00DA4E67"/>
    <w:rsid w:val="00DB4F61"/>
    <w:rsid w:val="00DD334D"/>
    <w:rsid w:val="00DD36BC"/>
    <w:rsid w:val="00DD6B4D"/>
    <w:rsid w:val="00DF4688"/>
    <w:rsid w:val="00E00FD4"/>
    <w:rsid w:val="00E213C6"/>
    <w:rsid w:val="00E24C5C"/>
    <w:rsid w:val="00E3105A"/>
    <w:rsid w:val="00E3244B"/>
    <w:rsid w:val="00E3335C"/>
    <w:rsid w:val="00E412C6"/>
    <w:rsid w:val="00E52FD8"/>
    <w:rsid w:val="00E535AF"/>
    <w:rsid w:val="00E546D4"/>
    <w:rsid w:val="00E6701E"/>
    <w:rsid w:val="00E74F00"/>
    <w:rsid w:val="00E834EA"/>
    <w:rsid w:val="00E83EC4"/>
    <w:rsid w:val="00E93C84"/>
    <w:rsid w:val="00E9468E"/>
    <w:rsid w:val="00EB18D3"/>
    <w:rsid w:val="00EE49F3"/>
    <w:rsid w:val="00EF2657"/>
    <w:rsid w:val="00F00D37"/>
    <w:rsid w:val="00F07940"/>
    <w:rsid w:val="00F10E03"/>
    <w:rsid w:val="00F12B91"/>
    <w:rsid w:val="00F15675"/>
    <w:rsid w:val="00F17640"/>
    <w:rsid w:val="00F22C84"/>
    <w:rsid w:val="00F23854"/>
    <w:rsid w:val="00F54BC8"/>
    <w:rsid w:val="00F61A0B"/>
    <w:rsid w:val="00F65552"/>
    <w:rsid w:val="00F7381D"/>
    <w:rsid w:val="00F814B9"/>
    <w:rsid w:val="00F84BE0"/>
    <w:rsid w:val="00F8623A"/>
    <w:rsid w:val="00F93542"/>
    <w:rsid w:val="00F958DD"/>
    <w:rsid w:val="00FB0823"/>
    <w:rsid w:val="00FC300D"/>
    <w:rsid w:val="00FC4991"/>
    <w:rsid w:val="00FC7F8C"/>
    <w:rsid w:val="00FD0B0B"/>
    <w:rsid w:val="00FE5B68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8ACBD9"/>
  <w15:docId w15:val="{6F4ACA43-0853-4227-A509-DEDADBC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C84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i/>
      <w:sz w:val="20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ind w:left="567"/>
      <w:jc w:val="both"/>
      <w:outlineLvl w:val="1"/>
    </w:pPr>
    <w:rPr>
      <w:szCs w:val="20"/>
    </w:rPr>
  </w:style>
  <w:style w:type="paragraph" w:styleId="Titre3">
    <w:name w:val="heading 3"/>
    <w:basedOn w:val="Normal"/>
    <w:next w:val="Normal"/>
    <w:link w:val="Titre3Car"/>
    <w:unhideWhenUsed/>
    <w:qFormat/>
    <w:rsid w:val="00B65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D68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709"/>
      <w:jc w:val="both"/>
    </w:pPr>
    <w:rPr>
      <w:sz w:val="22"/>
      <w:szCs w:val="20"/>
    </w:rPr>
  </w:style>
  <w:style w:type="paragraph" w:styleId="Titre">
    <w:name w:val="Title"/>
    <w:basedOn w:val="Normal"/>
    <w:link w:val="TitreCar"/>
    <w:qFormat/>
    <w:rsid w:val="009501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right="-19"/>
      <w:jc w:val="center"/>
      <w:textAlignment w:val="baseline"/>
    </w:pPr>
    <w:rPr>
      <w:b/>
      <w:bCs/>
    </w:rPr>
  </w:style>
  <w:style w:type="character" w:customStyle="1" w:styleId="TitreCar">
    <w:name w:val="Titre Car"/>
    <w:basedOn w:val="Policepardfaut"/>
    <w:link w:val="Titre"/>
    <w:rsid w:val="0095013C"/>
    <w:rPr>
      <w:b/>
      <w:bCs/>
      <w:sz w:val="24"/>
      <w:szCs w:val="24"/>
    </w:rPr>
  </w:style>
  <w:style w:type="character" w:customStyle="1" w:styleId="Titre1Car">
    <w:name w:val="Titre 1 Car"/>
    <w:link w:val="Titre1"/>
    <w:rsid w:val="006B501E"/>
    <w:rPr>
      <w:i/>
    </w:rPr>
  </w:style>
  <w:style w:type="character" w:styleId="Textedelespacerserv">
    <w:name w:val="Placeholder Text"/>
    <w:basedOn w:val="Policepardfaut"/>
    <w:uiPriority w:val="99"/>
    <w:semiHidden/>
    <w:rsid w:val="002314C0"/>
    <w:rPr>
      <w:color w:val="808080"/>
    </w:rPr>
  </w:style>
  <w:style w:type="paragraph" w:styleId="Textedebulles">
    <w:name w:val="Balloon Text"/>
    <w:basedOn w:val="Normal"/>
    <w:link w:val="TextedebullesCar"/>
    <w:rsid w:val="00231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314C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B31FF"/>
    <w:pPr>
      <w:ind w:left="720"/>
      <w:contextualSpacing/>
    </w:pPr>
  </w:style>
  <w:style w:type="table" w:styleId="Grilledutableau">
    <w:name w:val="Table Grid"/>
    <w:basedOn w:val="TableauNormal"/>
    <w:rsid w:val="00AF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520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5208F"/>
    <w:rPr>
      <w:sz w:val="24"/>
      <w:szCs w:val="24"/>
    </w:rPr>
  </w:style>
  <w:style w:type="paragraph" w:styleId="Pieddepage">
    <w:name w:val="footer"/>
    <w:basedOn w:val="Normal"/>
    <w:link w:val="PieddepageCar"/>
    <w:rsid w:val="001520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5208F"/>
    <w:rPr>
      <w:sz w:val="24"/>
      <w:szCs w:val="24"/>
    </w:rPr>
  </w:style>
  <w:style w:type="paragraph" w:styleId="Corpsdetexte">
    <w:name w:val="Body Text"/>
    <w:basedOn w:val="Normal"/>
    <w:link w:val="CorpsdetexteCar"/>
    <w:rsid w:val="0015208F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5208F"/>
    <w:rPr>
      <w:sz w:val="24"/>
      <w:szCs w:val="24"/>
    </w:rPr>
  </w:style>
  <w:style w:type="character" w:customStyle="1" w:styleId="Titre3Car">
    <w:name w:val="Titre 3 Car"/>
    <w:basedOn w:val="Policepardfaut"/>
    <w:link w:val="Titre3"/>
    <w:rsid w:val="00B650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6Car">
    <w:name w:val="Titre 6 Car"/>
    <w:basedOn w:val="Policepardfaut"/>
    <w:link w:val="Titre6"/>
    <w:semiHidden/>
    <w:rsid w:val="009D680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83EA0"/>
    <w:pPr>
      <w:spacing w:before="100" w:beforeAutospacing="1" w:after="119"/>
    </w:pPr>
  </w:style>
  <w:style w:type="paragraph" w:customStyle="1" w:styleId="Standard">
    <w:name w:val="Standard"/>
    <w:rsid w:val="00FE5B68"/>
    <w:pPr>
      <w:suppressAutoHyphens/>
      <w:autoSpaceDN w:val="0"/>
    </w:pPr>
    <w:rPr>
      <w:kern w:val="3"/>
      <w:lang w:bidi="fr-FR"/>
    </w:rPr>
  </w:style>
  <w:style w:type="paragraph" w:customStyle="1" w:styleId="Textbody">
    <w:name w:val="Text body"/>
    <w:basedOn w:val="Standard"/>
    <w:rsid w:val="00FE5B68"/>
    <w:pPr>
      <w:spacing w:after="120"/>
    </w:pPr>
  </w:style>
  <w:style w:type="paragraph" w:customStyle="1" w:styleId="TableContents">
    <w:name w:val="Table Contents"/>
    <w:basedOn w:val="Standard"/>
    <w:rsid w:val="00FE5B68"/>
    <w:pPr>
      <w:suppressLineNumbers/>
    </w:pPr>
  </w:style>
  <w:style w:type="character" w:styleId="Marquedecommentaire">
    <w:name w:val="annotation reference"/>
    <w:basedOn w:val="Policepardfaut"/>
    <w:rsid w:val="005E1629"/>
    <w:rPr>
      <w:sz w:val="16"/>
    </w:rPr>
  </w:style>
  <w:style w:type="paragraph" w:styleId="Commentaire">
    <w:name w:val="annotation text"/>
    <w:basedOn w:val="Normal"/>
    <w:link w:val="CommentaireCar"/>
    <w:rsid w:val="005E162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5E1629"/>
  </w:style>
  <w:style w:type="character" w:customStyle="1" w:styleId="RetraitcorpsdetexteCar">
    <w:name w:val="Retrait corps de texte Car"/>
    <w:basedOn w:val="Policepardfaut"/>
    <w:link w:val="Retraitcorpsdetexte"/>
    <w:rsid w:val="00FC7F8C"/>
    <w:rPr>
      <w:sz w:val="22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B68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B6845"/>
    <w:rPr>
      <w:b/>
      <w:bCs/>
    </w:rPr>
  </w:style>
  <w:style w:type="character" w:customStyle="1" w:styleId="Titre2Car">
    <w:name w:val="Titre 2 Car"/>
    <w:basedOn w:val="Policepardfaut"/>
    <w:link w:val="Titre2"/>
    <w:rsid w:val="002E1F95"/>
    <w:rPr>
      <w:sz w:val="24"/>
    </w:rPr>
  </w:style>
  <w:style w:type="paragraph" w:customStyle="1" w:styleId="OmniPage16">
    <w:name w:val="OmniPage #16"/>
    <w:basedOn w:val="Normal"/>
    <w:rsid w:val="00816F7A"/>
    <w:pPr>
      <w:tabs>
        <w:tab w:val="left" w:pos="1846"/>
        <w:tab w:val="right" w:pos="5219"/>
        <w:tab w:val="right" w:pos="11148"/>
      </w:tabs>
      <w:overflowPunct w:val="0"/>
      <w:autoSpaceDE w:val="0"/>
      <w:autoSpaceDN w:val="0"/>
      <w:adjustRightInd w:val="0"/>
      <w:ind w:left="1556"/>
    </w:pPr>
    <w:rPr>
      <w:rFonts w:ascii="Arial" w:hAnsi="Arial"/>
      <w:noProof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96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mol.org/minusc/?fbclid=IwAR1YLtKSOY0Lb6oGphX12HNONXyIAqdMSFDCi77HQnl_8Bb4IvX7bYi3-l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71F6-E52A-4BF6-A7F3-4731A09E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ENONCE DESTINE A L’ELEVE</vt:lpstr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ENONCE DESTINE A L’ELEVE</dc:title>
  <dc:creator>Florence Magiorani Herpin</dc:creator>
  <cp:lastModifiedBy>Florence Herpin</cp:lastModifiedBy>
  <cp:revision>26</cp:revision>
  <cp:lastPrinted>2022-06-01T06:48:00Z</cp:lastPrinted>
  <dcterms:created xsi:type="dcterms:W3CDTF">2022-05-22T07:49:00Z</dcterms:created>
  <dcterms:modified xsi:type="dcterms:W3CDTF">2023-05-31T13:33:00Z</dcterms:modified>
</cp:coreProperties>
</file>