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4054" w:right="48"/>
        <w:jc w:val="center"/>
      </w:pPr>
      <w:r>
        <w:rPr/>
        <w:drawing>
          <wp:anchor distT="0" distB="0" distL="0" distR="0" allowOverlap="1" layoutInCell="1" locked="0" behindDoc="0" simplePos="0" relativeHeight="0">
            <wp:simplePos x="0" y="0"/>
            <wp:positionH relativeFrom="page">
              <wp:posOffset>4725986</wp:posOffset>
            </wp:positionH>
            <wp:positionV relativeFrom="paragraph">
              <wp:posOffset>204580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202 号</w:t>
      </w:r>
    </w:p>
    <w:p>
      <w:pPr>
        <w:pStyle w:val="BodyText"/>
        <w:spacing w:before="0"/>
        <w:ind w:left="4054" w:right="50"/>
        <w:jc w:val="center"/>
      </w:pPr>
      <w:r>
        <w:rPr/>
        <w:t>请扫描以查询验证条款</w:t>
      </w:r>
    </w:p>
    <w:p>
      <w:pPr>
        <w:pStyle w:val="BodyText"/>
        <w:spacing w:before="4"/>
        <w:ind w:left="0"/>
        <w:rPr>
          <w:sz w:val="17"/>
        </w:rPr>
      </w:pPr>
    </w:p>
    <w:p>
      <w:pPr>
        <w:pStyle w:val="Heading1"/>
        <w:spacing w:before="8"/>
      </w:pPr>
      <w:r>
        <w:rPr>
          <w:w w:val="95"/>
        </w:rPr>
        <w:t>中美大都会人寿保险有限公司</w:t>
      </w:r>
    </w:p>
    <w:p>
      <w:pPr>
        <w:spacing w:before="190"/>
        <w:ind w:left="576" w:right="674" w:firstLine="0"/>
        <w:jc w:val="center"/>
        <w:rPr>
          <w:b/>
          <w:sz w:val="30"/>
        </w:rPr>
      </w:pPr>
      <w:r>
        <w:rPr>
          <w:b/>
          <w:sz w:val="30"/>
        </w:rPr>
        <w:t>附加都会关爱长期重大疾病保险（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572" w:right="674"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577" w:right="674"/>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579" w:right="674"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ind w:left="577" w:right="674"/>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4"/>
      </w:pPr>
      <w:r>
        <w:rPr/>
        <w:t>在特定情况下，我们不承担保险责任，并作了显著标识，请您注意</w:t>
      </w:r>
    </w:p>
    <w:p>
      <w:pPr>
        <w:pStyle w:val="BodyText"/>
        <w:spacing w:line="357" w:lineRule="auto"/>
        <w:ind w:left="125" w:right="114" w:firstLine="5670"/>
        <w:jc w:val="both"/>
      </w:pPr>
      <w:r>
        <w:rPr>
          <w:spacing w:val="-3"/>
        </w:rPr>
        <w:t>第三、四、十、十四、十六条</w:t>
      </w:r>
      <w:r>
        <w:rPr>
          <w:spacing w:val="-9"/>
        </w:rPr>
        <w:t>解除合同会给您造成一定的损失，请您慎重抉择...............................第十四条</w:t>
      </w:r>
      <w:r>
        <w:rPr>
          <w:spacing w:val="-3"/>
        </w:rPr>
        <w:t>您应当按时支付保险费......................................................第八条</w:t>
      </w:r>
    </w:p>
    <w:p>
      <w:pPr>
        <w:pStyle w:val="BodyText"/>
        <w:spacing w:before="30"/>
        <w:ind w:left="125"/>
      </w:pPr>
      <w:r>
        <w:rPr/>
        <w:t>我们对一些重要术语进行了解释，并作了显著标识，请您注意...................第十六条</w:t>
      </w:r>
    </w:p>
    <w:p>
      <w:pPr>
        <w:spacing w:after="0"/>
        <w:sectPr>
          <w:type w:val="continuous"/>
          <w:pgSz w:w="11910" w:h="16850"/>
          <w:pgMar w:top="1340" w:bottom="280" w:left="1680" w:right="1580"/>
        </w:sectPr>
      </w:pPr>
    </w:p>
    <w:p>
      <w:pPr>
        <w:pStyle w:val="Heading1"/>
        <w:spacing w:before="84"/>
        <w:ind w:left="776"/>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r>
        <w:rPr/>
        <w:t>第一条 附加保险合同的构成第二条 承保范围</w:t>
      </w:r>
    </w:p>
    <w:p>
      <w:pPr>
        <w:spacing w:line="355" w:lineRule="auto" w:before="30"/>
        <w:ind w:left="119" w:right="6943"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before="35"/>
        <w:ind w:left="119" w:right="0" w:firstLine="0"/>
        <w:jc w:val="left"/>
        <w:rPr>
          <w:b/>
          <w:sz w:val="21"/>
        </w:rPr>
      </w:pPr>
      <w:r>
        <w:rPr>
          <w:b/>
          <w:sz w:val="21"/>
        </w:rPr>
        <w:t>第七条 保险金额</w:t>
      </w:r>
    </w:p>
    <w:p>
      <w:pPr>
        <w:spacing w:line="355" w:lineRule="auto" w:before="133"/>
        <w:ind w:left="119" w:right="6310" w:firstLine="0"/>
        <w:jc w:val="left"/>
        <w:rPr>
          <w:b/>
          <w:sz w:val="21"/>
        </w:rPr>
      </w:pPr>
      <w:r>
        <w:rPr>
          <w:b/>
          <w:sz w:val="21"/>
        </w:rPr>
        <w:t>第八条 保险费的支付第九条 保险费率的调整第十条 宽限期</w:t>
      </w:r>
    </w:p>
    <w:p>
      <w:pPr>
        <w:spacing w:before="34"/>
        <w:ind w:left="119" w:right="0" w:firstLine="0"/>
        <w:jc w:val="left"/>
        <w:rPr>
          <w:b/>
          <w:sz w:val="21"/>
        </w:rPr>
      </w:pPr>
      <w:r>
        <w:rPr>
          <w:b/>
          <w:sz w:val="21"/>
        </w:rPr>
        <w:t>第十一条 受益人</w:t>
      </w:r>
    </w:p>
    <w:p>
      <w:pPr>
        <w:spacing w:line="355" w:lineRule="auto" w:before="132"/>
        <w:ind w:left="119" w:right="6521" w:firstLine="0"/>
        <w:jc w:val="left"/>
        <w:rPr>
          <w:b/>
          <w:sz w:val="21"/>
        </w:rPr>
      </w:pPr>
      <w:r>
        <w:rPr>
          <w:b/>
          <w:sz w:val="21"/>
        </w:rPr>
        <w:t>第十二条 保险金申请第十三条 诉讼时效</w:t>
      </w:r>
    </w:p>
    <w:p>
      <w:pPr>
        <w:spacing w:line="355" w:lineRule="auto" w:before="31"/>
        <w:ind w:left="119" w:right="5256" w:firstLine="0"/>
        <w:jc w:val="left"/>
        <w:rPr>
          <w:b/>
          <w:sz w:val="21"/>
        </w:rPr>
      </w:pPr>
      <w:r>
        <w:rPr>
          <w:b/>
          <w:sz w:val="21"/>
        </w:rPr>
        <w:t>第十四条 您解除合同的手续及风险第十五条 合同终止</w:t>
      </w:r>
    </w:p>
    <w:p>
      <w:pPr>
        <w:spacing w:before="34"/>
        <w:ind w:left="119" w:right="0" w:firstLine="0"/>
        <w:jc w:val="left"/>
        <w:rPr>
          <w:b/>
          <w:sz w:val="21"/>
        </w:rPr>
      </w:pPr>
      <w:r>
        <w:rPr>
          <w:b/>
          <w:sz w:val="21"/>
        </w:rPr>
        <w:t>第十六条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175" w:right="0" w:firstLine="0"/>
        <w:jc w:val="left"/>
        <w:rPr>
          <w:b/>
          <w:sz w:val="30"/>
        </w:rPr>
      </w:pPr>
      <w:r>
        <w:rPr>
          <w:b/>
          <w:sz w:val="30"/>
        </w:rPr>
        <w:t>附加都会关爱长期重大疾病保险（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48" w:lineRule="auto"/>
        <w:ind w:left="119" w:right="211" w:firstLine="420"/>
      </w:pPr>
      <w:r>
        <w:rPr>
          <w:spacing w:val="-3"/>
        </w:rPr>
        <w:t>《中美大都会人寿保险有限公司附加都会关爱长期重大疾病保险</w:t>
      </w:r>
      <w:r>
        <w:rPr/>
        <w:t>（</w:t>
      </w:r>
      <w:r>
        <w:rPr>
          <w:rFonts w:ascii="Times New Roman" w:hAnsi="Times New Roman" w:eastAsia="Times New Roman"/>
        </w:rPr>
        <w:t>2009</w:t>
      </w:r>
      <w:r>
        <w:rPr/>
        <w:t>版</w:t>
      </w:r>
      <w:r>
        <w:rPr>
          <w:spacing w:val="-106"/>
        </w:rPr>
        <w:t>）</w:t>
      </w:r>
      <w:r>
        <w:rPr>
          <w:spacing w:val="-2"/>
        </w:rPr>
        <w:t>》合同</w:t>
      </w:r>
      <w:r>
        <w:rPr>
          <w:spacing w:val="-3"/>
        </w:rPr>
        <w:t>（</w:t>
      </w:r>
      <w:r>
        <w:rPr/>
        <w:t>以下</w:t>
      </w:r>
      <w:r>
        <w:rPr>
          <w:spacing w:val="-3"/>
          <w:w w:val="100"/>
        </w:rPr>
        <w:t>简称“本附加合同</w:t>
      </w:r>
      <w:r>
        <w:rPr>
          <w:spacing w:val="-106"/>
          <w:w w:val="100"/>
        </w:rPr>
        <w:t>”）</w:t>
      </w:r>
      <w:r>
        <w:rPr>
          <w:spacing w:val="-3"/>
          <w:w w:val="100"/>
        </w:rPr>
        <w:t>，依《中美大都会人寿保险有限公司都会关爱定期两全保险（</w:t>
      </w:r>
      <w:r>
        <w:rPr>
          <w:rFonts w:ascii="Times New Roman" w:hAnsi="Times New Roman" w:eastAsia="Times New Roman"/>
          <w:w w:val="100"/>
        </w:rPr>
        <w:t>200</w:t>
      </w:r>
      <w:r>
        <w:rPr>
          <w:rFonts w:ascii="Times New Roman" w:hAnsi="Times New Roman" w:eastAsia="Times New Roman"/>
          <w:spacing w:val="-3"/>
          <w:w w:val="100"/>
        </w:rPr>
        <w:t>9</w:t>
      </w:r>
      <w:r>
        <w:rPr>
          <w:w w:val="100"/>
        </w:rPr>
        <w:t>版</w:t>
      </w:r>
      <w:r>
        <w:rPr>
          <w:spacing w:val="-106"/>
          <w:w w:val="100"/>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3"/>
        </w:rPr>
        <w:t>突，则以本附加合同为准。</w:t>
      </w:r>
    </w:p>
    <w:p>
      <w:pPr>
        <w:pStyle w:val="BodyText"/>
        <w:spacing w:before="38"/>
      </w:pPr>
      <w:r>
        <w:rPr/>
        <w:t>若本附加合同的承保事项未在保险单上载明或批注，则本附加合同不产生效力。</w:t>
      </w:r>
    </w:p>
    <w:p>
      <w:pPr>
        <w:pStyle w:val="BodyText"/>
        <w:spacing w:line="355" w:lineRule="auto" w:before="132"/>
        <w:ind w:left="119"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4"/>
      </w:pPr>
      <w:r>
        <w:rPr>
          <w:spacing w:val="-17"/>
          <w:w w:val="100"/>
        </w:rPr>
        <w:t>在本附加合同中，“您”指投保人；“我们”指保险人，即中美大都会人寿保险有限公司；</w:t>
      </w:r>
    </w:p>
    <w:p>
      <w:pPr>
        <w:pStyle w:val="BodyText"/>
        <w:ind w:left="119"/>
      </w:pPr>
      <w:r>
        <w:rPr/>
        <w:t>“您和我们”统称“双方”。</w:t>
      </w:r>
    </w:p>
    <w:p>
      <w:pPr>
        <w:pStyle w:val="BodyText"/>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ind w:left="119"/>
      </w:pPr>
      <w:bookmarkStart w:name="第二条 承保范围" w:id="2"/>
      <w:bookmarkEnd w:id="2"/>
      <w:r>
        <w:rPr>
          <w:b w:val="0"/>
        </w:rPr>
      </w:r>
      <w:r>
        <w:rPr/>
        <w:t>第二条 承保范围</w:t>
      </w:r>
    </w:p>
    <w:p>
      <w:pPr>
        <w:pStyle w:val="BodyText"/>
        <w:spacing w:before="132"/>
      </w:pPr>
      <w:r>
        <w:rPr/>
        <w:t>一、本附加合同的投保人、被保险人与主合同的投保人、被保险人相同。</w:t>
      </w:r>
    </w:p>
    <w:p>
      <w:pPr>
        <w:pStyle w:val="BodyText"/>
        <w:spacing w:line="355" w:lineRule="auto" w:before="135"/>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ind w:left="119"/>
      </w:pPr>
      <w:bookmarkStart w:name="第三条 保险责任" w:id="3"/>
      <w:bookmarkEnd w:id="3"/>
      <w:r>
        <w:rPr>
          <w:b w:val="0"/>
        </w:rPr>
      </w:r>
      <w:r>
        <w:rPr/>
        <w:t>第三条 保险责任</w:t>
      </w:r>
    </w:p>
    <w:p>
      <w:pPr>
        <w:pStyle w:val="BodyText"/>
        <w:spacing w:line="357" w:lineRule="auto"/>
        <w:ind w:right="3260"/>
      </w:pPr>
      <w:r>
        <w:rPr/>
        <w:t>在本附加合同保险期间内，我们将承担下列保险责任： 一、无息返还已交保险费</w:t>
      </w:r>
    </w:p>
    <w:p>
      <w:pPr>
        <w:pStyle w:val="BodyText"/>
        <w:spacing w:line="345" w:lineRule="auto" w:before="30"/>
        <w:ind w:left="119" w:right="211"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4"/>
          <w:w w:val="100"/>
        </w:rPr>
        <w:t>，我们将向您无息返还本附加合同及其</w:t>
      </w:r>
      <w:r>
        <w:rPr>
          <w:spacing w:val="-3"/>
        </w:rPr>
        <w:t>主合同的已交保险费，本附加合同及其主合同终止。</w:t>
      </w:r>
    </w:p>
    <w:p>
      <w:pPr>
        <w:pStyle w:val="BodyText"/>
        <w:spacing w:before="40"/>
      </w:pPr>
      <w:r>
        <w:rPr/>
        <w:t>二、重大疾病保险金</w:t>
      </w:r>
    </w:p>
    <w:p>
      <w:pPr>
        <w:pStyle w:val="BodyText"/>
        <w:spacing w:line="355" w:lineRule="auto" w:before="135"/>
        <w:ind w:left="119" w:right="115" w:firstLine="420"/>
      </w:pPr>
      <w:r>
        <w:rPr>
          <w:spacing w:val="-8"/>
        </w:rPr>
        <w:t>被保险人发生下列两种情况之一时，经我们审核同意，我们将按您累计已交主合同及本附</w:t>
      </w:r>
      <w:r>
        <w:rPr>
          <w:spacing w:val="-4"/>
        </w:rPr>
        <w:t>加合同保险费之和与本附加合同载明的保险金额两者之间的金额较大者给付重大疾病保险金：</w:t>
      </w:r>
    </w:p>
    <w:p>
      <w:pPr>
        <w:pStyle w:val="BodyText"/>
        <w:spacing w:line="336" w:lineRule="auto" w:before="32"/>
        <w:ind w:left="119" w:right="210" w:firstLine="420"/>
      </w:pPr>
      <w:r>
        <w:rPr/>
        <w:t>（</w:t>
      </w:r>
      <w:r>
        <w:rPr>
          <w:rFonts w:ascii="Times New Roman" w:eastAsia="Times New Roman"/>
        </w:rPr>
        <w:t>1</w:t>
      </w:r>
      <w:r>
        <w:rPr/>
        <w:t>）</w:t>
      </w:r>
      <w:r>
        <w:rPr>
          <w:spacing w:val="-3"/>
        </w:rPr>
        <w:t>被保险人于本附加合同生效或复效后，因意外伤害导致被确诊初次患有本附加合同</w:t>
      </w:r>
      <w:r>
        <w:rPr>
          <w:spacing w:val="-3"/>
          <w:w w:val="100"/>
        </w:rPr>
        <w:t>所列的重大疾病</w:t>
      </w:r>
      <w:r>
        <w:rPr>
          <w:w w:val="100"/>
        </w:rPr>
        <w:t>（</w:t>
      </w:r>
      <w:r>
        <w:rPr>
          <w:spacing w:val="-3"/>
          <w:w w:val="100"/>
        </w:rPr>
        <w:t>一种或多种</w:t>
      </w:r>
      <w:r>
        <w:rPr>
          <w:spacing w:val="-108"/>
          <w:w w:val="100"/>
        </w:rPr>
        <w:t>）</w:t>
      </w:r>
      <w:r>
        <w:rPr>
          <w:w w:val="100"/>
        </w:rPr>
        <w:t>；</w:t>
      </w:r>
    </w:p>
    <w:p>
      <w:pPr>
        <w:pStyle w:val="BodyText"/>
        <w:spacing w:before="51"/>
      </w:pPr>
      <w:r>
        <w:rPr/>
        <w:t>（</w:t>
      </w:r>
      <w:r>
        <w:rPr>
          <w:rFonts w:ascii="Times New Roman" w:eastAsia="Times New Roman"/>
        </w:rPr>
        <w:t>2</w:t>
      </w:r>
      <w:r>
        <w:rPr/>
        <w:t>）被保险人于本附加合同生效或复效</w:t>
      </w:r>
      <w:r>
        <w:rPr>
          <w:rFonts w:ascii="Times New Roman" w:eastAsia="Times New Roman"/>
        </w:rPr>
        <w:t>90</w:t>
      </w:r>
      <w:r>
        <w:rPr/>
        <w:t>天后，因意外伤害之外的原因导致被确诊初次</w:t>
      </w:r>
    </w:p>
    <w:p>
      <w:pPr>
        <w:spacing w:after="0"/>
        <w:sectPr>
          <w:pgSz w:w="11910" w:h="16850"/>
          <w:pgMar w:top="1220" w:bottom="280" w:left="1580" w:right="1480"/>
        </w:sectPr>
      </w:pPr>
    </w:p>
    <w:p>
      <w:pPr>
        <w:pStyle w:val="BodyText"/>
        <w:spacing w:before="15"/>
        <w:ind w:left="119"/>
      </w:pPr>
      <w:r>
        <w:rPr>
          <w:spacing w:val="-3"/>
        </w:rPr>
        <w:t>患有本附加合同所列的重大疾病</w:t>
      </w:r>
      <w:r>
        <w:rPr/>
        <w:t>（</w:t>
      </w:r>
      <w:r>
        <w:rPr>
          <w:spacing w:val="-3"/>
        </w:rPr>
        <w:t>一种或多种</w:t>
      </w:r>
      <w:r>
        <w:rPr>
          <w:spacing w:val="-106"/>
        </w:rPr>
        <w:t>）</w:t>
      </w:r>
      <w:r>
        <w:rPr/>
        <w:t>。</w:t>
      </w:r>
    </w:p>
    <w:p>
      <w:pPr>
        <w:pStyle w:val="BodyText"/>
        <w:spacing w:line="357" w:lineRule="auto" w:before="135"/>
        <w:ind w:right="2842"/>
      </w:pPr>
      <w:r>
        <w:rPr/>
        <w:t>我们给付重大疾病保险金后，本附加合同及其主合同终止。三、多倍给付保险金</w:t>
      </w:r>
    </w:p>
    <w:p>
      <w:pPr>
        <w:pStyle w:val="BodyText"/>
        <w:spacing w:line="345" w:lineRule="auto" w:before="27"/>
        <w:ind w:left="119" w:right="213" w:firstLine="419"/>
        <w:jc w:val="both"/>
      </w:pPr>
      <w:r>
        <w:rPr>
          <w:spacing w:val="-9"/>
        </w:rPr>
        <w:t>被保险人若为女性，并于本附加合同生效或复效</w:t>
      </w:r>
      <w:r>
        <w:rPr>
          <w:rFonts w:ascii="Times New Roman" w:eastAsia="Times New Roman"/>
        </w:rPr>
        <w:t>90</w:t>
      </w:r>
      <w:r>
        <w:rPr>
          <w:spacing w:val="-8"/>
        </w:rPr>
        <w:t>天后，被确诊初次患有本附加合同所定</w:t>
      </w:r>
      <w:r>
        <w:rPr>
          <w:spacing w:val="-10"/>
        </w:rPr>
        <w:t>义之乳腺癌或子宫癌，经我们审核同意，除了上述重大疾病保险金，我们将按本附加合同载明</w:t>
      </w:r>
      <w:r>
        <w:rPr>
          <w:spacing w:val="-3"/>
        </w:rPr>
        <w:t>的保险金额的</w:t>
      </w:r>
      <w:r>
        <w:rPr>
          <w:rFonts w:ascii="Times New Roman" w:eastAsia="Times New Roman"/>
          <w:spacing w:val="-1"/>
        </w:rPr>
        <w:t>50%</w:t>
      </w:r>
      <w:r>
        <w:rPr>
          <w:spacing w:val="-3"/>
        </w:rPr>
        <w:t>给付多倍给付保险金。</w:t>
      </w:r>
    </w:p>
    <w:p>
      <w:pPr>
        <w:pStyle w:val="BodyText"/>
        <w:spacing w:line="348" w:lineRule="auto" w:before="14"/>
        <w:ind w:left="119" w:right="212" w:firstLine="419"/>
        <w:jc w:val="both"/>
      </w:pPr>
      <w:r>
        <w:rPr>
          <w:spacing w:val="-9"/>
        </w:rPr>
        <w:t>被保险人若为男性，并于本附加合同生效或复效</w:t>
      </w:r>
      <w:r>
        <w:rPr>
          <w:rFonts w:ascii="Times New Roman" w:eastAsia="Times New Roman"/>
        </w:rPr>
        <w:t>90</w:t>
      </w:r>
      <w:r>
        <w:rPr>
          <w:spacing w:val="-8"/>
        </w:rPr>
        <w:t>天后，被确诊初次患有本附加合同所定</w:t>
      </w:r>
      <w:r>
        <w:rPr>
          <w:spacing w:val="-10"/>
        </w:rPr>
        <w:t>义之肝癌或肺癌，经我们审核同意，除了上述重大疾病保险金，我们将按本附加合同载明的保</w:t>
      </w:r>
      <w:r>
        <w:rPr>
          <w:spacing w:val="-2"/>
        </w:rPr>
        <w:t>险金额的</w:t>
      </w:r>
      <w:r>
        <w:rPr>
          <w:rFonts w:ascii="Times New Roman" w:eastAsia="Times New Roman"/>
          <w:spacing w:val="-1"/>
        </w:rPr>
        <w:t>50%</w:t>
      </w:r>
      <w:r>
        <w:rPr>
          <w:spacing w:val="-3"/>
        </w:rPr>
        <w:t>给付多倍给付保险金。</w:t>
      </w:r>
    </w:p>
    <w:p>
      <w:pPr>
        <w:spacing w:line="355" w:lineRule="auto" w:before="14"/>
        <w:ind w:left="541" w:right="2820" w:hanging="2"/>
        <w:jc w:val="left"/>
        <w:rPr>
          <w:b/>
          <w:sz w:val="21"/>
        </w:rPr>
      </w:pPr>
      <w:r>
        <w:rPr>
          <w:sz w:val="21"/>
        </w:rPr>
        <w:t>我们给付多倍给付保险金后，本附加合同及其主合同终止。</w:t>
      </w:r>
      <w:r>
        <w:rPr>
          <w:b/>
          <w:sz w:val="21"/>
        </w:rPr>
        <w:t>本附加合同终止后或效力中止期间，我们不承担保险责任。</w:t>
      </w:r>
    </w:p>
    <w:p>
      <w:pPr>
        <w:pStyle w:val="BodyText"/>
        <w:spacing w:before="12"/>
        <w:ind w:left="0"/>
        <w:rPr>
          <w:b/>
          <w:sz w:val="29"/>
        </w:rPr>
      </w:pPr>
    </w:p>
    <w:p>
      <w:pPr>
        <w:pStyle w:val="Heading2"/>
        <w:ind w:left="119"/>
      </w:pPr>
      <w:bookmarkStart w:name="第四条 责任免除" w:id="4"/>
      <w:bookmarkEnd w:id="4"/>
      <w:r>
        <w:rPr>
          <w:b w:val="0"/>
        </w:rPr>
      </w:r>
      <w:r>
        <w:rPr/>
        <w:t>第四条 责任免除</w:t>
      </w:r>
    </w:p>
    <w:p>
      <w:pPr>
        <w:spacing w:line="355" w:lineRule="auto" w:before="135"/>
        <w:ind w:left="119" w:right="2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3"/>
          <w:w w:val="100"/>
          <w:sz w:val="21"/>
        </w:rPr>
        <w:t>，我们不承担给付重大疾病保险金或多倍给付保险金的责任：</w:t>
      </w:r>
    </w:p>
    <w:p>
      <w:pPr>
        <w:spacing w:before="32"/>
        <w:ind w:left="541" w:right="0" w:firstLine="0"/>
        <w:jc w:val="left"/>
        <w:rPr>
          <w:b/>
          <w:sz w:val="21"/>
        </w:rPr>
      </w:pPr>
      <w:r>
        <w:rPr>
          <w:b/>
          <w:sz w:val="21"/>
        </w:rPr>
        <w:t>一、投保人对被保险人的故意杀害、故意伤害；</w:t>
      </w:r>
    </w:p>
    <w:p>
      <w:pPr>
        <w:spacing w:line="357" w:lineRule="auto" w:before="133"/>
        <w:ind w:left="541" w:right="1976" w:firstLine="0"/>
        <w:jc w:val="left"/>
        <w:rPr>
          <w:b/>
          <w:sz w:val="21"/>
        </w:rPr>
      </w:pPr>
      <w:r>
        <w:rPr>
          <w:b/>
          <w:sz w:val="21"/>
        </w:rPr>
        <w:t>二、被保险人故意自伤、故意犯罪或抗拒依法采取的刑事强制措施； 三、被保险人服用、吸食或注射毒品；</w:t>
      </w:r>
    </w:p>
    <w:p>
      <w:pPr>
        <w:spacing w:before="32"/>
        <w:ind w:left="541" w:right="0" w:firstLine="0"/>
        <w:jc w:val="left"/>
        <w:rPr>
          <w:b/>
          <w:sz w:val="21"/>
        </w:rPr>
      </w:pPr>
      <w:r>
        <w:rPr>
          <w:b/>
          <w:w w:val="100"/>
          <w:sz w:val="21"/>
        </w:rPr>
        <w:t>四、遗传性疾病（</w:t>
      </w:r>
      <w:r>
        <w:rPr>
          <w:b/>
          <w:spacing w:val="-3"/>
          <w:w w:val="100"/>
          <w:sz w:val="21"/>
        </w:rPr>
        <w:t>肌营养不良症除外</w:t>
      </w:r>
      <w:r>
        <w:rPr>
          <w:b/>
          <w:spacing w:val="-106"/>
          <w:w w:val="100"/>
          <w:sz w:val="21"/>
        </w:rPr>
        <w:t>）</w:t>
      </w:r>
      <w:r>
        <w:rPr>
          <w:b/>
          <w:spacing w:val="-3"/>
          <w:w w:val="100"/>
          <w:sz w:val="21"/>
        </w:rPr>
        <w:t>，先天性畸形、变形或染色体异常；</w:t>
      </w:r>
    </w:p>
    <w:p>
      <w:pPr>
        <w:spacing w:before="132"/>
        <w:ind w:left="541" w:right="0" w:firstLine="0"/>
        <w:jc w:val="left"/>
        <w:rPr>
          <w:b/>
          <w:sz w:val="21"/>
        </w:rPr>
      </w:pPr>
      <w:r>
        <w:rPr>
          <w:b/>
          <w:sz w:val="21"/>
        </w:rPr>
        <w:t>五、被保险人酒后驾驶、无合法有效驾驶证驾驶，或驾驶无有效行驶证的机动车；</w:t>
      </w:r>
    </w:p>
    <w:p>
      <w:pPr>
        <w:spacing w:line="355" w:lineRule="auto" w:before="132"/>
        <w:ind w:left="541" w:right="109" w:firstLine="0"/>
        <w:jc w:val="left"/>
        <w:rPr>
          <w:b/>
          <w:sz w:val="21"/>
        </w:rPr>
      </w:pPr>
      <w:r>
        <w:rPr>
          <w:b/>
          <w:spacing w:val="-14"/>
          <w:w w:val="100"/>
          <w:sz w:val="21"/>
        </w:rPr>
        <w:t>六、被保险人感染艾滋病病毒或患艾滋病</w:t>
      </w:r>
      <w:r>
        <w:rPr>
          <w:b/>
          <w:w w:val="100"/>
          <w:sz w:val="21"/>
        </w:rPr>
        <w:t>（</w:t>
      </w:r>
      <w:r>
        <w:rPr>
          <w:b/>
          <w:spacing w:val="-3"/>
          <w:w w:val="100"/>
          <w:sz w:val="21"/>
        </w:rPr>
        <w:t>急诊和医疗服务导致的艾滋病病毒感染除外</w:t>
      </w:r>
      <w:r>
        <w:rPr>
          <w:b/>
          <w:spacing w:val="-106"/>
          <w:w w:val="100"/>
          <w:sz w:val="21"/>
        </w:rPr>
        <w:t>）</w:t>
      </w:r>
      <w:r>
        <w:rPr>
          <w:b/>
          <w:w w:val="100"/>
          <w:sz w:val="21"/>
        </w:rPr>
        <w:t>；</w:t>
      </w:r>
      <w:r>
        <w:rPr>
          <w:b/>
          <w:spacing w:val="-2"/>
          <w:sz w:val="21"/>
        </w:rPr>
        <w:t>七、战争、军事冲突、暴乱或武装叛乱；</w:t>
      </w:r>
    </w:p>
    <w:p>
      <w:pPr>
        <w:spacing w:before="34"/>
        <w:ind w:left="541" w:right="0" w:firstLine="0"/>
        <w:jc w:val="left"/>
        <w:rPr>
          <w:b/>
          <w:sz w:val="21"/>
        </w:rPr>
      </w:pPr>
      <w:r>
        <w:rPr>
          <w:b/>
          <w:sz w:val="21"/>
        </w:rPr>
        <w:t>八、核爆炸、核辐射或核污染。</w:t>
      </w:r>
    </w:p>
    <w:p>
      <w:pPr>
        <w:pStyle w:val="BodyText"/>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7"/>
        <w:ind w:left="119"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7" w:lineRule="auto" w:before="48"/>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12"/>
        <w:ind w:left="0"/>
        <w:rPr>
          <w:sz w:val="29"/>
        </w:rPr>
      </w:pPr>
    </w:p>
    <w:p>
      <w:pPr>
        <w:pStyle w:val="Heading2"/>
        <w:ind w:left="119"/>
      </w:pPr>
      <w:bookmarkStart w:name="第五条 保险合同成立与生效" w:id="5"/>
      <w:bookmarkEnd w:id="5"/>
      <w:r>
        <w:rPr>
          <w:b w:val="0"/>
        </w:rPr>
      </w:r>
      <w:r>
        <w:rPr/>
        <w:t>第五条 保险合同成立与生效</w:t>
      </w:r>
    </w:p>
    <w:p>
      <w:pPr>
        <w:pStyle w:val="BodyText"/>
        <w:spacing w:line="355" w:lineRule="auto" w:before="132"/>
        <w:ind w:left="119"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1"/>
        <w:ind w:left="119" w:right="2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spacing w:after="0" w:line="357" w:lineRule="auto"/>
        <w:jc w:val="both"/>
        <w:sectPr>
          <w:pgSz w:w="11910" w:h="16850"/>
          <w:pgMar w:top="1200" w:bottom="280" w:left="1580" w:right="1480"/>
        </w:sectPr>
      </w:pPr>
    </w:p>
    <w:p>
      <w:pPr>
        <w:pStyle w:val="Heading2"/>
        <w:spacing w:before="18"/>
        <w:ind w:left="119"/>
      </w:pPr>
      <w:bookmarkStart w:name="第六条 保险期间" w:id="6"/>
      <w:bookmarkEnd w:id="6"/>
      <w:r>
        <w:rPr>
          <w:b w:val="0"/>
        </w:rPr>
      </w:r>
      <w:r>
        <w:rPr/>
        <w:t>第六条 保险期间</w:t>
      </w:r>
    </w:p>
    <w:p>
      <w:pPr>
        <w:pStyle w:val="BodyText"/>
        <w:spacing w:before="135"/>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ind w:left="119"/>
      </w:pPr>
      <w:bookmarkStart w:name="第七条 保险金额" w:id="7"/>
      <w:bookmarkEnd w:id="7"/>
      <w:r>
        <w:rPr>
          <w:b w:val="0"/>
        </w:rPr>
      </w:r>
      <w:r>
        <w:rPr/>
        <w:t>第七条 保险金额</w:t>
      </w:r>
    </w:p>
    <w:p>
      <w:pPr>
        <w:pStyle w:val="BodyText"/>
        <w:spacing w:before="135"/>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ind w:left="119"/>
      </w:pPr>
      <w:bookmarkStart w:name="第八条 保险费的支付" w:id="8"/>
      <w:bookmarkEnd w:id="8"/>
      <w:r>
        <w:rPr>
          <w:b w:val="0"/>
        </w:rPr>
      </w:r>
      <w:r>
        <w:rPr/>
        <w:t>第八条 保险费的支付</w:t>
      </w:r>
    </w:p>
    <w:p>
      <w:pPr>
        <w:pStyle w:val="BodyText"/>
      </w:pPr>
      <w:r>
        <w:rPr/>
        <w:t>您可选择适用于本附加合同的各种交费方式支付保险费，并在保险单上载明。</w:t>
      </w:r>
    </w:p>
    <w:p>
      <w:pPr>
        <w:pStyle w:val="BodyText"/>
        <w:spacing w:line="355" w:lineRule="auto"/>
        <w:ind w:left="119"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before="0"/>
        <w:ind w:left="0"/>
        <w:rPr>
          <w:sz w:val="20"/>
        </w:rPr>
      </w:pPr>
    </w:p>
    <w:p>
      <w:pPr>
        <w:pStyle w:val="Heading2"/>
        <w:spacing w:before="135"/>
        <w:ind w:left="119"/>
      </w:pPr>
      <w:bookmarkStart w:name="第九条 保险费率的调整" w:id="9"/>
      <w:bookmarkEnd w:id="9"/>
      <w:r>
        <w:rPr>
          <w:b w:val="0"/>
        </w:rPr>
      </w:r>
      <w:r>
        <w:rPr/>
        <w:t>第九条 保险费率的调整</w:t>
      </w:r>
    </w:p>
    <w:p>
      <w:pPr>
        <w:pStyle w:val="BodyText"/>
        <w:spacing w:line="355" w:lineRule="auto"/>
        <w:ind w:left="119" w:right="113" w:firstLine="420"/>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7" w:lineRule="auto" w:before="32"/>
        <w:ind w:left="119" w:right="111" w:firstLine="420"/>
        <w:jc w:val="both"/>
      </w:pPr>
      <w:r>
        <w:rPr>
          <w:spacing w:val="-12"/>
        </w:rPr>
        <w:t>在我们调整保险费率后，您应自调整后的首个保险单周年日起支付按新的保险费率所计算</w:t>
      </w:r>
      <w:r>
        <w:rPr>
          <w:spacing w:val="-6"/>
        </w:rPr>
        <w:t>的保险费。</w:t>
      </w:r>
    </w:p>
    <w:p>
      <w:pPr>
        <w:pStyle w:val="BodyText"/>
        <w:spacing w:before="30"/>
        <w:ind w:left="538"/>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ind w:left="119"/>
      </w:pPr>
      <w:bookmarkStart w:name="第十条 宽限期" w:id="10"/>
      <w:bookmarkEnd w:id="10"/>
      <w:r>
        <w:rPr>
          <w:b w:val="0"/>
        </w:rPr>
      </w:r>
      <w:r>
        <w:rPr/>
        <w:t>第十条 宽限期</w:t>
      </w:r>
    </w:p>
    <w:p>
      <w:pPr>
        <w:pStyle w:val="BodyText"/>
        <w:spacing w:line="348" w:lineRule="auto" w:before="132"/>
        <w:ind w:left="119" w:right="111" w:firstLine="420"/>
        <w:jc w:val="both"/>
      </w:pPr>
      <w:r>
        <w:rPr>
          <w:spacing w:val="-10"/>
        </w:rPr>
        <w:t>分期支付保险费的，您支付首期保险费后，除本附加合同另有约定外，如果您到期未支付</w:t>
      </w:r>
      <w:r>
        <w:rPr>
          <w:spacing w:val="-7"/>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36"/>
        <w:ind w:left="119" w:right="114"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一条 受益人" w:id="11"/>
      <w:bookmarkEnd w:id="11"/>
      <w:r>
        <w:rPr>
          <w:b w:val="0"/>
        </w:rPr>
      </w:r>
      <w:r>
        <w:rPr/>
        <w:t>第十一条 受益人</w:t>
      </w:r>
    </w:p>
    <w:p>
      <w:pPr>
        <w:pStyle w:val="BodyText"/>
        <w:spacing w:line="357" w:lineRule="auto" w:before="132"/>
        <w:ind w:left="119" w:right="113" w:firstLine="412"/>
        <w:jc w:val="both"/>
      </w:pPr>
      <w:r>
        <w:rPr>
          <w:spacing w:val="-9"/>
        </w:rPr>
        <w:t>除本附加合同另有约定外，重大疾病保险金受益人、多倍给付保险金受益人为被保险人本</w:t>
      </w:r>
      <w:r>
        <w:rPr/>
        <w:t>人。</w:t>
      </w:r>
    </w:p>
    <w:p>
      <w:pPr>
        <w:pStyle w:val="BodyText"/>
        <w:spacing w:line="355" w:lineRule="auto" w:before="30"/>
        <w:ind w:left="119" w:right="110" w:firstLine="412"/>
        <w:jc w:val="both"/>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2"/>
        <w:ind w:left="532" w:right="1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4"/>
        <w:ind w:left="119"/>
      </w:pPr>
      <w:r>
        <w:rPr/>
        <w:t>保险单或其他保险凭证上批注或附贴批单。</w:t>
      </w:r>
    </w:p>
    <w:p>
      <w:pPr>
        <w:pStyle w:val="BodyText"/>
        <w:ind w:left="532"/>
      </w:pPr>
      <w:r>
        <w:rPr/>
        <w:t>您在指定和变更受益人时，必须经过被保险人同意。</w:t>
      </w:r>
    </w:p>
    <w:p>
      <w:pPr>
        <w:spacing w:after="0"/>
        <w:sectPr>
          <w:pgSz w:w="11910" w:h="16850"/>
          <w:pgMar w:top="1560" w:bottom="280" w:left="1580" w:right="1580"/>
        </w:sectPr>
      </w:pPr>
    </w:p>
    <w:p>
      <w:pPr>
        <w:pStyle w:val="BodyText"/>
        <w:spacing w:line="355" w:lineRule="auto" w:before="18"/>
        <w:ind w:left="119" w:right="214"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line="355" w:lineRule="auto" w:before="35"/>
        <w:ind w:left="531" w:right="3055"/>
      </w:pPr>
      <w:r>
        <w:rPr/>
        <w:t>一、没有指定受益人，或者受益人指定不明无法确定的； 二、受益人先于被保险人身故，没有其他受益人的；</w:t>
      </w:r>
    </w:p>
    <w:p>
      <w:pPr>
        <w:pStyle w:val="BodyText"/>
        <w:spacing w:before="32"/>
        <w:ind w:left="531"/>
      </w:pPr>
      <w:r>
        <w:rPr/>
        <w:t>三、受益人依法丧失受益权或者放弃受益权，没有其他受益人的。</w:t>
      </w:r>
    </w:p>
    <w:p>
      <w:pPr>
        <w:pStyle w:val="BodyText"/>
        <w:spacing w:line="355" w:lineRule="auto" w:before="132"/>
        <w:ind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4"/>
        <w:ind w:left="119"/>
      </w:pPr>
      <w:r>
        <w:rPr/>
        <w:t>丧失受益权。</w:t>
      </w:r>
    </w:p>
    <w:p>
      <w:pPr>
        <w:pStyle w:val="BodyText"/>
        <w:spacing w:before="0"/>
        <w:ind w:left="0"/>
        <w:rPr>
          <w:sz w:val="20"/>
        </w:rPr>
      </w:pPr>
    </w:p>
    <w:p>
      <w:pPr>
        <w:pStyle w:val="BodyText"/>
        <w:spacing w:before="0"/>
        <w:ind w:left="0"/>
        <w:rPr>
          <w:sz w:val="27"/>
        </w:rPr>
      </w:pPr>
    </w:p>
    <w:p>
      <w:pPr>
        <w:pStyle w:val="Heading2"/>
        <w:ind w:left="119"/>
      </w:pPr>
      <w:bookmarkStart w:name="第十二条 保险金申请" w:id="12"/>
      <w:bookmarkEnd w:id="12"/>
      <w:r>
        <w:rPr>
          <w:b w:val="0"/>
        </w:rPr>
      </w:r>
      <w:r>
        <w:rPr/>
        <w:t>第十二条 保险金申请</w:t>
      </w:r>
    </w:p>
    <w:p>
      <w:pPr>
        <w:pStyle w:val="BodyText"/>
      </w:pPr>
      <w:r>
        <w:rPr/>
        <w:t>一、无息返还已交保险费、重大疾病保险金或多倍给付保险金的申请</w:t>
      </w:r>
    </w:p>
    <w:p>
      <w:pPr>
        <w:pStyle w:val="BodyText"/>
        <w:spacing w:line="355" w:lineRule="auto"/>
        <w:ind w:left="119" w:right="214" w:firstLine="419"/>
      </w:pPr>
      <w:r>
        <w:rPr>
          <w:spacing w:val="-9"/>
        </w:rPr>
        <w:t>无息返还已交保险费的申请人为投保人。重大疾病保险金的申请人为重大疾病保险金受益</w:t>
      </w:r>
      <w:r>
        <w:rPr>
          <w:spacing w:val="-3"/>
        </w:rPr>
        <w:t>人。多倍给付保险金的申请人为多倍给付保险金受益人。</w:t>
      </w:r>
    </w:p>
    <w:p>
      <w:pPr>
        <w:pStyle w:val="BodyText"/>
        <w:spacing w:line="355" w:lineRule="auto" w:before="34"/>
        <w:ind w:left="119" w:right="211" w:firstLine="419"/>
      </w:pPr>
      <w:r>
        <w:rPr>
          <w:spacing w:val="-9"/>
        </w:rPr>
        <w:t>在申请 重大疾病保险金或多倍给付保险金 时，申请人须填写保险金给付申请书，并提供</w:t>
      </w:r>
      <w:r>
        <w:rPr>
          <w:spacing w:val="-5"/>
        </w:rPr>
        <w:t>下列证明和资料：</w:t>
      </w:r>
    </w:p>
    <w:p>
      <w:pPr>
        <w:pStyle w:val="BodyText"/>
        <w:spacing w:before="32"/>
      </w:pPr>
      <w:r>
        <w:rPr/>
        <w:t>（1）保险合同；</w:t>
      </w:r>
    </w:p>
    <w:p>
      <w:pPr>
        <w:pStyle w:val="BodyText"/>
      </w:pPr>
      <w:r>
        <w:rPr/>
        <w:t>（2）申请人的有效身份证件；</w:t>
      </w:r>
    </w:p>
    <w:p>
      <w:pPr>
        <w:pStyle w:val="BodyText"/>
        <w:spacing w:line="357" w:lineRule="auto"/>
        <w:ind w:left="119" w:right="211" w:firstLine="420"/>
      </w:pPr>
      <w:r>
        <w:rPr/>
        <w:t>（3）国家卫生行政部门认定的医疗机构出具的被保险人病理组织学检查、血液检查、及其他科学方法检验报告的疾病诊断证明书；</w:t>
      </w:r>
    </w:p>
    <w:p>
      <w:pPr>
        <w:pStyle w:val="BodyText"/>
        <w:spacing w:line="355" w:lineRule="auto" w:before="30"/>
        <w:ind w:left="540" w:right="3263"/>
      </w:pPr>
      <w:r>
        <w:rPr/>
        <w:t>（4）</w:t>
      </w:r>
      <w:r>
        <w:rPr>
          <w:spacing w:val="-3"/>
        </w:rPr>
        <w:t>申请人与被保险人的相关关系证明（如有需要</w:t>
      </w:r>
      <w:r>
        <w:rPr>
          <w:spacing w:val="-108"/>
        </w:rPr>
        <w:t>）</w:t>
      </w:r>
      <w:r>
        <w:rPr/>
        <w:t>。</w:t>
      </w:r>
      <w:r>
        <w:rPr>
          <w:spacing w:val="-1"/>
        </w:rPr>
        <w:t>二、其他</w:t>
      </w:r>
    </w:p>
    <w:p>
      <w:pPr>
        <w:pStyle w:val="BodyText"/>
        <w:spacing w:line="357" w:lineRule="auto" w:before="32"/>
        <w:ind w:left="119"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0"/>
      </w:pPr>
      <w:r>
        <w:rPr/>
        <w:t>保险金作为被保险人遗产时，必须提供可证明合法继承权的相关权利文件。</w:t>
      </w:r>
    </w:p>
    <w:p>
      <w:pPr>
        <w:pStyle w:val="BodyText"/>
        <w:spacing w:line="355" w:lineRule="auto"/>
        <w:ind w:right="213"/>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2"/>
        <w:ind w:left="119"/>
      </w:pPr>
      <w:r>
        <w:rPr/>
        <w:t>费用由我们承担。</w:t>
      </w:r>
    </w:p>
    <w:p>
      <w:pPr>
        <w:pStyle w:val="BodyText"/>
        <w:spacing w:before="0"/>
        <w:ind w:left="0"/>
        <w:rPr>
          <w:sz w:val="20"/>
        </w:rPr>
      </w:pPr>
    </w:p>
    <w:p>
      <w:pPr>
        <w:pStyle w:val="BodyText"/>
        <w:spacing w:before="10"/>
        <w:ind w:left="0"/>
        <w:rPr>
          <w:sz w:val="17"/>
        </w:rPr>
      </w:pPr>
    </w:p>
    <w:p>
      <w:pPr>
        <w:pStyle w:val="Heading2"/>
        <w:ind w:left="119"/>
      </w:pPr>
      <w:bookmarkStart w:name="第十三条 诉讼时效" w:id="13"/>
      <w:bookmarkEnd w:id="13"/>
      <w:r>
        <w:rPr>
          <w:b w:val="0"/>
        </w:rPr>
      </w:r>
      <w:r>
        <w:rPr/>
        <w:t>第十三条 诉讼时效</w:t>
      </w:r>
    </w:p>
    <w:p>
      <w:pPr>
        <w:pStyle w:val="BodyText"/>
        <w:spacing w:line="336" w:lineRule="auto" w:before="135"/>
        <w:ind w:left="119" w:right="211"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50"/>
        <w:ind w:left="119"/>
      </w:pPr>
      <w:bookmarkStart w:name="第十四条 您解除合同的手续及风险" w:id="14"/>
      <w:bookmarkEnd w:id="14"/>
      <w:r>
        <w:rPr>
          <w:b w:val="0"/>
        </w:rPr>
      </w:r>
      <w:r>
        <w:rPr/>
        <w:t>第十四条 您解除合同的手续及风险</w:t>
      </w:r>
    </w:p>
    <w:p>
      <w:pPr>
        <w:pStyle w:val="BodyText"/>
        <w:spacing w:line="357" w:lineRule="auto"/>
        <w:ind w:left="119" w:right="214" w:firstLine="419"/>
      </w:pPr>
      <w:r>
        <w:rPr>
          <w:spacing w:val="-8"/>
        </w:rPr>
        <w:t>您可以通知我们要求解除本附加合同。当您要求解除本附加合同时，我们有权要求您提供</w:t>
      </w:r>
      <w:r>
        <w:rPr>
          <w:spacing w:val="-3"/>
        </w:rPr>
        <w:t>下列证明和资料：</w:t>
      </w:r>
    </w:p>
    <w:p>
      <w:pPr>
        <w:spacing w:after="0" w:line="357" w:lineRule="auto"/>
        <w:sectPr>
          <w:pgSz w:w="11910" w:h="16850"/>
          <w:pgMar w:top="1200" w:bottom="280" w:left="1580" w:right="1480"/>
        </w:sectPr>
      </w:pPr>
    </w:p>
    <w:p>
      <w:pPr>
        <w:pStyle w:val="BodyText"/>
        <w:spacing w:before="18"/>
      </w:pPr>
      <w:r>
        <w:rPr/>
        <w:t>一、保险合同；</w:t>
      </w:r>
    </w:p>
    <w:p>
      <w:pPr>
        <w:pStyle w:val="BodyText"/>
      </w:pPr>
      <w:r>
        <w:rPr/>
        <w:t>二、解除合同通知；</w:t>
      </w:r>
    </w:p>
    <w:p>
      <w:pPr>
        <w:pStyle w:val="BodyText"/>
        <w:spacing w:before="135"/>
        <w:ind w:left="553"/>
      </w:pPr>
      <w:r>
        <w:rPr/>
        <w:t>三、您的有效身份证件。</w:t>
      </w:r>
    </w:p>
    <w:p>
      <w:pPr>
        <w:spacing w:line="355" w:lineRule="auto" w:before="133"/>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7" w:lineRule="auto" w:before="32"/>
        <w:ind w:left="119"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0"/>
      </w:pPr>
      <w:r>
        <w:rPr/>
        <w:t>您犹豫期后解除合同会遭受一定损失。</w:t>
      </w:r>
    </w:p>
    <w:p>
      <w:pPr>
        <w:pStyle w:val="BodyText"/>
        <w:spacing w:before="0"/>
        <w:ind w:left="0"/>
        <w:rPr>
          <w:sz w:val="20"/>
        </w:rPr>
      </w:pPr>
    </w:p>
    <w:p>
      <w:pPr>
        <w:pStyle w:val="BodyText"/>
        <w:spacing w:before="4"/>
        <w:ind w:left="0"/>
      </w:pPr>
    </w:p>
    <w:p>
      <w:pPr>
        <w:pStyle w:val="Heading2"/>
        <w:ind w:left="119"/>
      </w:pPr>
      <w:bookmarkStart w:name="第十五条 合同终止" w:id="15"/>
      <w:bookmarkEnd w:id="15"/>
      <w:r>
        <w:rPr>
          <w:b w:val="0"/>
        </w:rPr>
      </w:r>
      <w:r>
        <w:rPr/>
        <w:t>第十五条 合同终止</w:t>
      </w:r>
    </w:p>
    <w:p>
      <w:pPr>
        <w:pStyle w:val="BodyText"/>
        <w:spacing w:line="357" w:lineRule="auto" w:before="132"/>
        <w:ind w:right="4099"/>
      </w:pPr>
      <w:r>
        <w:rPr/>
        <w:t>发生下列情况之一时，本附加合同即行终止： 一、主合同终止；</w:t>
      </w:r>
    </w:p>
    <w:p>
      <w:pPr>
        <w:pStyle w:val="BodyText"/>
        <w:spacing w:before="30"/>
      </w:pPr>
      <w:r>
        <w:rPr/>
        <w:t>二、因本附加合同其他条款所列情况而终止。</w:t>
      </w:r>
    </w:p>
    <w:p>
      <w:pPr>
        <w:pStyle w:val="BodyText"/>
        <w:spacing w:before="0"/>
        <w:ind w:left="0"/>
        <w:rPr>
          <w:sz w:val="20"/>
        </w:rPr>
      </w:pPr>
    </w:p>
    <w:p>
      <w:pPr>
        <w:pStyle w:val="BodyText"/>
        <w:spacing w:before="11"/>
        <w:ind w:left="0"/>
        <w:rPr>
          <w:sz w:val="17"/>
        </w:rPr>
      </w:pPr>
    </w:p>
    <w:p>
      <w:pPr>
        <w:pStyle w:val="Heading2"/>
        <w:ind w:left="119"/>
      </w:pPr>
      <w:bookmarkStart w:name="第十六条 释义" w:id="16"/>
      <w:bookmarkEnd w:id="16"/>
      <w:r>
        <w:rPr>
          <w:b w:val="0"/>
        </w:rPr>
      </w:r>
      <w:r>
        <w:rPr/>
        <w:t>第十六条 释义</w:t>
      </w:r>
    </w:p>
    <w:p>
      <w:pPr>
        <w:pStyle w:val="BodyText"/>
        <w:spacing w:before="132"/>
        <w:ind w:left="541"/>
      </w:pPr>
      <w:r>
        <w:rPr>
          <w:b/>
        </w:rPr>
        <w:t>保险事故</w:t>
      </w:r>
      <w:r>
        <w:rPr/>
        <w:t>：是指保险合同约定的保险责任范围内的事故。</w:t>
      </w:r>
    </w:p>
    <w:p>
      <w:pPr>
        <w:pStyle w:val="BodyText"/>
        <w:spacing w:line="357" w:lineRule="auto" w:before="132"/>
        <w:ind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0"/>
        <w:ind w:left="119"/>
      </w:pPr>
      <w:r>
        <w:rPr/>
        <w:t>我们退还的那部分金额。</w:t>
      </w:r>
    </w:p>
    <w:p>
      <w:pPr>
        <w:pStyle w:val="BodyText"/>
        <w:spacing w:line="357" w:lineRule="auto"/>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0"/>
        <w:ind w:left="119"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ind w:left="479"/>
      </w:pPr>
      <w:r>
        <w:rPr/>
        <w:t>（1）没有取得驾驶资格；</w:t>
      </w:r>
    </w:p>
    <w:p>
      <w:pPr>
        <w:pStyle w:val="BodyText"/>
        <w:ind w:left="479"/>
      </w:pPr>
      <w:r>
        <w:rPr/>
        <w:t>（2）驾驶与驾驶证准驾车型不相符合的车辆；</w:t>
      </w:r>
    </w:p>
    <w:p>
      <w:pPr>
        <w:pStyle w:val="BodyText"/>
        <w:ind w:left="479"/>
      </w:pPr>
      <w:r>
        <w:rPr/>
        <w:t>（3）持审验不合格的驾驶证驾驶；</w:t>
      </w:r>
    </w:p>
    <w:p>
      <w:pPr>
        <w:pStyle w:val="BodyText"/>
        <w:spacing w:line="355"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4"/>
        <w:ind w:left="479"/>
      </w:pPr>
      <w:r>
        <w:rPr/>
        <w:t>（1）没有机动车行驶证或已被依法注销登记；</w:t>
      </w:r>
    </w:p>
    <w:p>
      <w:pPr>
        <w:pStyle w:val="BodyText"/>
        <w:spacing w:before="132"/>
        <w:ind w:left="479"/>
      </w:pPr>
      <w:r>
        <w:rPr/>
        <w:t>（2）未依法按时进行或通过机动车安全技术检验。</w:t>
      </w:r>
    </w:p>
    <w:p>
      <w:pPr>
        <w:pStyle w:val="BodyText"/>
        <w:spacing w:before="132"/>
        <w:ind w:left="531"/>
      </w:pPr>
      <w:r>
        <w:rPr>
          <w:b/>
        </w:rPr>
        <w:t>机动车：</w:t>
      </w:r>
      <w:r>
        <w:rPr/>
        <w:t>是指以动力装置驱动或者牵引，上道路行驶的供人员乘用或者用于运送物品以及</w:t>
      </w:r>
    </w:p>
    <w:p>
      <w:pPr>
        <w:spacing w:after="0"/>
        <w:sectPr>
          <w:pgSz w:w="11910" w:h="16850"/>
          <w:pgMar w:top="1200" w:bottom="280" w:left="1580" w:right="1480"/>
        </w:sectPr>
      </w:pPr>
    </w:p>
    <w:p>
      <w:pPr>
        <w:pStyle w:val="BodyText"/>
        <w:spacing w:before="18"/>
        <w:ind w:left="119"/>
      </w:pPr>
      <w:r>
        <w:rPr/>
        <w:t>进行工程专项作业的轮式车辆。</w:t>
      </w:r>
    </w:p>
    <w:p>
      <w:pPr>
        <w:pStyle w:val="BodyText"/>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135"/>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2"/>
        <w:ind w:left="531"/>
      </w:pPr>
      <w:r>
        <w:rPr/>
        <w:t>若国家有关部门对于医院的评级标准有更改或取消，我们保留调整医院定义的权利。</w:t>
      </w:r>
    </w:p>
    <w:p>
      <w:pPr>
        <w:pStyle w:val="BodyText"/>
        <w:spacing w:line="355" w:lineRule="auto" w:before="135"/>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1"/>
        <w:ind w:left="119"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1"/>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29"/>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1"/>
        <w:ind w:left="119"/>
      </w:pPr>
      <w:r>
        <w:rPr/>
        <w:t>（ICD-10）确定。</w:t>
      </w:r>
    </w:p>
    <w:p>
      <w:pPr>
        <w:spacing w:before="134"/>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3</w:t>
      </w:r>
      <w:r>
        <w:rPr>
          <w:rFonts w:ascii="Times New Roman" w:eastAsia="Times New Roman"/>
          <w:w w:val="100"/>
          <w:sz w:val="21"/>
        </w:rPr>
        <w:t>2</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before="116"/>
        <w:ind w:left="536"/>
      </w:pPr>
      <w:r>
        <w:rPr/>
        <w:t>以下（一）至（二十三）的 </w:t>
      </w:r>
      <w:r>
        <w:rPr>
          <w:rFonts w:ascii="Times New Roman" w:eastAsia="Times New Roman"/>
        </w:rPr>
        <w:t>23 </w:t>
      </w:r>
      <w:r>
        <w:rPr/>
        <w:t>项重大疾病使用中国保险行业协会制定的《重大疾病保险</w:t>
      </w:r>
    </w:p>
    <w:p>
      <w:pPr>
        <w:pStyle w:val="BodyText"/>
        <w:spacing w:line="336" w:lineRule="auto" w:before="117"/>
        <w:ind w:left="119" w:right="214" w:hanging="1"/>
      </w:pPr>
      <w:r>
        <w:rPr>
          <w:spacing w:val="-7"/>
        </w:rPr>
        <w:t>的疾病定义使用规范》中的名称和定义，以下</w:t>
      </w:r>
      <w:r>
        <w:rPr/>
        <w:t>（</w:t>
      </w:r>
      <w:r>
        <w:rPr>
          <w:spacing w:val="-2"/>
        </w:rPr>
        <w:t>二十四</w:t>
      </w:r>
      <w:r>
        <w:rPr>
          <w:spacing w:val="-20"/>
        </w:rPr>
        <w:t>）</w:t>
      </w:r>
      <w:r>
        <w:rPr>
          <w:spacing w:val="-17"/>
        </w:rPr>
        <w:t>至</w:t>
      </w:r>
      <w:r>
        <w:rPr>
          <w:spacing w:val="-3"/>
        </w:rPr>
        <w:t>（</w:t>
      </w:r>
      <w:r>
        <w:rPr>
          <w:spacing w:val="-2"/>
        </w:rPr>
        <w:t>三十二</w:t>
      </w:r>
      <w:r>
        <w:rPr>
          <w:spacing w:val="-20"/>
        </w:rPr>
        <w:t>）</w:t>
      </w:r>
      <w:r>
        <w:rPr>
          <w:spacing w:val="-17"/>
        </w:rPr>
        <w:t>的 </w:t>
      </w:r>
      <w:r>
        <w:rPr>
          <w:rFonts w:ascii="Times New Roman" w:eastAsia="Times New Roman"/>
        </w:rPr>
        <w:t>9 </w:t>
      </w:r>
      <w:r>
        <w:rPr>
          <w:spacing w:val="-3"/>
        </w:rPr>
        <w:t>项重大疾病是我们在《重大疾病保险的疾病定义使用规范》之外增加的疾病。</w:t>
      </w:r>
    </w:p>
    <w:p>
      <w:pPr>
        <w:pStyle w:val="BodyText"/>
        <w:spacing w:before="49"/>
      </w:pPr>
      <w:r>
        <w:rPr/>
        <w:t>（一）恶性肿瘤</w:t>
      </w:r>
    </w:p>
    <w:p>
      <w:pPr>
        <w:pStyle w:val="BodyText"/>
        <w:spacing w:line="355" w:lineRule="auto" w:before="135"/>
        <w:ind w:left="119" w:right="210"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2"/>
      </w:pPr>
      <w:r>
        <w:rPr/>
        <w:t>下列疾病不在保障范围内：</w:t>
      </w:r>
    </w:p>
    <w:p>
      <w:pPr>
        <w:spacing w:before="133"/>
        <w:ind w:left="541" w:right="0" w:firstLine="0"/>
        <w:jc w:val="left"/>
        <w:rPr>
          <w:b/>
          <w:sz w:val="21"/>
        </w:rPr>
      </w:pPr>
      <w:r>
        <w:rPr>
          <w:b/>
          <w:sz w:val="21"/>
        </w:rPr>
        <w:t>（1）原位癌；</w:t>
      </w:r>
    </w:p>
    <w:p>
      <w:pPr>
        <w:spacing w:before="135"/>
        <w:ind w:left="541" w:right="0" w:firstLine="0"/>
        <w:jc w:val="left"/>
        <w:rPr>
          <w:b/>
          <w:sz w:val="21"/>
        </w:rPr>
      </w:pPr>
      <w:r>
        <w:rPr>
          <w:b/>
          <w:sz w:val="21"/>
        </w:rPr>
        <w:t>（2）相当于 Binet 分期方案 A 期程度的慢性淋巴细胞白血病；</w:t>
      </w:r>
    </w:p>
    <w:p>
      <w:pPr>
        <w:spacing w:before="132"/>
        <w:ind w:left="541" w:right="0" w:firstLine="0"/>
        <w:jc w:val="left"/>
        <w:rPr>
          <w:b/>
          <w:sz w:val="21"/>
        </w:rPr>
      </w:pPr>
      <w:r>
        <w:rPr>
          <w:b/>
          <w:sz w:val="21"/>
        </w:rPr>
        <w:t>（3）相当于 Ann Arbor 分期方案Ⅰ期程度的何杰金氏病；</w:t>
      </w:r>
    </w:p>
    <w:p>
      <w:pPr>
        <w:spacing w:before="132"/>
        <w:ind w:left="541" w:right="0" w:firstLine="0"/>
        <w:jc w:val="left"/>
        <w:rPr>
          <w:b/>
          <w:sz w:val="21"/>
        </w:rPr>
      </w:pPr>
      <w:r>
        <w:rPr>
          <w:b/>
          <w:sz w:val="21"/>
        </w:rPr>
        <w:t>（4）皮肤癌（不包括恶性黑色素瘤及已发生转移的皮肤癌）；</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5"/>
        <w:ind w:left="541" w:right="0" w:firstLine="0"/>
        <w:jc w:val="left"/>
        <w:rPr>
          <w:b/>
          <w:sz w:val="21"/>
        </w:rPr>
      </w:pPr>
      <w:r>
        <w:rPr>
          <w:b/>
          <w:sz w:val="21"/>
        </w:rPr>
        <w:t>（6）感染艾滋病病毒或患艾滋病期间所患恶性肿瘤。</w:t>
      </w:r>
    </w:p>
    <w:p>
      <w:pPr>
        <w:pStyle w:val="BodyText"/>
        <w:spacing w:before="132"/>
      </w:pPr>
      <w:r>
        <w:rPr/>
        <w:t>（二）急性心肌梗塞</w:t>
      </w:r>
    </w:p>
    <w:p>
      <w:pPr>
        <w:pStyle w:val="BodyText"/>
        <w:spacing w:line="355" w:lineRule="auto" w:before="132"/>
        <w:ind w:left="119" w:right="216" w:firstLine="420"/>
      </w:pPr>
      <w:r>
        <w:rPr/>
        <w:t>指因冠状动脉阻塞导致的相应区域供血不足造成部分心肌坏死。须满足下列至少三项条件：</w:t>
      </w:r>
    </w:p>
    <w:p>
      <w:pPr>
        <w:pStyle w:val="BodyText"/>
        <w:spacing w:before="31"/>
      </w:pPr>
      <w:r>
        <w:rPr/>
        <w:t>（1）典型临床表现，例如急性胸痛等；</w:t>
      </w:r>
    </w:p>
    <w:p>
      <w:pPr>
        <w:spacing w:after="0"/>
        <w:sectPr>
          <w:pgSz w:w="11910" w:h="16850"/>
          <w:pgMar w:top="1200" w:bottom="280" w:left="1580" w:right="1480"/>
        </w:sectPr>
      </w:pPr>
    </w:p>
    <w:p>
      <w:pPr>
        <w:pStyle w:val="BodyText"/>
        <w:spacing w:before="18"/>
      </w:pPr>
      <w:r>
        <w:rPr/>
        <w:t>（2）新近的心电图改变提示急性心肌梗塞；</w:t>
      </w:r>
    </w:p>
    <w:p>
      <w:pPr>
        <w:pStyle w:val="BodyText"/>
      </w:pPr>
      <w:r>
        <w:rPr/>
        <w:t>（3）心肌酶或肌钙蛋白有诊断意义的升高，或呈符合急性心肌梗塞的动态性变化；</w:t>
      </w:r>
    </w:p>
    <w:p>
      <w:pPr>
        <w:pStyle w:val="BodyText"/>
        <w:spacing w:before="135"/>
      </w:pPr>
      <w:r>
        <w:rPr/>
        <w:t>（4）发病 90 天后，经检查证实左心室功能降低，如左心室射血分数低于 50%。</w:t>
      </w:r>
    </w:p>
    <w:p>
      <w:pPr>
        <w:pStyle w:val="BodyText"/>
      </w:pPr>
      <w:r>
        <w:rPr/>
        <w:t>（三）脑中风后遗症</w:t>
      </w:r>
    </w:p>
    <w:p>
      <w:pPr>
        <w:pStyle w:val="BodyText"/>
        <w:spacing w:line="355" w:lineRule="auto"/>
        <w:ind w:left="119"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pPr>
      <w:r>
        <w:rPr/>
        <w:t>（1）一肢或一肢以上肢体机能完全丧失；</w:t>
      </w:r>
    </w:p>
    <w:p>
      <w:pPr>
        <w:pStyle w:val="BodyText"/>
        <w:spacing w:before="135"/>
      </w:pPr>
      <w:r>
        <w:rPr/>
        <w:t>（2）语言能力或咀嚼吞咽能力完全丧失；</w:t>
      </w:r>
    </w:p>
    <w:p>
      <w:pPr>
        <w:pStyle w:val="BodyText"/>
      </w:pPr>
      <w:r>
        <w:rPr/>
        <w:t>（3）自主生活能力完全丧失，无法独立完成六项基本日常生活活动中的三项或三项以上。</w:t>
      </w:r>
    </w:p>
    <w:p>
      <w:pPr>
        <w:pStyle w:val="BodyText"/>
      </w:pPr>
      <w:r>
        <w:rPr/>
        <w:t>（四）重大器官移植术或造血干细胞移植术</w:t>
      </w:r>
    </w:p>
    <w:p>
      <w:pPr>
        <w:pStyle w:val="BodyText"/>
        <w:spacing w:line="355" w:lineRule="auto"/>
        <w:ind w:left="119" w:right="213" w:firstLine="420"/>
      </w:pPr>
      <w:r>
        <w:rPr>
          <w:spacing w:val="-10"/>
        </w:rPr>
        <w:t>重大器官移植术，指因相应器官功能衰竭，已经实施了肾脏、肝脏、心脏或肺脏的异体移</w:t>
      </w:r>
      <w:r>
        <w:rPr>
          <w:spacing w:val="-1"/>
        </w:rPr>
        <w:t>植手术。</w:t>
      </w:r>
    </w:p>
    <w:p>
      <w:pPr>
        <w:pStyle w:val="BodyText"/>
        <w:spacing w:line="355" w:lineRule="auto" w:before="35"/>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2"/>
        <w:ind w:left="538"/>
      </w:pPr>
      <w:r>
        <w:rPr/>
        <w:t>（五）冠状动脉搭桥术（或称冠状动脉旁路移植术）</w:t>
      </w:r>
    </w:p>
    <w:p>
      <w:pPr>
        <w:pStyle w:val="BodyText"/>
        <w:spacing w:before="132"/>
      </w:pPr>
      <w:r>
        <w:rPr/>
        <w:t>指为治疗严重的冠心病，实际实施了开胸进行的冠状动脉血管旁路移植的手术。</w:t>
      </w:r>
    </w:p>
    <w:p>
      <w:pPr>
        <w:pStyle w:val="Heading2"/>
        <w:spacing w:line="355" w:lineRule="auto" w:before="135"/>
        <w:ind w:left="119" w:right="209" w:firstLine="422"/>
      </w:pPr>
      <w:r>
        <w:rPr/>
        <w:t>冠状动脉支架植入术、心导管球囊扩张术、激光射频技术及其它非开胸的介入手术、腔镜手术不在保障范围内。</w:t>
      </w:r>
    </w:p>
    <w:p>
      <w:pPr>
        <w:pStyle w:val="BodyText"/>
        <w:spacing w:before="32"/>
      </w:pPr>
      <w:r>
        <w:rPr/>
        <w:t>（六）终末期肾病（或称慢性肾功能衰竭尿毒症期）</w:t>
      </w:r>
    </w:p>
    <w:p>
      <w:pPr>
        <w:pStyle w:val="BodyText"/>
        <w:spacing w:line="355" w:lineRule="auto"/>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4"/>
        <w:ind w:left="538"/>
      </w:pPr>
      <w:r>
        <w:rPr/>
        <w:t>（七）急性或亚急性重症肝炎</w:t>
      </w:r>
    </w:p>
    <w:p>
      <w:pPr>
        <w:pStyle w:val="BodyText"/>
        <w:spacing w:line="355" w:lineRule="auto" w:before="132"/>
        <w:ind w:left="118"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ind w:left="538"/>
      </w:pPr>
      <w:r>
        <w:rPr/>
        <w:t>（2）肝性脑病；</w:t>
      </w:r>
    </w:p>
    <w:p>
      <w:pPr>
        <w:pStyle w:val="BodyText"/>
        <w:spacing w:before="135"/>
        <w:ind w:left="538"/>
      </w:pPr>
      <w:r>
        <w:rPr/>
        <w:t>（3）B 超或其他影像学检查显示肝脏体积急速萎缩；</w:t>
      </w:r>
    </w:p>
    <w:p>
      <w:pPr>
        <w:pStyle w:val="BodyText"/>
        <w:ind w:left="538"/>
      </w:pPr>
      <w:r>
        <w:rPr/>
        <w:t>（4）肝功能指标进行性恶化。</w:t>
      </w:r>
    </w:p>
    <w:p>
      <w:pPr>
        <w:pStyle w:val="BodyText"/>
      </w:pPr>
      <w:r>
        <w:rPr/>
        <w:t>（八）良性脑肿瘤</w:t>
      </w:r>
    </w:p>
    <w:p>
      <w:pPr>
        <w:pStyle w:val="BodyText"/>
        <w:spacing w:line="357" w:lineRule="auto"/>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pPr>
      <w:r>
        <w:rPr/>
        <w:t>（1）实际实施了开颅进行的脑肿瘤完全切除或部分切除的手术；</w:t>
      </w:r>
    </w:p>
    <w:p>
      <w:pPr>
        <w:pStyle w:val="BodyText"/>
      </w:pPr>
      <w:r>
        <w:rPr/>
        <w:t>（2）实际实施了对脑肿瘤进行的放射治疗。</w:t>
      </w:r>
    </w:p>
    <w:p>
      <w:pPr>
        <w:pStyle w:val="Heading2"/>
        <w:spacing w:before="133"/>
      </w:pPr>
      <w:r>
        <w:rPr/>
        <w:t>脑垂体瘤、脑囊肿、脑血管性疾病不在保障范围内。</w:t>
      </w:r>
    </w:p>
    <w:p>
      <w:pPr>
        <w:spacing w:after="0"/>
        <w:sectPr>
          <w:pgSz w:w="11910" w:h="16850"/>
          <w:pgMar w:top="1200" w:bottom="280" w:left="1580" w:right="1480"/>
        </w:sectPr>
      </w:pPr>
    </w:p>
    <w:p>
      <w:pPr>
        <w:pStyle w:val="BodyText"/>
        <w:spacing w:before="18"/>
      </w:pPr>
      <w:r>
        <w:rPr/>
        <w:t>（九）慢性肝功能衰竭失代偿期</w:t>
      </w:r>
    </w:p>
    <w:p>
      <w:pPr>
        <w:pStyle w:val="BodyText"/>
      </w:pPr>
      <w:r>
        <w:rPr/>
        <w:t>指因慢性肝脏疾病导致肝功能衰竭。须满足下列全部条件：</w:t>
      </w:r>
    </w:p>
    <w:p>
      <w:pPr>
        <w:pStyle w:val="BodyText"/>
        <w:spacing w:before="135"/>
      </w:pPr>
      <w:r>
        <w:rPr/>
        <w:t>（1）持续性黄疸；</w:t>
      </w:r>
    </w:p>
    <w:p>
      <w:pPr>
        <w:pStyle w:val="BodyText"/>
      </w:pPr>
      <w:r>
        <w:rPr/>
        <w:t>（2）腹水；</w:t>
      </w:r>
    </w:p>
    <w:p>
      <w:pPr>
        <w:pStyle w:val="BodyText"/>
      </w:pPr>
      <w:r>
        <w:rPr/>
        <w:t>（3）肝性脑病；</w:t>
      </w:r>
    </w:p>
    <w:p>
      <w:pPr>
        <w:spacing w:line="355" w:lineRule="auto" w:before="133"/>
        <w:ind w:left="541" w:right="3156"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35"/>
      </w:pPr>
      <w:r>
        <w:rPr/>
        <w:t>（十）深度昏迷</w:t>
      </w:r>
    </w:p>
    <w:p>
      <w:pPr>
        <w:pStyle w:val="BodyText"/>
        <w:spacing w:line="355"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2"/>
      </w:pPr>
      <w:r>
        <w:rPr/>
        <w:t>因酗酒或药物滥用导致的深度昏迷不在保障范围内。</w:t>
      </w:r>
    </w:p>
    <w:p>
      <w:pPr>
        <w:pStyle w:val="BodyText"/>
        <w:spacing w:before="135"/>
      </w:pPr>
      <w:r>
        <w:rPr/>
        <w:t>（十一）双耳失聪</w:t>
      </w:r>
    </w:p>
    <w:p>
      <w:pPr>
        <w:pStyle w:val="BodyText"/>
        <w:spacing w:before="132"/>
        <w:ind w:left="536"/>
      </w:pPr>
      <w:r>
        <w:rPr>
          <w:spacing w:val="-6"/>
        </w:rPr>
        <w:t>指因疾病或意外伤害导致双耳听力永久不可逆性丧失，在 </w:t>
      </w:r>
      <w:r>
        <w:rPr/>
        <w:t>500</w:t>
      </w:r>
      <w:r>
        <w:rPr>
          <w:spacing w:val="-19"/>
        </w:rPr>
        <w:t> 赫兹、</w:t>
      </w:r>
      <w:r>
        <w:rPr/>
        <w:t>1000</w:t>
      </w:r>
      <w:r>
        <w:rPr>
          <w:spacing w:val="-20"/>
        </w:rPr>
        <w:t> 赫兹和 </w:t>
      </w:r>
      <w:r>
        <w:rPr/>
        <w:t>2000</w:t>
      </w:r>
      <w:r>
        <w:rPr>
          <w:spacing w:val="-24"/>
        </w:rPr>
        <w:t> 赫</w:t>
      </w:r>
    </w:p>
    <w:p>
      <w:pPr>
        <w:pStyle w:val="BodyText"/>
        <w:spacing w:line="355" w:lineRule="auto" w:before="132"/>
        <w:ind w:left="119"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BodyText"/>
        <w:spacing w:before="34"/>
        <w:ind w:left="318"/>
      </w:pPr>
      <w:r>
        <w:rPr/>
        <w:t>（十二）双目失明</w:t>
      </w:r>
    </w:p>
    <w:p>
      <w:pPr>
        <w:pStyle w:val="BodyText"/>
        <w:spacing w:line="355" w:lineRule="auto"/>
        <w:ind w:left="119" w:right="210" w:firstLine="420"/>
      </w:pPr>
      <w:r>
        <w:rPr>
          <w:spacing w:val="-8"/>
        </w:rPr>
        <w:t>指因疾病或意外伤害导致双眼视力永久不可逆性丧失，双眼中较好眼须满足下列至少一项条件：</w:t>
      </w:r>
    </w:p>
    <w:p>
      <w:pPr>
        <w:pStyle w:val="BodyText"/>
        <w:spacing w:before="32"/>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21"/>
        <w:rPr>
          <w:sz w:val="28"/>
        </w:rPr>
      </w:pPr>
      <w:r>
        <w:rPr/>
        <w:t>（3）视野半径小于 5 度</w:t>
      </w:r>
      <w:r>
        <w:rPr>
          <w:sz w:val="28"/>
        </w:rPr>
        <w:t>。</w:t>
      </w:r>
    </w:p>
    <w:p>
      <w:pPr>
        <w:pStyle w:val="BodyText"/>
        <w:spacing w:before="193"/>
      </w:pPr>
      <w:r>
        <w:rPr/>
        <w:t>（十三）瘫痪</w:t>
      </w:r>
    </w:p>
    <w:p>
      <w:pPr>
        <w:pStyle w:val="BodyText"/>
        <w:spacing w:line="355" w:lineRule="auto"/>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2"/>
      </w:pPr>
      <w:r>
        <w:rPr/>
        <w:t>（十四）心脏瓣膜手术</w:t>
      </w:r>
    </w:p>
    <w:p>
      <w:pPr>
        <w:pStyle w:val="BodyText"/>
        <w:spacing w:before="135"/>
      </w:pPr>
      <w:r>
        <w:rPr/>
        <w:t>指为治疗心脏瓣膜疾病，实际实施了开胸进行的心脏瓣膜置换或修复的手术。</w:t>
      </w:r>
    </w:p>
    <w:p>
      <w:pPr>
        <w:pStyle w:val="BodyText"/>
        <w:spacing w:before="132"/>
      </w:pPr>
      <w:r>
        <w:rPr/>
        <w:t>（十五）严重阿尔茨海默病</w:t>
      </w:r>
    </w:p>
    <w:p>
      <w:pPr>
        <w:pStyle w:val="BodyText"/>
        <w:spacing w:line="357" w:lineRule="auto" w:before="132"/>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29"/>
      </w:pPr>
      <w:r>
        <w:rPr/>
        <w:t>神经官能症和精神疾病不在保障范围内。</w:t>
      </w:r>
    </w:p>
    <w:p>
      <w:pPr>
        <w:spacing w:before="132"/>
        <w:ind w:left="541" w:right="0" w:firstLine="0"/>
        <w:jc w:val="left"/>
        <w:rPr>
          <w:b/>
          <w:sz w:val="21"/>
        </w:rPr>
      </w:pPr>
      <w:r>
        <w:rPr>
          <w:b/>
          <w:sz w:val="21"/>
        </w:rPr>
        <w:t>我们仅承担被保险人在 65 周岁之前的保障责任。</w:t>
      </w:r>
    </w:p>
    <w:p>
      <w:pPr>
        <w:spacing w:after="0"/>
        <w:jc w:val="left"/>
        <w:rPr>
          <w:sz w:val="21"/>
        </w:rPr>
        <w:sectPr>
          <w:pgSz w:w="11910" w:h="16850"/>
          <w:pgMar w:top="1200" w:bottom="280" w:left="1580" w:right="1480"/>
        </w:sectPr>
      </w:pPr>
    </w:p>
    <w:p>
      <w:pPr>
        <w:pStyle w:val="BodyText"/>
        <w:spacing w:before="18"/>
      </w:pPr>
      <w:r>
        <w:rPr/>
        <w:t>（十六）严重脑损伤</w:t>
      </w:r>
    </w:p>
    <w:p>
      <w:pPr>
        <w:pStyle w:val="BodyText"/>
        <w:spacing w:line="357" w:lineRule="auto"/>
        <w:ind w:left="119"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135"/>
      </w:pPr>
      <w:r>
        <w:rPr/>
        <w:t>（十七）严重帕金森病</w:t>
      </w:r>
    </w:p>
    <w:p>
      <w:pPr>
        <w:pStyle w:val="BodyText"/>
        <w:spacing w:line="355" w:lineRule="auto" w:before="132"/>
        <w:ind w:left="119" w:right="210" w:firstLine="420"/>
      </w:pPr>
      <w:r>
        <w:rPr>
          <w:spacing w:val="-9"/>
        </w:rPr>
        <w:t>是一种中枢神经系统的退行性疾病，临床表现为震颤麻痹、共济失调等。须满足下列全部条件：</w:t>
      </w:r>
    </w:p>
    <w:p>
      <w:pPr>
        <w:pStyle w:val="BodyText"/>
        <w:spacing w:before="31"/>
      </w:pPr>
      <w:r>
        <w:rPr/>
        <w:t>（1）药物治疗无法控制病情；</w:t>
      </w:r>
    </w:p>
    <w:p>
      <w:pPr>
        <w:spacing w:line="357" w:lineRule="auto" w:before="132"/>
        <w:ind w:left="541" w:right="110" w:hanging="3"/>
        <w:jc w:val="left"/>
        <w:rPr>
          <w:b/>
          <w:sz w:val="21"/>
        </w:rPr>
      </w:pPr>
      <w:r>
        <w:rPr>
          <w:spacing w:val="-18"/>
          <w:sz w:val="21"/>
        </w:rPr>
        <w:t>（2）</w:t>
      </w:r>
      <w:r>
        <w:rPr>
          <w:spacing w:val="-8"/>
          <w:sz w:val="21"/>
        </w:rPr>
        <w:t>自主生活能力完全丧失，无法独立完成六项基本日常生活活动中的三项或三项以上。</w:t>
      </w:r>
      <w:r>
        <w:rPr>
          <w:b/>
          <w:spacing w:val="-2"/>
          <w:sz w:val="21"/>
        </w:rPr>
        <w:t>继发性帕金森综合征不在保障范围内。</w:t>
      </w:r>
    </w:p>
    <w:p>
      <w:pPr>
        <w:pStyle w:val="Heading2"/>
        <w:spacing w:before="29"/>
      </w:pPr>
      <w:r>
        <w:rPr/>
        <w:t>我们仅承担被保险人在 65 周岁之前的保障责任。</w:t>
      </w:r>
    </w:p>
    <w:p>
      <w:pPr>
        <w:pStyle w:val="BodyText"/>
        <w:spacing w:before="132"/>
      </w:pPr>
      <w:r>
        <w:rPr/>
        <w:t>（十八）严重Ⅲ度烧伤</w:t>
      </w:r>
    </w:p>
    <w:p>
      <w:pPr>
        <w:pStyle w:val="BodyText"/>
        <w:spacing w:line="357" w:lineRule="auto"/>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0"/>
      </w:pPr>
      <w:r>
        <w:rPr/>
        <w:t>（十九）严重原发性肺动脉高压</w:t>
      </w:r>
    </w:p>
    <w:p>
      <w:pPr>
        <w:pStyle w:val="BodyText"/>
        <w:spacing w:line="355" w:lineRule="auto" w:before="132"/>
        <w:ind w:left="119" w:right="210"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BodyText"/>
        <w:spacing w:before="34"/>
      </w:pPr>
      <w:r>
        <w:rPr/>
        <w:t>（二十）严重运动神经元病</w:t>
      </w:r>
    </w:p>
    <w:p>
      <w:pPr>
        <w:pStyle w:val="BodyText"/>
        <w:spacing w:line="355" w:lineRule="auto"/>
        <w:ind w:left="119" w:right="210" w:firstLine="417"/>
        <w:jc w:val="both"/>
      </w:pPr>
      <w:r>
        <w:rPr>
          <w:spacing w:val="-8"/>
        </w:rPr>
        <w:t>指一组中枢神经系统运动神经元的进行性变性疾病，包括进行性脊肌萎缩症、进行性延髓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w:t>
      </w:r>
    </w:p>
    <w:p>
      <w:pPr>
        <w:pStyle w:val="BodyText"/>
        <w:spacing w:before="32"/>
      </w:pPr>
      <w:r>
        <w:rPr/>
        <w:t>(二十一)语言能力丧失</w:t>
      </w:r>
    </w:p>
    <w:p>
      <w:pPr>
        <w:pStyle w:val="BodyText"/>
        <w:spacing w:line="355" w:lineRule="auto" w:before="135"/>
        <w:ind w:left="119" w:right="213" w:firstLine="417"/>
      </w:pPr>
      <w:r>
        <w:rPr>
          <w:spacing w:val="-4"/>
        </w:rPr>
        <w:t>指因疾病或意外伤害导致完全丧失语言能力，经过积极治疗至少 </w:t>
      </w:r>
      <w:r>
        <w:rPr/>
        <w:t>12</w:t>
      </w:r>
      <w:r>
        <w:rPr>
          <w:spacing w:val="-13"/>
        </w:rPr>
        <w:t> 个月</w:t>
      </w:r>
      <w:r>
        <w:rPr/>
        <w:t>（</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31"/>
        <w:ind w:left="539"/>
      </w:pPr>
      <w:r>
        <w:rPr/>
        <w:t>精神心理因素所致的语言能力丧失不在保障范围内。</w:t>
      </w:r>
    </w:p>
    <w:p>
      <w:pPr>
        <w:pStyle w:val="BodyText"/>
        <w:spacing w:before="132"/>
      </w:pPr>
      <w:r>
        <w:rPr/>
        <w:t>（二十二）重型再生障碍性贫血</w:t>
      </w:r>
    </w:p>
    <w:p>
      <w:pPr>
        <w:pStyle w:val="BodyText"/>
        <w:spacing w:line="355" w:lineRule="auto" w:before="135"/>
        <w:ind w:left="119" w:right="211" w:firstLine="420"/>
      </w:pPr>
      <w:r>
        <w:rPr>
          <w:spacing w:val="-8"/>
        </w:rPr>
        <w:t>指因骨髓造血功能慢性持续性衰竭导致的贫血、中性粒细胞减少及血小板减少。须满足下</w:t>
      </w:r>
      <w:r>
        <w:rPr>
          <w:spacing w:val="-5"/>
        </w:rPr>
        <w:t>列全部条件：</w:t>
      </w:r>
    </w:p>
    <w:p>
      <w:pPr>
        <w:pStyle w:val="BodyText"/>
        <w:spacing w:before="32"/>
      </w:pPr>
      <w:r>
        <w:rPr/>
        <w:t>（1）骨髓穿刺检查或骨髓活检结果支持诊断；</w:t>
      </w:r>
    </w:p>
    <w:p>
      <w:pPr>
        <w:pStyle w:val="BodyText"/>
      </w:pPr>
      <w:r>
        <w:rPr/>
        <w:t>（2）外周血象须具备以下三项条件：</w:t>
      </w:r>
    </w:p>
    <w:p>
      <w:pPr>
        <w:pStyle w:val="BodyText"/>
        <w:ind w:left="88" w:right="3279"/>
        <w:jc w:val="center"/>
      </w:pPr>
      <w:r>
        <w:rPr/>
        <w:t>① 中性粒细胞绝对值≤0.5×10</w:t>
      </w:r>
      <w:r>
        <w:rPr>
          <w:b/>
          <w:position w:val="11"/>
          <w:sz w:val="11"/>
        </w:rPr>
        <w:t>9</w:t>
      </w:r>
      <w:r>
        <w:rPr/>
        <w:t>/L ；</w:t>
      </w:r>
    </w:p>
    <w:p>
      <w:pPr>
        <w:spacing w:after="0"/>
        <w:jc w:val="center"/>
        <w:sectPr>
          <w:pgSz w:w="11910" w:h="16850"/>
          <w:pgMar w:top="1200" w:bottom="280" w:left="1580" w:right="1480"/>
        </w:sectPr>
      </w:pPr>
    </w:p>
    <w:p>
      <w:pPr>
        <w:pStyle w:val="BodyText"/>
        <w:spacing w:before="18"/>
        <w:ind w:left="1064"/>
      </w:pPr>
      <w:r>
        <w:rPr/>
        <w:t>② 网织红细胞＜1%；</w:t>
      </w:r>
    </w:p>
    <w:p>
      <w:pPr>
        <w:pStyle w:val="BodyText"/>
        <w:ind w:left="1065"/>
      </w:pPr>
      <w:r>
        <w:rPr/>
        <w:t>③ 血小板绝对值≤20×10</w:t>
      </w:r>
      <w:r>
        <w:rPr>
          <w:position w:val="11"/>
          <w:sz w:val="11"/>
        </w:rPr>
        <w:t>9</w:t>
      </w:r>
      <w:r>
        <w:rPr/>
        <w:t>/L。</w:t>
      </w:r>
    </w:p>
    <w:p>
      <w:pPr>
        <w:pStyle w:val="BodyText"/>
        <w:spacing w:before="135"/>
      </w:pPr>
      <w:r>
        <w:rPr/>
        <w:t>（二十三）主动脉手术</w:t>
      </w:r>
    </w:p>
    <w:p>
      <w:pPr>
        <w:spacing w:line="355"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2"/>
      </w:pPr>
      <w:r>
        <w:rPr/>
        <w:t>动脉内血管成形术不在保障范围内。</w:t>
      </w:r>
    </w:p>
    <w:p>
      <w:pPr>
        <w:pStyle w:val="BodyText"/>
      </w:pPr>
      <w:r>
        <w:rPr/>
        <w:t>（二十四）多发性硬化</w:t>
      </w:r>
    </w:p>
    <w:p>
      <w:pPr>
        <w:pStyle w:val="BodyText"/>
        <w:spacing w:line="355" w:lineRule="auto" w:before="135"/>
        <w:ind w:left="119"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1"/>
      </w:pPr>
      <w:r>
        <w:rPr/>
        <w:t>理赔时必须提供神经系统损害的证据如 CT 扫描、MRI 核磁共振。</w:t>
      </w:r>
    </w:p>
    <w:p>
      <w:pPr>
        <w:pStyle w:val="BodyText"/>
        <w:spacing w:before="135"/>
      </w:pPr>
      <w:r>
        <w:rPr/>
        <w:t>（二十五）肌营养不良症</w:t>
      </w:r>
    </w:p>
    <w:p>
      <w:pPr>
        <w:pStyle w:val="BodyText"/>
        <w:spacing w:line="355" w:lineRule="auto"/>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pPr>
      <w:r>
        <w:rPr/>
        <w:t>（1）家族史中有其他成员患相同疾病；</w:t>
      </w:r>
    </w:p>
    <w:p>
      <w:pPr>
        <w:pStyle w:val="BodyText"/>
        <w:spacing w:before="135"/>
      </w:pPr>
      <w:r>
        <w:rPr/>
        <w:t>（2）临床表现包括：无感觉神经紊乱，正常脑脊液及轻微腱反射的减退；</w:t>
      </w:r>
    </w:p>
    <w:p>
      <w:pPr>
        <w:pStyle w:val="BodyText"/>
        <w:spacing w:before="132"/>
      </w:pPr>
      <w:r>
        <w:rPr/>
        <w:t>（3）典型的肌电图；</w:t>
      </w:r>
    </w:p>
    <w:p>
      <w:pPr>
        <w:pStyle w:val="BodyText"/>
        <w:spacing w:before="132"/>
      </w:pPr>
      <w:r>
        <w:rPr/>
        <w:t>（4）临床推测必须有肌肉或组织检查加以证实。</w:t>
      </w:r>
    </w:p>
    <w:p>
      <w:pPr>
        <w:pStyle w:val="BodyText"/>
        <w:spacing w:before="132"/>
      </w:pPr>
      <w:r>
        <w:rPr/>
        <w:t>（二十六）急诊和医疗服务导致的艾滋病病毒感染</w:t>
      </w:r>
    </w:p>
    <w:p>
      <w:pPr>
        <w:pStyle w:val="BodyText"/>
        <w:spacing w:line="357" w:lineRule="auto" w:before="132"/>
        <w:ind w:left="119" w:right="113"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29"/>
        <w:ind w:left="540"/>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2"/>
        <w:ind w:left="119"/>
      </w:pPr>
      <w:r>
        <w:rPr/>
        <w:t>30 天内（含第 30 天）向我们书面报告；</w:t>
      </w:r>
    </w:p>
    <w:p>
      <w:pPr>
        <w:pStyle w:val="BodyText"/>
        <w:spacing w:before="132"/>
        <w:ind w:left="540"/>
      </w:pPr>
      <w:r>
        <w:rPr/>
        <w:t>（2）导致意外事件的明确的艾滋病病毒感染的液体的证据；</w:t>
      </w:r>
    </w:p>
    <w:p>
      <w:pPr>
        <w:pStyle w:val="BodyText"/>
        <w:spacing w:line="357" w:lineRule="auto" w:before="132"/>
        <w:ind w:left="120" w:right="1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意外事件后 12 个月内需要进行进一步的血液检查以确认存在艾滋病病毒抗体。</w:t>
      </w:r>
    </w:p>
    <w:p>
      <w:pPr>
        <w:pStyle w:val="Heading2"/>
        <w:spacing w:line="357" w:lineRule="auto" w:before="133"/>
        <w:ind w:left="119" w:right="109"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0"/>
      </w:pPr>
      <w:r>
        <w:rPr/>
        <w:t>（二十七）慢性复发性胰腺炎</w:t>
      </w:r>
    </w:p>
    <w:p>
      <w:pPr>
        <w:pStyle w:val="BodyText"/>
        <w:spacing w:line="355" w:lineRule="auto" w:before="132"/>
        <w:ind w:left="119" w:right="111" w:firstLine="420"/>
        <w:jc w:val="both"/>
      </w:pPr>
      <w:r>
        <w:rPr>
          <w:spacing w:val="-8"/>
        </w:rPr>
        <w:t>有腹痛等典型症状的胰腺炎反复发作超过三次以上，导致胰腺进行性破坏，并导致胰腺功</w:t>
      </w:r>
      <w:r>
        <w:rPr>
          <w:spacing w:val="-3"/>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spacing w:after="0" w:line="355" w:lineRule="auto"/>
        <w:jc w:val="both"/>
        <w:sectPr>
          <w:pgSz w:w="11910" w:h="16850"/>
          <w:pgMar w:top="1200" w:bottom="280" w:left="1580" w:right="1580"/>
        </w:sectPr>
      </w:pPr>
    </w:p>
    <w:p>
      <w:pPr>
        <w:pStyle w:val="Heading2"/>
        <w:spacing w:before="18"/>
      </w:pPr>
      <w:r>
        <w:rPr/>
        <w:t>酒精导致的慢性复发性胰腺炎除外。</w:t>
      </w:r>
    </w:p>
    <w:p>
      <w:pPr>
        <w:pStyle w:val="BodyText"/>
      </w:pPr>
      <w:r>
        <w:rPr/>
        <w:t>（二十八）系统性红斑狼疮</w:t>
      </w:r>
    </w:p>
    <w:p>
      <w:pPr>
        <w:pStyle w:val="BodyText"/>
        <w:spacing w:line="355" w:lineRule="auto" w:before="135"/>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5" w:lineRule="auto"/>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4"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10" w:val="left" w:leader="none"/>
        </w:tabs>
        <w:spacing w:line="240" w:lineRule="auto" w:before="132" w:after="0"/>
        <w:ind w:left="909" w:right="0" w:hanging="370"/>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ind w:left="119"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2"/>
      </w:pPr>
      <w:r>
        <w:rPr/>
        <w:t>（二十九）乙脑</w:t>
      </w:r>
    </w:p>
    <w:p>
      <w:pPr>
        <w:pStyle w:val="BodyText"/>
        <w:spacing w:line="355" w:lineRule="auto" w:before="135"/>
        <w:ind w:left="119" w:right="210"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7"/>
        </w:rPr>
        <w:t>种以上障碍：</w:t>
      </w:r>
    </w:p>
    <w:p>
      <w:pPr>
        <w:pStyle w:val="BodyText"/>
        <w:spacing w:before="32"/>
      </w:pPr>
      <w:r>
        <w:rPr/>
        <w:t>（1）一肢以上感觉或运动功能完全丧失；</w:t>
      </w:r>
    </w:p>
    <w:p>
      <w:pPr>
        <w:pStyle w:val="BodyText"/>
      </w:pPr>
      <w:r>
        <w:rPr/>
        <w:t>（2）两肢以上感觉或运动功能障碍而无法自理基本日常生活活动中的全部六项；</w:t>
      </w:r>
    </w:p>
    <w:p>
      <w:pPr>
        <w:pStyle w:val="BodyText"/>
        <w:spacing w:before="135"/>
      </w:pPr>
      <w:r>
        <w:rPr/>
        <w:t>（3）植物人状态；</w:t>
      </w:r>
    </w:p>
    <w:p>
      <w:pPr>
        <w:pStyle w:val="BodyText"/>
      </w:pPr>
      <w:r>
        <w:rPr/>
        <w:t>（4）完全丧失言语或咀嚼功能。</w:t>
      </w:r>
    </w:p>
    <w:p>
      <w:pPr>
        <w:pStyle w:val="BodyText"/>
      </w:pPr>
      <w:r>
        <w:rPr/>
        <w:t>（三十）植物人状态</w:t>
      </w:r>
    </w:p>
    <w:p>
      <w:pPr>
        <w:pStyle w:val="BodyText"/>
        <w:spacing w:line="357" w:lineRule="auto"/>
        <w:ind w:left="119" w:right="210"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pPr>
      <w:r>
        <w:rPr/>
        <w:t>（1）被保险人需要在医院使用辅助机器维持生命；</w:t>
      </w:r>
    </w:p>
    <w:p>
      <w:pPr>
        <w:pStyle w:val="BodyText"/>
      </w:pPr>
      <w:r>
        <w:rPr/>
        <w:t>（2）因植物人状态住院至少六个月；</w:t>
      </w:r>
    </w:p>
    <w:p>
      <w:pPr>
        <w:pStyle w:val="BodyText"/>
      </w:pPr>
      <w:r>
        <w:rPr/>
        <w:t>（3）必须有神经科专科医生的医学诊断证明。</w:t>
      </w:r>
    </w:p>
    <w:p>
      <w:pPr>
        <w:pStyle w:val="BodyText"/>
        <w:spacing w:before="135"/>
      </w:pPr>
      <w:r>
        <w:rPr/>
        <w:t>（三十一）终末期肺病</w:t>
      </w:r>
    </w:p>
    <w:p>
      <w:pPr>
        <w:pStyle w:val="BodyText"/>
        <w:spacing w:line="355" w:lineRule="auto"/>
        <w:ind w:left="119" w:right="213" w:firstLine="420"/>
      </w:pPr>
      <w:r>
        <w:rPr>
          <w:spacing w:val="-6"/>
        </w:rPr>
        <w:t>由呼吸科专科医生确诊被保险人患有终末期肺病而出现慢性呼吸功能衰竭，其诊断标准包</w:t>
      </w:r>
      <w:r>
        <w:rPr>
          <w:spacing w:val="-2"/>
        </w:rPr>
        <w:t>括以下各项：</w:t>
      </w:r>
    </w:p>
    <w:p>
      <w:pPr>
        <w:pStyle w:val="BodyText"/>
        <w:spacing w:before="32"/>
      </w:pPr>
      <w:r>
        <w:rPr/>
        <w:t>（1）肺功能测试其 FEV1 持续低于 0.75 升；</w:t>
      </w:r>
    </w:p>
    <w:p>
      <w:pPr>
        <w:pStyle w:val="BodyText"/>
      </w:pPr>
      <w:r>
        <w:rPr/>
        <w:t>（2）病人缺氧必须广泛而持续地进行输氧治疗；</w:t>
      </w:r>
    </w:p>
    <w:p>
      <w:pPr>
        <w:spacing w:after="0"/>
        <w:sectPr>
          <w:pgSz w:w="11910" w:h="16850"/>
          <w:pgMar w:top="1200" w:bottom="280" w:left="1580" w:right="1480"/>
        </w:sectPr>
      </w:pPr>
    </w:p>
    <w:p>
      <w:pPr>
        <w:pStyle w:val="BodyText"/>
        <w:spacing w:before="18"/>
      </w:pPr>
      <w:r>
        <w:rPr/>
        <w:t>（3）动脉血气分析氧分压低于 55mmHg。</w:t>
      </w:r>
    </w:p>
    <w:p>
      <w:pPr>
        <w:pStyle w:val="BodyText"/>
      </w:pPr>
      <w:r>
        <w:rPr/>
        <w:t>理赔时必须提供以上各项中相应的医院证明文件或检查报告。</w:t>
      </w:r>
    </w:p>
    <w:p>
      <w:pPr>
        <w:pStyle w:val="BodyText"/>
        <w:spacing w:before="135"/>
      </w:pPr>
      <w:r>
        <w:rPr/>
        <w:t>（三十二）严重脊髓灰质炎</w:t>
      </w:r>
    </w:p>
    <w:p>
      <w:pPr>
        <w:spacing w:line="355" w:lineRule="auto" w:before="133"/>
        <w:ind w:left="119" w:right="103" w:firstLine="420"/>
        <w:jc w:val="both"/>
        <w:rPr>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w:t>
      </w:r>
      <w:r>
        <w:rPr>
          <w:b/>
          <w:spacing w:val="-3"/>
          <w:sz w:val="21"/>
        </w:rPr>
        <w:t>痪及其它病因所致的瘫痪，例如格林-巴利综合征(急性感染性多神经炎)则不在保障范围内</w:t>
      </w:r>
      <w:r>
        <w:rPr>
          <w:sz w:val="21"/>
        </w:rPr>
        <w:t>。</w:t>
      </w:r>
    </w:p>
    <w:p>
      <w:pPr>
        <w:spacing w:line="336" w:lineRule="auto" w:before="35"/>
        <w:ind w:left="541" w:right="2291" w:firstLine="0"/>
        <w:jc w:val="left"/>
        <w:rPr>
          <w:b/>
          <w:sz w:val="21"/>
        </w:rPr>
      </w:pPr>
      <w:r>
        <w:rPr>
          <w:b/>
          <w:sz w:val="21"/>
        </w:rPr>
        <w:t>乳腺癌：</w:t>
      </w:r>
      <w:r>
        <w:rPr>
          <w:sz w:val="21"/>
        </w:rPr>
        <w:t>原发于乳腺组织的恶性肿瘤，国际疾病分类码为 </w:t>
      </w:r>
      <w:r>
        <w:rPr>
          <w:rFonts w:ascii="Times New Roman" w:eastAsia="Times New Roman"/>
          <w:sz w:val="21"/>
        </w:rPr>
        <w:t>C50</w:t>
      </w:r>
      <w:r>
        <w:rPr>
          <w:sz w:val="21"/>
        </w:rPr>
        <w:t>。</w:t>
      </w:r>
      <w:r>
        <w:rPr>
          <w:b/>
          <w:sz w:val="21"/>
        </w:rPr>
        <w:t>下列疾病不在保障范围内：</w:t>
      </w:r>
    </w:p>
    <w:p>
      <w:pPr>
        <w:pStyle w:val="Heading2"/>
        <w:spacing w:before="49"/>
      </w:pPr>
      <w:r>
        <w:rPr/>
        <w:t>（1）原位癌；</w:t>
      </w:r>
    </w:p>
    <w:p>
      <w:pPr>
        <w:spacing w:before="133"/>
        <w:ind w:left="541" w:right="0" w:firstLine="0"/>
        <w:jc w:val="left"/>
        <w:rPr>
          <w:b/>
          <w:sz w:val="21"/>
        </w:rPr>
      </w:pPr>
      <w:r>
        <w:rPr>
          <w:b/>
          <w:sz w:val="21"/>
        </w:rPr>
        <w:t>（2）转移至乳腺的其他恶性肿瘤；</w:t>
      </w:r>
    </w:p>
    <w:p>
      <w:pPr>
        <w:spacing w:before="133"/>
        <w:ind w:left="541" w:right="0" w:firstLine="0"/>
        <w:jc w:val="left"/>
        <w:rPr>
          <w:b/>
          <w:sz w:val="21"/>
        </w:rPr>
      </w:pPr>
      <w:r>
        <w:rPr>
          <w:b/>
          <w:sz w:val="21"/>
        </w:rPr>
        <w:t>（3）感染艾滋病病毒或患艾滋病期间所患恶性肿瘤。</w:t>
      </w:r>
    </w:p>
    <w:p>
      <w:pPr>
        <w:spacing w:line="336" w:lineRule="auto" w:before="135"/>
        <w:ind w:left="541" w:right="1687" w:firstLine="0"/>
        <w:jc w:val="left"/>
        <w:rPr>
          <w:b/>
          <w:sz w:val="21"/>
        </w:rPr>
      </w:pPr>
      <w:r>
        <w:rPr>
          <w:b/>
          <w:sz w:val="21"/>
        </w:rPr>
        <w:t>子宫癌：</w:t>
      </w:r>
      <w:r>
        <w:rPr>
          <w:sz w:val="21"/>
        </w:rPr>
        <w:t>原发于子宫组织的恶性肿瘤，国际疾病分类码为 </w:t>
      </w:r>
      <w:r>
        <w:rPr>
          <w:rFonts w:ascii="Times New Roman" w:eastAsia="Times New Roman"/>
          <w:sz w:val="21"/>
        </w:rPr>
        <w:t>C53 </w:t>
      </w:r>
      <w:r>
        <w:rPr>
          <w:sz w:val="21"/>
        </w:rPr>
        <w:t>和</w:t>
      </w:r>
      <w:r>
        <w:rPr>
          <w:rFonts w:ascii="Times New Roman" w:eastAsia="Times New Roman"/>
          <w:sz w:val="21"/>
        </w:rPr>
        <w:t>C54</w:t>
      </w:r>
      <w:r>
        <w:rPr>
          <w:sz w:val="21"/>
        </w:rPr>
        <w:t>。</w:t>
      </w:r>
      <w:r>
        <w:rPr>
          <w:b/>
          <w:sz w:val="21"/>
        </w:rPr>
        <w:t>下列疾病不在保障范围内：</w:t>
      </w:r>
    </w:p>
    <w:p>
      <w:pPr>
        <w:pStyle w:val="Heading2"/>
        <w:spacing w:before="49"/>
      </w:pPr>
      <w:r>
        <w:rPr/>
        <w:t>（1）原位癌；</w:t>
      </w:r>
    </w:p>
    <w:p>
      <w:pPr>
        <w:spacing w:before="133"/>
        <w:ind w:left="541" w:right="0" w:firstLine="0"/>
        <w:jc w:val="left"/>
        <w:rPr>
          <w:b/>
          <w:sz w:val="21"/>
        </w:rPr>
      </w:pPr>
      <w:r>
        <w:rPr>
          <w:b/>
          <w:sz w:val="21"/>
        </w:rPr>
        <w:t>（2）转移至子宫的其他恶性肿瘤；</w:t>
      </w:r>
    </w:p>
    <w:p>
      <w:pPr>
        <w:spacing w:before="135"/>
        <w:ind w:left="541" w:right="0" w:firstLine="0"/>
        <w:jc w:val="left"/>
        <w:rPr>
          <w:b/>
          <w:sz w:val="21"/>
        </w:rPr>
      </w:pPr>
      <w:r>
        <w:rPr>
          <w:b/>
          <w:sz w:val="21"/>
        </w:rPr>
        <w:t>（3）感染艾滋病病毒或患艾滋病期间所患恶性肿瘤。</w:t>
      </w:r>
    </w:p>
    <w:p>
      <w:pPr>
        <w:spacing w:line="336" w:lineRule="auto" w:before="133"/>
        <w:ind w:left="541" w:right="2772" w:firstLine="0"/>
        <w:jc w:val="left"/>
        <w:rPr>
          <w:b/>
          <w:sz w:val="21"/>
        </w:rPr>
      </w:pPr>
      <w:r>
        <w:rPr>
          <w:b/>
          <w:sz w:val="21"/>
        </w:rPr>
        <w:t>肝癌：</w:t>
      </w:r>
      <w:r>
        <w:rPr>
          <w:sz w:val="21"/>
        </w:rPr>
        <w:t>原发于肝组织的恶性肿瘤，国际疾病分类码为</w:t>
      </w:r>
      <w:r>
        <w:rPr>
          <w:rFonts w:ascii="Times New Roman" w:eastAsia="Times New Roman"/>
          <w:sz w:val="21"/>
        </w:rPr>
        <w:t>C22</w:t>
      </w:r>
      <w:r>
        <w:rPr>
          <w:sz w:val="21"/>
        </w:rPr>
        <w:t>。</w:t>
      </w:r>
      <w:r>
        <w:rPr>
          <w:b/>
          <w:sz w:val="21"/>
        </w:rPr>
        <w:t>下列疾病不在保障范围内：</w:t>
      </w:r>
    </w:p>
    <w:p>
      <w:pPr>
        <w:pStyle w:val="Heading2"/>
        <w:spacing w:before="49"/>
      </w:pPr>
      <w:r>
        <w:rPr/>
        <w:t>（1）原位癌；</w:t>
      </w:r>
    </w:p>
    <w:p>
      <w:pPr>
        <w:spacing w:before="133"/>
        <w:ind w:left="541" w:right="0" w:firstLine="0"/>
        <w:jc w:val="left"/>
        <w:rPr>
          <w:b/>
          <w:sz w:val="21"/>
        </w:rPr>
      </w:pPr>
      <w:r>
        <w:rPr>
          <w:b/>
          <w:sz w:val="21"/>
        </w:rPr>
        <w:t>（2）转移至肝的其他恶性肿瘤；</w:t>
      </w:r>
    </w:p>
    <w:p>
      <w:pPr>
        <w:spacing w:before="135"/>
        <w:ind w:left="541" w:right="0" w:firstLine="0"/>
        <w:jc w:val="left"/>
        <w:rPr>
          <w:b/>
          <w:sz w:val="21"/>
        </w:rPr>
      </w:pPr>
      <w:r>
        <w:rPr>
          <w:b/>
          <w:sz w:val="21"/>
        </w:rPr>
        <w:t>（3）感染艾滋病病毒或患艾滋病期间所患恶性肿瘤。</w:t>
      </w:r>
    </w:p>
    <w:p>
      <w:pPr>
        <w:spacing w:line="336" w:lineRule="auto" w:before="132"/>
        <w:ind w:left="541" w:right="2772" w:firstLine="0"/>
        <w:jc w:val="left"/>
        <w:rPr>
          <w:b/>
          <w:sz w:val="21"/>
        </w:rPr>
      </w:pPr>
      <w:r>
        <w:rPr>
          <w:b/>
          <w:sz w:val="21"/>
        </w:rPr>
        <w:t>肺癌：</w:t>
      </w:r>
      <w:r>
        <w:rPr>
          <w:sz w:val="21"/>
        </w:rPr>
        <w:t>原发于肺组织的恶性肿瘤，国际疾病分类码为</w:t>
      </w:r>
      <w:r>
        <w:rPr>
          <w:rFonts w:ascii="Times New Roman" w:eastAsia="Times New Roman"/>
          <w:sz w:val="21"/>
        </w:rPr>
        <w:t>C34</w:t>
      </w:r>
      <w:r>
        <w:rPr>
          <w:sz w:val="21"/>
        </w:rPr>
        <w:t>。</w:t>
      </w:r>
      <w:r>
        <w:rPr>
          <w:b/>
          <w:sz w:val="21"/>
        </w:rPr>
        <w:t>下列疾病不在保障范围内：</w:t>
      </w:r>
    </w:p>
    <w:p>
      <w:pPr>
        <w:pStyle w:val="Heading2"/>
        <w:spacing w:before="48"/>
      </w:pPr>
      <w:r>
        <w:rPr/>
        <w:t>（1）原位癌；</w:t>
      </w:r>
    </w:p>
    <w:p>
      <w:pPr>
        <w:spacing w:before="132"/>
        <w:ind w:left="541" w:right="0" w:firstLine="0"/>
        <w:jc w:val="left"/>
        <w:rPr>
          <w:b/>
          <w:sz w:val="21"/>
        </w:rPr>
      </w:pPr>
      <w:r>
        <w:rPr>
          <w:b/>
          <w:sz w:val="21"/>
        </w:rPr>
        <w:t>（2）转移至肺的其他恶性肿瘤；</w:t>
      </w:r>
    </w:p>
    <w:p>
      <w:pPr>
        <w:spacing w:line="355" w:lineRule="auto" w:before="135"/>
        <w:ind w:left="541" w:right="3268" w:firstLine="0"/>
        <w:jc w:val="left"/>
        <w:rPr>
          <w:sz w:val="21"/>
        </w:rPr>
      </w:pPr>
      <w:r>
        <w:rPr>
          <w:b/>
          <w:sz w:val="21"/>
        </w:rPr>
        <w:t>（3）感染艾滋病病毒或患艾滋病期间所患恶性肿瘤。六项基本日常生活活动：</w:t>
      </w:r>
      <w:r>
        <w:rPr>
          <w:sz w:val="21"/>
        </w:rPr>
        <w:t>是指以下六项活动：</w:t>
      </w:r>
    </w:p>
    <w:p>
      <w:pPr>
        <w:pStyle w:val="BodyText"/>
        <w:spacing w:before="32"/>
      </w:pPr>
      <w:r>
        <w:rPr/>
        <w:t>（1）穿衣：自己能够穿衣及脱衣；</w:t>
      </w:r>
    </w:p>
    <w:p>
      <w:pPr>
        <w:pStyle w:val="BodyText"/>
      </w:pPr>
      <w:r>
        <w:rPr/>
        <w:t>（2）移动：自己从一个房间到另一个房间；</w:t>
      </w:r>
    </w:p>
    <w:p>
      <w:pPr>
        <w:pStyle w:val="BodyText"/>
        <w:spacing w:before="135"/>
      </w:pPr>
      <w:r>
        <w:rPr/>
        <w:t>（3）行动：自己上下床或上下轮椅；</w:t>
      </w:r>
    </w:p>
    <w:p>
      <w:pPr>
        <w:pStyle w:val="BodyText"/>
        <w:spacing w:before="132"/>
      </w:pPr>
      <w:r>
        <w:rPr/>
        <w:t>（4）如厕：自己控制进行大小便；</w:t>
      </w:r>
    </w:p>
    <w:p>
      <w:pPr>
        <w:pStyle w:val="BodyText"/>
        <w:spacing w:before="132"/>
      </w:pPr>
      <w:r>
        <w:rPr/>
        <w:t>（5）进食：自己从已准备好的碗或碟中取食物放入口中；</w:t>
      </w:r>
    </w:p>
    <w:p>
      <w:pPr>
        <w:pStyle w:val="BodyText"/>
        <w:spacing w:before="132"/>
      </w:pPr>
      <w:r>
        <w:rPr/>
        <w:t>（6）洗澡：自己进行淋浴或盆浴。</w:t>
      </w:r>
    </w:p>
    <w:p>
      <w:pPr>
        <w:spacing w:before="132"/>
        <w:ind w:left="541" w:right="0" w:firstLine="0"/>
        <w:jc w:val="left"/>
        <w:rPr>
          <w:sz w:val="21"/>
        </w:rPr>
      </w:pPr>
      <w:r>
        <w:rPr>
          <w:b/>
          <w:sz w:val="21"/>
        </w:rPr>
        <w:t>肢体机能完全丧失</w:t>
      </w:r>
      <w:r>
        <w:rPr>
          <w:sz w:val="21"/>
        </w:rPr>
        <w:t>：指肢体的三大关节中的两大关节僵硬，或不能随意识活动。肢体是</w:t>
      </w:r>
    </w:p>
    <w:p>
      <w:pPr>
        <w:spacing w:after="0"/>
        <w:jc w:val="left"/>
        <w:rPr>
          <w:sz w:val="21"/>
        </w:rPr>
        <w:sectPr>
          <w:pgSz w:w="11910" w:h="16850"/>
          <w:pgMar w:top="1200" w:bottom="280" w:left="1580" w:right="1560"/>
        </w:sectPr>
      </w:pPr>
    </w:p>
    <w:p>
      <w:pPr>
        <w:pStyle w:val="BodyText"/>
        <w:spacing w:before="18"/>
        <w:ind w:left="119"/>
      </w:pPr>
      <w:r>
        <w:rPr/>
        <w:t>指包括肩关节的整个上肢或包括髋关节的整个下肢。</w:t>
      </w:r>
    </w:p>
    <w:p>
      <w:pPr>
        <w:pStyle w:val="BodyText"/>
        <w:spacing w:line="357" w:lineRule="auto"/>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left="119" w:right="214" w:firstLine="420"/>
        <w:jc w:val="both"/>
      </w:pPr>
      <w:r>
        <w:rPr>
          <w:spacing w:val="-10"/>
        </w:rPr>
        <w:t>咀嚼吞咽能力完全丧失，指因牙齿以外的原因导致器质障碍或机能障碍，以致不能作咀嚼</w:t>
      </w:r>
      <w:r>
        <w:rPr>
          <w:spacing w:val="-3"/>
        </w:rPr>
        <w:t>吞咽运动，除流质食物外不能摄取或吞咽的状态。</w:t>
      </w:r>
    </w:p>
    <w:p>
      <w:pPr>
        <w:pStyle w:val="BodyText"/>
        <w:spacing w:line="357" w:lineRule="auto" w:before="32"/>
        <w:ind w:left="119" w:right="212" w:firstLine="422"/>
        <w:jc w:val="both"/>
      </w:pPr>
      <w:r>
        <w:rPr>
          <w:b/>
        </w:rPr>
        <w:t>永久不可逆</w:t>
      </w:r>
      <w:r>
        <w:rPr/>
        <w:t>：指自疾病确诊或意外伤害发生之日起，经过积极治疗 180 天后，仍无法通过现有医疗手段恢复。</w:t>
      </w:r>
    </w:p>
    <w:p>
      <w:pPr>
        <w:pStyle w:val="BodyText"/>
        <w:spacing w:before="30"/>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5" w:lineRule="auto"/>
        <w:ind w:left="119"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top="120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575" w:right="674"/>
      <w:jc w:val="center"/>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2018-10-20T02:29:45Z</dcterms:created>
  <dcterms:modified xsi:type="dcterms:W3CDTF">2018-10-20T02:29:45Z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