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31"/>
        <w:rPr>
          <w:rFonts w:ascii="Times New Roman"/>
          <w:sz w:val="20"/>
        </w:rPr>
      </w:pPr>
      <w:r>
        <w:rPr>
          <w:rFonts w:ascii="Times New Roman"/>
          <w:sz w:val="20"/>
        </w:rPr>
        <w:drawing>
          <wp:inline distT="0" distB="0" distL="0" distR="0">
            <wp:extent cx="752856" cy="7528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52856" cy="752855"/>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260" w:bottom="1200" w:left="1680" w:right="200"/>
          <w:pgNumType w:start="1"/>
        </w:sectPr>
      </w:pPr>
    </w:p>
    <w:p>
      <w:pPr>
        <w:spacing w:line="249" w:lineRule="exact" w:before="0"/>
        <w:ind w:left="118" w:right="0" w:firstLine="0"/>
        <w:jc w:val="left"/>
        <w:rPr>
          <w:sz w:val="24"/>
        </w:rPr>
      </w:pPr>
      <w:r>
        <w:rPr>
          <w:spacing w:val="-21"/>
          <w:sz w:val="24"/>
        </w:rPr>
        <w:t>附件 </w:t>
      </w:r>
      <w:r>
        <w:rPr>
          <w:sz w:val="24"/>
        </w:rPr>
        <w:t>1-2</w:t>
      </w:r>
    </w:p>
    <w:p>
      <w:pPr>
        <w:spacing w:before="168"/>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90"/>
        <w:jc w:val="center"/>
      </w:pPr>
      <w:r>
        <w:rPr>
          <w:w w:val="100"/>
        </w:rPr>
        <w:t>（</w:t>
      </w:r>
      <w:r>
        <w:rPr>
          <w:spacing w:val="-15"/>
          <w:w w:val="100"/>
        </w:rPr>
        <w:t>以下简称“本公司”</w:t>
      </w:r>
      <w:r>
        <w:rPr>
          <w:w w:val="100"/>
        </w:rPr>
        <w:t>）</w:t>
      </w:r>
    </w:p>
    <w:p>
      <w:pPr>
        <w:pStyle w:val="BodyText"/>
        <w:spacing w:before="1"/>
        <w:ind w:left="0"/>
        <w:rPr>
          <w:sz w:val="14"/>
        </w:rPr>
      </w:pPr>
    </w:p>
    <w:p>
      <w:pPr>
        <w:spacing w:before="0"/>
        <w:ind w:left="85" w:right="0" w:firstLine="0"/>
        <w:jc w:val="center"/>
        <w:rPr>
          <w:rFonts w:ascii="微软雅黑" w:eastAsia="微软雅黑" w:hint="eastAsia"/>
          <w:b/>
          <w:sz w:val="44"/>
        </w:rPr>
      </w:pPr>
      <w:r>
        <w:rPr>
          <w:rFonts w:ascii="微软雅黑" w:eastAsia="微软雅黑" w:hint="eastAsia"/>
          <w:b/>
          <w:sz w:val="44"/>
        </w:rPr>
        <w:t>安心团体终身重大疾病保险条款</w:t>
      </w:r>
    </w:p>
    <w:p>
      <w:pPr>
        <w:spacing w:line="319" w:lineRule="auto" w:before="31"/>
        <w:ind w:left="389" w:right="364" w:hanging="2"/>
        <w:jc w:val="center"/>
        <w:rPr>
          <w:sz w:val="18"/>
        </w:rPr>
      </w:pPr>
      <w:r>
        <w:rPr/>
        <w:br w:type="column"/>
      </w:r>
      <w:r>
        <w:rPr>
          <w:sz w:val="18"/>
        </w:rPr>
        <w:t>昆仑健康[2017] </w:t>
      </w:r>
      <w:r>
        <w:rPr>
          <w:spacing w:val="-10"/>
          <w:sz w:val="18"/>
        </w:rPr>
        <w:t>疾病保险 </w:t>
      </w:r>
      <w:r>
        <w:rPr>
          <w:sz w:val="18"/>
        </w:rPr>
        <w:t>041</w:t>
      </w:r>
      <w:r>
        <w:rPr>
          <w:spacing w:val="-23"/>
          <w:sz w:val="18"/>
        </w:rPr>
        <w:t> 号</w:t>
      </w:r>
    </w:p>
    <w:p>
      <w:pPr>
        <w:spacing w:before="14"/>
        <w:ind w:left="99" w:right="82" w:firstLine="0"/>
        <w:jc w:val="center"/>
        <w:rPr>
          <w:sz w:val="18"/>
        </w:rPr>
      </w:pPr>
      <w:r>
        <w:rPr>
          <w:sz w:val="18"/>
        </w:rPr>
        <w:t>请扫描以查询验证条款</w:t>
      </w:r>
    </w:p>
    <w:p>
      <w:pPr>
        <w:spacing w:after="0"/>
        <w:jc w:val="center"/>
        <w:rPr>
          <w:sz w:val="18"/>
        </w:rPr>
        <w:sectPr>
          <w:type w:val="continuous"/>
          <w:pgSz w:w="11910" w:h="16840"/>
          <w:pgMar w:top="260" w:bottom="1200" w:left="1680" w:right="200"/>
          <w:cols w:num="3" w:equalWidth="0">
            <w:col w:w="1019" w:space="40"/>
            <w:col w:w="6345" w:space="604"/>
            <w:col w:w="2022"/>
          </w:cols>
        </w:sectPr>
      </w:pPr>
    </w:p>
    <w:p>
      <w:pPr>
        <w:pStyle w:val="BodyText"/>
        <w:spacing w:before="0"/>
        <w:ind w:left="0"/>
        <w:rPr>
          <w:sz w:val="20"/>
        </w:rPr>
      </w:pPr>
    </w:p>
    <w:p>
      <w:pPr>
        <w:tabs>
          <w:tab w:pos="643" w:val="left" w:leader="none"/>
        </w:tabs>
        <w:spacing w:before="46"/>
        <w:ind w:left="0" w:right="1480" w:firstLine="0"/>
        <w:jc w:val="center"/>
        <w:rPr>
          <w:rFonts w:ascii="微软雅黑" w:eastAsia="微软雅黑" w:hint="eastAsia"/>
          <w:b/>
          <w:sz w:val="32"/>
        </w:rPr>
      </w:pPr>
      <w:r>
        <w:rPr>
          <w:rFonts w:ascii="微软雅黑" w:eastAsia="微软雅黑" w:hint="eastAsia"/>
          <w:b/>
          <w:sz w:val="32"/>
        </w:rPr>
        <w:t>目</w:t>
        <w:tab/>
        <w:t>录</w:t>
      </w:r>
    </w:p>
    <w:sdt>
      <w:sdtPr>
        <w:docPartObj>
          <w:docPartGallery w:val="Table of Contents"/>
          <w:docPartUnique/>
        </w:docPartObj>
      </w:sdtPr>
      <w:sdtEndPr/>
      <w:sdtContent>
        <w:p>
          <w:pPr>
            <w:pStyle w:val="TOC1"/>
            <w:tabs>
              <w:tab w:pos="8421" w:val="right" w:leader="dot"/>
            </w:tabs>
            <w:spacing w:line="338" w:lineRule="exact" w:before="39"/>
            <w:rPr>
              <w:rFonts w:ascii="Times New Roman" w:eastAsia="Times New Roman"/>
            </w:rPr>
          </w:pPr>
          <w:hyperlink w:history="true" w:anchor="_bookmark0">
            <w:r>
              <w:rPr/>
              <w:t>第一部分</w:t>
            </w:r>
            <w:r>
              <w:rPr>
                <w:spacing w:val="4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rPr>
              <w:rFonts w:ascii="Times New Roman" w:eastAsia="Times New Roman"/>
            </w:rPr>
          </w:pPr>
          <w:hyperlink w:history="true" w:anchor="_bookmark6">
            <w:r>
              <w:rPr/>
              <w:t>第二部分</w:t>
            </w:r>
            <w:r>
              <w:rPr>
                <w:spacing w:val="4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421" w:val="right" w:leader="dot"/>
            </w:tabs>
            <w:spacing w:line="310" w:lineRule="exact"/>
            <w:rPr>
              <w:rFonts w:ascii="Times New Roman" w:eastAsia="Times New Roman"/>
              <w:b w:val="0"/>
            </w:rPr>
          </w:pPr>
          <w:hyperlink w:history="true" w:anchor="_bookmark8">
            <w:r>
              <w:rPr/>
              <w:t>第七条</w:t>
              <w:tab/>
              <w:t>保险责任</w:t>
              <w:tab/>
            </w:r>
            <w:r>
              <w:rPr>
                <w:rFonts w:ascii="Times New Roman" w:eastAsia="Times New Roman"/>
                <w:b w:val="0"/>
              </w:rPr>
              <w:t>3</w:t>
            </w:r>
          </w:hyperlink>
        </w:p>
        <w:p>
          <w:pPr>
            <w:pStyle w:val="TOC2"/>
            <w:tabs>
              <w:tab w:pos="1589" w:val="left" w:leader="none"/>
              <w:tab w:pos="8421" w:val="right" w:leader="dot"/>
            </w:tabs>
            <w:spacing w:line="313" w:lineRule="exact"/>
            <w:rPr>
              <w:rFonts w:ascii="Times New Roman" w:eastAsia="Times New Roman"/>
              <w:b w:val="0"/>
            </w:rPr>
          </w:pPr>
          <w:hyperlink w:history="true" w:anchor="_bookmark9">
            <w:r>
              <w:rPr>
                <w:rFonts w:ascii="Microsoft JhengHei" w:eastAsia="Microsoft JhengHei" w:hint="eastAsia"/>
              </w:rPr>
              <w:t>第八条</w:t>
              <w:tab/>
              <w:t>责任免除</w:t>
              <w:tab/>
            </w:r>
            <w:r>
              <w:rPr>
                <w:rFonts w:ascii="Times New Roman" w:eastAsia="Times New Roman"/>
                <w:b w:val="0"/>
              </w:rPr>
              <w:t>3</w:t>
            </w:r>
          </w:hyperlink>
        </w:p>
        <w:p>
          <w:pPr>
            <w:pStyle w:val="TOC2"/>
            <w:tabs>
              <w:tab w:pos="1589" w:val="left" w:leader="none"/>
              <w:tab w:pos="8421" w:val="right" w:leader="dot"/>
            </w:tabs>
            <w:spacing w:line="313" w:lineRule="exact"/>
            <w:rPr>
              <w:rFonts w:ascii="Times New Roman" w:eastAsia="Times New Roman"/>
              <w:b w:val="0"/>
            </w:rPr>
          </w:pPr>
          <w:hyperlink w:history="true" w:anchor="_bookmark10">
            <w:r>
              <w:rPr/>
              <w:t>第九条</w:t>
              <w:tab/>
              <w:t>保险期间</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2">
            <w:r>
              <w:rPr/>
              <w:t>第十一条</w:t>
              <w:tab/>
              <w:t>宽限期</w:t>
              <w:tab/>
            </w:r>
            <w:r>
              <w:rPr>
                <w:rFonts w:ascii="Times New Roman" w:eastAsia="Times New Roman"/>
                <w:b w:val="0"/>
              </w:rPr>
              <w:t>4</w:t>
            </w:r>
          </w:hyperlink>
        </w:p>
        <w:p>
          <w:pPr>
            <w:pStyle w:val="TOC1"/>
            <w:tabs>
              <w:tab w:pos="8421" w:val="right" w:leader="dot"/>
            </w:tabs>
            <w:rPr>
              <w:rFonts w:ascii="Times New Roman" w:eastAsia="Times New Roman"/>
            </w:rPr>
          </w:pPr>
          <w:hyperlink w:history="true" w:anchor="_bookmark13">
            <w:r>
              <w:rPr/>
              <w:t>第三部分</w:t>
            </w:r>
            <w:r>
              <w:rPr>
                <w:spacing w:val="41"/>
              </w:rPr>
              <w:t> </w:t>
            </w:r>
            <w:r>
              <w:rPr/>
              <w:t>保险服务</w:t>
            </w:r>
            <w:r>
              <w:rPr>
                <w:spacing w:val="-3"/>
              </w:rPr>
              <w:t>条</w:t>
            </w:r>
            <w:r>
              <w:rPr/>
              <w:t>款</w:t>
              <w:tab/>
            </w:r>
            <w:r>
              <w:rPr>
                <w:rFonts w:ascii="Times New Roman" w:eastAsia="Times New Roman"/>
              </w:rPr>
              <w:t>4</w:t>
            </w:r>
          </w:hyperlink>
        </w:p>
        <w:p>
          <w:pPr>
            <w:pStyle w:val="TOC2"/>
            <w:tabs>
              <w:tab w:pos="1589" w:val="left" w:leader="none"/>
              <w:tab w:pos="8421" w:val="right" w:leader="dot"/>
            </w:tabs>
            <w:rPr>
              <w:rFonts w:ascii="Times New Roman" w:eastAsia="Times New Roman"/>
              <w:b w:val="0"/>
            </w:rPr>
          </w:pPr>
          <w:hyperlink w:history="true" w:anchor="_bookmark14">
            <w:r>
              <w:rPr/>
              <w:t>第十二条</w:t>
              <w:tab/>
              <w:t>减额交清</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5">
            <w:r>
              <w:rPr/>
              <w:t>第十三条</w:t>
              <w:tab/>
              <w:t>合同内容变更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6">
            <w:r>
              <w:rPr/>
              <w:t>第十四条</w:t>
              <w:tab/>
              <w:t>受益人指定和变更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7">
            <w:r>
              <w:rPr/>
              <w:t>第十五条</w:t>
              <w:tab/>
              <w:t>联系方式变更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8">
            <w:r>
              <w:rPr/>
              <w:t>第十六条</w:t>
              <w:tab/>
              <w:t>被保险人变动</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9">
            <w:r>
              <w:rPr/>
              <w:t>第十七条</w:t>
              <w:tab/>
              <w:t>年龄性别错误</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0">
            <w:r>
              <w:rPr/>
              <w:t>第十八条</w:t>
              <w:tab/>
              <w:t>未还款项</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1">
            <w:r>
              <w:rPr/>
              <w:t>第十九条</w:t>
              <w:tab/>
              <w:t>合同中止与复效</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2">
            <w:r>
              <w:rPr/>
              <w:t>第二十条</w:t>
              <w:tab/>
              <w:t>合同解除</w:t>
              <w:tab/>
            </w:r>
            <w:r>
              <w:rPr>
                <w:rFonts w:ascii="Times New Roman" w:eastAsia="Times New Roman"/>
                <w:b w:val="0"/>
              </w:rPr>
              <w:t>6</w:t>
            </w:r>
          </w:hyperlink>
        </w:p>
        <w:p>
          <w:pPr>
            <w:pStyle w:val="TOC1"/>
            <w:tabs>
              <w:tab w:pos="8421" w:val="right" w:leader="dot"/>
            </w:tabs>
            <w:rPr>
              <w:rFonts w:ascii="Times New Roman" w:eastAsia="Times New Roman"/>
            </w:rPr>
          </w:pPr>
          <w:hyperlink w:history="true" w:anchor="_bookmark23">
            <w:r>
              <w:rPr/>
              <w:t>第四部分</w:t>
            </w:r>
            <w:r>
              <w:rPr>
                <w:spacing w:val="41"/>
              </w:rPr>
              <w:t> </w:t>
            </w:r>
            <w:r>
              <w:rPr/>
              <w:t>保险理赔</w:t>
            </w:r>
            <w:r>
              <w:rPr>
                <w:spacing w:val="-3"/>
              </w:rPr>
              <w:t>条</w:t>
            </w:r>
            <w:r>
              <w:rPr/>
              <w:t>款</w:t>
              <w:tab/>
            </w:r>
            <w:r>
              <w:rPr>
                <w:rFonts w:ascii="Times New Roman" w:eastAsia="Times New Roman"/>
              </w:rPr>
              <w:t>7</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保险事故通知</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5">
            <w:r>
              <w:rPr/>
              <w:t>第二十二条</w:t>
              <w:tab/>
              <w:t>保险金申请</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6">
            <w:r>
              <w:rPr/>
              <w:t>第二十三条</w:t>
              <w:tab/>
              <w:t>保险金给付</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7">
            <w:r>
              <w:rPr/>
              <w:t>第二十四条</w:t>
              <w:tab/>
              <w:t>诉讼时效</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8">
            <w:r>
              <w:rPr/>
              <w:t>第二十五条</w:t>
              <w:tab/>
              <w:t>争议处理</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9">
            <w:r>
              <w:rPr/>
              <w:t>第二十六条</w:t>
              <w:tab/>
              <w:t>司法管辖</w:t>
              <w:tab/>
            </w:r>
            <w:r>
              <w:rPr>
                <w:rFonts w:ascii="Times New Roman" w:eastAsia="Times New Roman"/>
                <w:b w:val="0"/>
              </w:rPr>
              <w:t>8</w:t>
            </w:r>
          </w:hyperlink>
        </w:p>
        <w:p>
          <w:pPr>
            <w:pStyle w:val="TOC1"/>
            <w:tabs>
              <w:tab w:pos="8421" w:val="right" w:leader="dot"/>
            </w:tabs>
            <w:rPr>
              <w:rFonts w:ascii="Times New Roman" w:eastAsia="Times New Roman"/>
            </w:rPr>
          </w:pPr>
          <w:hyperlink w:history="true" w:anchor="_bookmark30">
            <w:r>
              <w:rPr/>
              <w:t>第五部分</w:t>
            </w:r>
            <w:r>
              <w:rPr>
                <w:spacing w:val="41"/>
              </w:rPr>
              <w:t> </w:t>
            </w:r>
            <w:r>
              <w:rPr/>
              <w:t>其他事项</w:t>
              <w:tab/>
            </w:r>
            <w:r>
              <w:rPr>
                <w:rFonts w:ascii="Times New Roman" w:eastAsia="Times New Roman"/>
              </w:rPr>
              <w:t>8</w:t>
            </w:r>
          </w:hyperlink>
        </w:p>
        <w:p>
          <w:pPr>
            <w:pStyle w:val="TOC2"/>
            <w:tabs>
              <w:tab w:pos="1803" w:val="left" w:leader="none"/>
              <w:tab w:pos="8421" w:val="right" w:leader="dot"/>
            </w:tabs>
            <w:spacing w:line="337" w:lineRule="exact"/>
            <w:rPr>
              <w:rFonts w:ascii="Times New Roman" w:eastAsia="Times New Roman"/>
              <w:b w:val="0"/>
            </w:rPr>
          </w:pPr>
          <w:hyperlink w:history="true" w:anchor="_bookmark31">
            <w:r>
              <w:rPr/>
              <w:t>第二十七条</w:t>
              <w:tab/>
              <w:t>释义</w:t>
              <w:tab/>
            </w:r>
            <w:r>
              <w:rPr>
                <w:rFonts w:ascii="Times New Roman" w:eastAsia="Times New Roman"/>
                <w:b w:val="0"/>
              </w:rPr>
              <w:t>8</w:t>
            </w:r>
          </w:hyperlink>
        </w:p>
      </w:sdtContent>
    </w:sdt>
    <w:p>
      <w:pPr>
        <w:spacing w:after="0" w:line="337" w:lineRule="exact"/>
        <w:rPr>
          <w:rFonts w:ascii="Times New Roman" w:eastAsia="Times New Roman"/>
        </w:rPr>
        <w:sectPr>
          <w:type w:val="continuous"/>
          <w:pgSz w:w="11910" w:h="16840"/>
          <w:pgMar w:top="260" w:bottom="1200" w:left="1680" w:right="200"/>
        </w:sectPr>
      </w:pPr>
    </w:p>
    <w:p>
      <w:pPr>
        <w:pStyle w:val="Heading1"/>
        <w:spacing w:line="344" w:lineRule="exact"/>
        <w:ind w:right="763"/>
      </w:pPr>
      <w:bookmarkStart w:name="_bookmark0" w:id="1"/>
      <w:bookmarkEnd w:id="1"/>
      <w:r>
        <w:rPr>
          <w:b w:val="0"/>
        </w:rPr>
      </w:r>
      <w:r>
        <w:rPr/>
        <w:t>第一部分 总则</w:t>
      </w:r>
    </w:p>
    <w:p>
      <w:pPr>
        <w:pStyle w:val="BodyText"/>
        <w:spacing w:before="4"/>
        <w:ind w:left="0"/>
        <w:rPr>
          <w:rFonts w:ascii="微软雅黑"/>
          <w:b/>
          <w:sz w:val="14"/>
        </w:rPr>
      </w:pPr>
    </w:p>
    <w:p>
      <w:pPr>
        <w:pStyle w:val="Heading2"/>
        <w:spacing w:line="240" w:lineRule="auto" w:before="1"/>
      </w:pPr>
      <w:bookmarkStart w:name="_bookmark1" w:id="2"/>
      <w:bookmarkEnd w:id="2"/>
      <w:r>
        <w:rPr>
          <w:b w:val="0"/>
        </w:rPr>
      </w:r>
      <w:r>
        <w:rPr/>
        <w:t>第一条 合同构成</w:t>
      </w:r>
    </w:p>
    <w:p>
      <w:pPr>
        <w:pStyle w:val="BodyText"/>
        <w:spacing w:line="273" w:lineRule="auto" w:before="12"/>
        <w:ind w:right="102" w:firstLine="419"/>
        <w:jc w:val="both"/>
      </w:pPr>
      <w:r>
        <w:rPr>
          <w:spacing w:val="-7"/>
          <w:w w:val="100"/>
        </w:rPr>
        <w:t>“昆仑健康保险股份有限公司安心团体终身重大疾病保险合同”</w:t>
      </w:r>
      <w:r>
        <w:rPr>
          <w:w w:val="100"/>
        </w:rPr>
        <w:t>（</w:t>
      </w:r>
      <w:r>
        <w:rPr>
          <w:spacing w:val="-15"/>
          <w:w w:val="100"/>
        </w:rPr>
        <w:t>以下简称“本合同”</w:t>
      </w:r>
      <w:r>
        <w:rPr>
          <w:w w:val="100"/>
        </w:rPr>
        <w:t>）</w:t>
      </w:r>
      <w:r>
        <w:rPr>
          <w:spacing w:val="-15"/>
        </w:rPr>
        <w:t>由保险单及所附条款、投保单、被保险人名册、与本合同有关的投保文件、合法有效的声明、</w:t>
      </w:r>
      <w:r>
        <w:rPr>
          <w:spacing w:val="-7"/>
        </w:rPr>
        <w:t>批注、附贴批单和其他书面协议构成。</w:t>
      </w:r>
    </w:p>
    <w:p>
      <w:pPr>
        <w:pStyle w:val="BodyText"/>
        <w:spacing w:before="8"/>
        <w:ind w:left="538"/>
      </w:pPr>
      <w:r>
        <w:rPr/>
        <w:t>凡涉及本合同的约定，均应采取书面形式。</w:t>
      </w:r>
    </w:p>
    <w:p>
      <w:pPr>
        <w:pStyle w:val="BodyText"/>
        <w:spacing w:before="12"/>
        <w:ind w:left="0"/>
      </w:pPr>
    </w:p>
    <w:p>
      <w:pPr>
        <w:pStyle w:val="Heading2"/>
        <w:spacing w:line="240" w:lineRule="auto"/>
      </w:pPr>
      <w:bookmarkStart w:name="_bookmark2" w:id="3"/>
      <w:bookmarkEnd w:id="3"/>
      <w:r>
        <w:rPr>
          <w:b w:val="0"/>
        </w:rPr>
      </w:r>
      <w:r>
        <w:rPr/>
        <w:t>第二条 合同成立与生效</w:t>
      </w:r>
    </w:p>
    <w:p>
      <w:pPr>
        <w:pStyle w:val="BodyText"/>
        <w:spacing w:line="213" w:lineRule="auto" w:before="42"/>
        <w:ind w:right="208" w:firstLine="424"/>
        <w:jc w:val="both"/>
      </w:pPr>
      <w:r>
        <w:rPr>
          <w:spacing w:val="-10"/>
        </w:rPr>
        <w:t>投保人提出保险申请、本公司同意承保，本合同成立。自本合同成立、本公司收取首期保险费并签发保险单的次日零时起本合同生效。合同生效日期在保险单上载明。</w:t>
      </w:r>
      <w:r>
        <w:rPr>
          <w:rFonts w:ascii="微软雅黑" w:eastAsia="微软雅黑" w:hint="eastAsia"/>
          <w:b/>
        </w:rPr>
        <w:t>保险单年度</w:t>
      </w:r>
      <w:r>
        <w:rPr>
          <w:spacing w:val="-3"/>
        </w:rPr>
        <w:t>和</w:t>
      </w:r>
      <w:r>
        <w:rPr>
          <w:rFonts w:ascii="微软雅黑" w:eastAsia="微软雅黑" w:hint="eastAsia"/>
          <w:b/>
        </w:rPr>
        <w:t>保险费约定交纳日</w:t>
      </w:r>
      <w:r>
        <w:rPr>
          <w:spacing w:val="-3"/>
        </w:rPr>
        <w:t>均以合同生效日为计算基准。</w:t>
      </w:r>
    </w:p>
    <w:p>
      <w:pPr>
        <w:pStyle w:val="BodyText"/>
        <w:spacing w:before="12"/>
        <w:ind w:left="542"/>
      </w:pPr>
      <w:r>
        <w:rPr>
          <w:shd w:fill="C0C0C0" w:color="auto" w:val="clear"/>
        </w:rPr>
        <w:t>合同生效前发生的保险事故，本公司不承担给付保险金责任。</w:t>
      </w:r>
    </w:p>
    <w:p>
      <w:pPr>
        <w:pStyle w:val="BodyText"/>
        <w:spacing w:before="11"/>
        <w:ind w:left="0"/>
      </w:pPr>
    </w:p>
    <w:p>
      <w:pPr>
        <w:pStyle w:val="Heading2"/>
        <w:spacing w:line="240" w:lineRule="auto"/>
      </w:pPr>
      <w:bookmarkStart w:name="_bookmark3" w:id="4"/>
      <w:bookmarkEnd w:id="4"/>
      <w:r>
        <w:rPr>
          <w:b w:val="0"/>
        </w:rPr>
      </w:r>
      <w:r>
        <w:rPr/>
        <w:t>第三条 犹豫期</w:t>
      </w:r>
    </w:p>
    <w:p>
      <w:pPr>
        <w:pStyle w:val="BodyText"/>
        <w:spacing w:line="273" w:lineRule="auto" w:before="11"/>
        <w:ind w:right="208" w:firstLine="419"/>
        <w:jc w:val="both"/>
      </w:pPr>
      <w:r>
        <w:rPr>
          <w:spacing w:val="-5"/>
        </w:rPr>
        <w:t>自投保人收到保险单并书面签收之日起，有 </w:t>
      </w:r>
      <w:r>
        <w:rPr/>
        <w:t>15</w:t>
      </w:r>
      <w:r>
        <w:rPr>
          <w:spacing w:val="-7"/>
        </w:rPr>
        <w:t> 日的犹豫期。如果投保人在此期间提出</w:t>
      </w:r>
      <w:r>
        <w:rPr>
          <w:spacing w:val="-11"/>
        </w:rPr>
        <w:t>解除合同，需要填写书面申请书，并提供保险合同及身份证明，本公司将无息退还投保人所</w:t>
      </w:r>
      <w:r>
        <w:rPr>
          <w:spacing w:val="-7"/>
        </w:rPr>
        <w:t>交的保险费，如为纸质保险合同，将从保险费中扣除 </w:t>
      </w:r>
      <w:r>
        <w:rPr/>
        <w:t>10</w:t>
      </w:r>
      <w:r>
        <w:rPr>
          <w:spacing w:val="-7"/>
        </w:rPr>
        <w:t> 元工本费。</w:t>
      </w:r>
      <w:r>
        <w:rPr>
          <w:spacing w:val="-3"/>
          <w:shd w:fill="C0C0C0" w:color="auto" w:val="clear"/>
        </w:rPr>
        <w:t>自投保人书面申请解除合同之日起，本合</w:t>
      </w:r>
      <w:r>
        <w:rPr>
          <w:spacing w:val="-17"/>
          <w:shd w:fill="C0C0C0" w:color="auto" w:val="clear"/>
        </w:rPr>
        <w:t>同即被解除，本公司自始不承担保险责任。</w:t>
      </w:r>
    </w:p>
    <w:p>
      <w:pPr>
        <w:pStyle w:val="BodyText"/>
        <w:spacing w:before="8"/>
        <w:ind w:left="0"/>
        <w:rPr>
          <w:sz w:val="19"/>
        </w:rPr>
      </w:pPr>
    </w:p>
    <w:p>
      <w:pPr>
        <w:pStyle w:val="Heading2"/>
        <w:spacing w:line="240" w:lineRule="auto"/>
      </w:pPr>
      <w:bookmarkStart w:name="_bookmark4" w:id="5"/>
      <w:bookmarkEnd w:id="5"/>
      <w:r>
        <w:rPr>
          <w:b w:val="0"/>
        </w:rPr>
      </w:r>
      <w:r>
        <w:rPr/>
        <w:t>第四条 明确说明与如实告知</w:t>
      </w:r>
    </w:p>
    <w:p>
      <w:pPr>
        <w:pStyle w:val="BodyText"/>
        <w:spacing w:before="11"/>
        <w:ind w:left="538"/>
      </w:pPr>
      <w:r>
        <w:rPr/>
        <w:t>订立本合同时，本公司应当向投保人说明本合同内容。</w:t>
      </w:r>
    </w:p>
    <w:p>
      <w:pPr>
        <w:pStyle w:val="BodyText"/>
        <w:spacing w:line="273" w:lineRule="auto"/>
        <w:ind w:right="208"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投保人作出明确说明，未作提示或者明确说明的，该条款不产生效力。</w:t>
      </w:r>
    </w:p>
    <w:p>
      <w:pPr>
        <w:pStyle w:val="BodyText"/>
        <w:spacing w:before="8"/>
        <w:ind w:left="538"/>
      </w:pPr>
      <w:r>
        <w:rPr/>
        <w:t>本公司就投保人和被保险人的有关情况提出书面询问，投保人应当如实告知。</w:t>
      </w:r>
    </w:p>
    <w:p>
      <w:pPr>
        <w:pStyle w:val="BodyText"/>
        <w:spacing w:line="273" w:lineRule="auto"/>
        <w:ind w:right="209" w:firstLine="419"/>
        <w:jc w:val="both"/>
      </w:pPr>
      <w:r>
        <w:rPr>
          <w:spacing w:val="-8"/>
        </w:rPr>
        <w:t>投保人故意或者因重大过失未履行如实告知义务，足以影响本公司决定是否同意承保或</w:t>
      </w:r>
      <w:r>
        <w:rPr>
          <w:spacing w:val="-5"/>
        </w:rPr>
        <w:t>提高保险费率的，本公司有权解除本合同或该被保险人资格。</w:t>
      </w:r>
    </w:p>
    <w:p>
      <w:pPr>
        <w:pStyle w:val="BodyText"/>
        <w:spacing w:line="273" w:lineRule="auto" w:before="7"/>
        <w:ind w:right="208" w:firstLine="419"/>
        <w:jc w:val="both"/>
      </w:pPr>
      <w:r>
        <w:rPr>
          <w:spacing w:val="-9"/>
          <w:shd w:fill="C0C0C0" w:color="auto" w:val="clear"/>
        </w:rPr>
        <w:t>投保人故意不履行如实告知义务的，对于解除本合同或该被保险人资格前发生的保险事</w:t>
      </w:r>
      <w:r>
        <w:rPr>
          <w:spacing w:val="-5"/>
          <w:shd w:fill="C0C0C0" w:color="auto" w:val="clear"/>
        </w:rPr>
        <w:t>故，本公司不承担给付保险金责任，</w:t>
      </w:r>
      <w:r>
        <w:rPr>
          <w:spacing w:val="-3"/>
        </w:rPr>
        <w:t>并不退还保险费。</w:t>
      </w:r>
    </w:p>
    <w:p>
      <w:pPr>
        <w:pStyle w:val="BodyText"/>
        <w:spacing w:line="273" w:lineRule="auto" w:before="7"/>
        <w:ind w:right="208" w:firstLine="419"/>
        <w:jc w:val="both"/>
      </w:pPr>
      <w:r>
        <w:rPr>
          <w:spacing w:val="-8"/>
          <w:shd w:fill="C0C0C0" w:color="auto" w:val="clear"/>
        </w:rPr>
        <w:t>投保人因重大过失未履行如实告知义务，对保险事故的发生有严重影响的，对于解除本</w:t>
      </w:r>
      <w:r>
        <w:rPr>
          <w:spacing w:val="-10"/>
          <w:shd w:fill="C0C0C0" w:color="auto" w:val="clear"/>
        </w:rPr>
        <w:t>合同或该被保险人资格前发生的保险事故，本公司不承担给付保险金责任，</w:t>
      </w:r>
      <w:r>
        <w:rPr>
          <w:spacing w:val="-2"/>
        </w:rPr>
        <w:t>但会无息退还保险费。</w:t>
      </w:r>
    </w:p>
    <w:p>
      <w:pPr>
        <w:pStyle w:val="BodyText"/>
        <w:spacing w:line="273" w:lineRule="auto" w:before="7"/>
        <w:ind w:right="208" w:firstLine="419"/>
        <w:jc w:val="both"/>
      </w:pPr>
      <w:r>
        <w:rPr>
          <w:spacing w:val="-7"/>
        </w:rPr>
        <w:t>本公司在合同订立时已经知道投保人未如实告知的情况的，本公司不得解除合同或该被</w:t>
      </w:r>
      <w:r>
        <w:rPr>
          <w:spacing w:val="-5"/>
        </w:rPr>
        <w:t>保险人资格；发生保险事故的，本公司承担给付保险金的责任。</w:t>
      </w:r>
    </w:p>
    <w:p>
      <w:pPr>
        <w:pStyle w:val="BodyText"/>
        <w:spacing w:before="8"/>
        <w:ind w:left="0"/>
        <w:rPr>
          <w:sz w:val="19"/>
        </w:rPr>
      </w:pPr>
    </w:p>
    <w:p>
      <w:pPr>
        <w:pStyle w:val="Heading2"/>
        <w:spacing w:line="240" w:lineRule="auto"/>
      </w:pPr>
      <w:bookmarkStart w:name="_bookmark5" w:id="6"/>
      <w:bookmarkEnd w:id="6"/>
      <w:r>
        <w:rPr>
          <w:b w:val="0"/>
        </w:rPr>
      </w:r>
      <w:r>
        <w:rPr/>
        <w:t>第五条 本公司合同解除权的限制</w:t>
      </w:r>
    </w:p>
    <w:p>
      <w:pPr>
        <w:pStyle w:val="BodyText"/>
        <w:spacing w:before="11"/>
        <w:ind w:left="538"/>
      </w:pPr>
      <w:r>
        <w:rPr/>
        <w:t>本合同第四条和第十七条中规定的合同解除权，自本公司知道有解除事由之日起，超过</w:t>
      </w:r>
    </w:p>
    <w:p>
      <w:pPr>
        <w:pStyle w:val="BodyText"/>
        <w:spacing w:line="273" w:lineRule="auto" w:before="36"/>
        <w:ind w:right="208"/>
      </w:pPr>
      <w:r>
        <w:rPr/>
        <w:t>30</w:t>
      </w:r>
      <w:r>
        <w:rPr>
          <w:spacing w:val="-6"/>
        </w:rPr>
        <w:t> 日不行使而消灭。自本合同成立之日起超过 </w:t>
      </w:r>
      <w:r>
        <w:rPr/>
        <w:t>2</w:t>
      </w:r>
      <w:r>
        <w:rPr>
          <w:spacing w:val="-5"/>
        </w:rPr>
        <w:t> 年的，本公司不得解除合同；发生保险事</w:t>
      </w:r>
      <w:r>
        <w:rPr>
          <w:spacing w:val="-4"/>
        </w:rPr>
        <w:t>故的，本公司承担给付保险金的责任。</w:t>
      </w:r>
    </w:p>
    <w:p>
      <w:pPr>
        <w:pStyle w:val="BodyText"/>
        <w:spacing w:before="10"/>
        <w:ind w:left="0"/>
        <w:rPr>
          <w:sz w:val="16"/>
        </w:rPr>
      </w:pPr>
    </w:p>
    <w:p>
      <w:pPr>
        <w:pStyle w:val="Heading1"/>
      </w:pPr>
      <w:bookmarkStart w:name="_bookmark6" w:id="7"/>
      <w:bookmarkEnd w:id="7"/>
      <w:r>
        <w:rPr>
          <w:b w:val="0"/>
        </w:rPr>
      </w:r>
      <w:r>
        <w:rPr/>
        <w:t>第二部分 保障利益条款</w:t>
      </w:r>
    </w:p>
    <w:p>
      <w:pPr>
        <w:pStyle w:val="BodyText"/>
        <w:spacing w:before="1"/>
        <w:ind w:left="0"/>
        <w:rPr>
          <w:rFonts w:ascii="微软雅黑"/>
          <w:b/>
          <w:sz w:val="14"/>
        </w:rPr>
      </w:pPr>
    </w:p>
    <w:p>
      <w:pPr>
        <w:pStyle w:val="Heading2"/>
        <w:spacing w:line="240" w:lineRule="auto"/>
      </w:pPr>
      <w:bookmarkStart w:name="_bookmark7" w:id="8"/>
      <w:bookmarkEnd w:id="8"/>
      <w:r>
        <w:rPr>
          <w:b w:val="0"/>
        </w:rPr>
      </w:r>
      <w:r>
        <w:rPr/>
        <w:t>第六条 保险对象</w:t>
      </w:r>
    </w:p>
    <w:p>
      <w:pPr>
        <w:spacing w:after="0" w:line="240" w:lineRule="auto"/>
        <w:sectPr>
          <w:pgSz w:w="11910" w:h="16840"/>
          <w:pgMar w:header="0" w:footer="1004" w:top="1380" w:bottom="1200" w:left="1680" w:right="1580"/>
        </w:sectPr>
      </w:pPr>
    </w:p>
    <w:p>
      <w:pPr>
        <w:pStyle w:val="BodyText"/>
        <w:spacing w:line="309" w:lineRule="exact" w:before="0"/>
        <w:ind w:left="538"/>
      </w:pPr>
      <w:r>
        <w:rPr>
          <w:spacing w:val="-3"/>
        </w:rPr>
        <w:t>凡符合本公司承保条件的</w:t>
      </w:r>
      <w:r>
        <w:rPr>
          <w:rFonts w:ascii="微软雅黑" w:eastAsia="微软雅黑" w:hint="eastAsia"/>
          <w:b/>
        </w:rPr>
        <w:t>团体</w:t>
      </w:r>
      <w:r>
        <w:rPr>
          <w:spacing w:val="-10"/>
        </w:rPr>
        <w:t>可作为投保人，为其年龄在出生满</w:t>
      </w:r>
      <w:r>
        <w:rPr/>
        <w:t>28</w:t>
      </w:r>
      <w:r>
        <w:rPr>
          <w:spacing w:val="-10"/>
        </w:rPr>
        <w:t> 日至</w:t>
      </w:r>
      <w:r>
        <w:rPr/>
        <w:t>65</w:t>
      </w:r>
      <w:r>
        <w:rPr>
          <w:spacing w:val="-56"/>
        </w:rPr>
        <w:t> </w:t>
      </w:r>
      <w:r>
        <w:rPr>
          <w:rFonts w:ascii="微软雅黑" w:eastAsia="微软雅黑" w:hint="eastAsia"/>
          <w:b/>
        </w:rPr>
        <w:t>周岁</w:t>
      </w:r>
      <w:r>
        <w:rPr>
          <w:spacing w:val="-53"/>
        </w:rPr>
        <w:t>之间</w:t>
      </w:r>
      <w:r>
        <w:rPr>
          <w:spacing w:val="-3"/>
        </w:rPr>
        <w:t>（</w:t>
      </w:r>
      <w:r>
        <w:rPr/>
        <w:t>含</w:t>
      </w:r>
    </w:p>
    <w:p>
      <w:pPr>
        <w:pStyle w:val="BodyText"/>
        <w:spacing w:before="12"/>
      </w:pPr>
      <w:r>
        <w:rPr/>
        <w:t>28 日和 65 周岁）的身体健康的成员向本公司投保本保险。</w:t>
      </w:r>
    </w:p>
    <w:p>
      <w:pPr>
        <w:pStyle w:val="BodyText"/>
        <w:spacing w:before="11"/>
        <w:ind w:left="0"/>
      </w:pPr>
    </w:p>
    <w:p>
      <w:pPr>
        <w:pStyle w:val="Heading2"/>
        <w:spacing w:line="240" w:lineRule="auto"/>
      </w:pPr>
      <w:bookmarkStart w:name="_bookmark8" w:id="9"/>
      <w:bookmarkEnd w:id="9"/>
      <w:r>
        <w:rPr>
          <w:b w:val="0"/>
        </w:rPr>
      </w:r>
      <w:r>
        <w:rPr/>
        <w:t>第七条 保险责任</w:t>
      </w:r>
    </w:p>
    <w:p>
      <w:pPr>
        <w:pStyle w:val="BodyText"/>
        <w:spacing w:before="11"/>
        <w:ind w:left="538"/>
      </w:pPr>
      <w:r>
        <w:rPr/>
        <w:t>在本合同有效期内，本公司承担如下保险责任：</w:t>
      </w:r>
    </w:p>
    <w:p>
      <w:pPr>
        <w:pStyle w:val="BodyText"/>
        <w:ind w:left="538"/>
      </w:pPr>
      <w:r>
        <w:rPr/>
        <w:t>（一）重大疾病保险金</w:t>
      </w:r>
    </w:p>
    <w:p>
      <w:pPr>
        <w:pStyle w:val="BodyText"/>
        <w:spacing w:line="235" w:lineRule="auto" w:before="42"/>
        <w:ind w:right="208" w:firstLine="419"/>
        <w:jc w:val="both"/>
      </w:pPr>
      <w:r>
        <w:rPr>
          <w:spacing w:val="-8"/>
        </w:rPr>
        <w:t>被保险人自本合同生效</w:t>
      </w:r>
      <w:r>
        <w:rPr>
          <w:spacing w:val="-3"/>
        </w:rPr>
        <w:t>（</w:t>
      </w:r>
      <w:r>
        <w:rPr>
          <w:spacing w:val="-1"/>
        </w:rPr>
        <w:t>或复效</w:t>
      </w:r>
      <w:r>
        <w:rPr>
          <w:spacing w:val="-46"/>
        </w:rPr>
        <w:t>）</w:t>
      </w:r>
      <w:r>
        <w:rPr>
          <w:spacing w:val="-13"/>
        </w:rPr>
        <w:t>之日起 </w:t>
      </w:r>
      <w:r>
        <w:rPr/>
        <w:t>90</w:t>
      </w:r>
      <w:r>
        <w:rPr>
          <w:spacing w:val="-15"/>
        </w:rPr>
        <w:t> 天内(含第 </w:t>
      </w:r>
      <w:r>
        <w:rPr/>
        <w:t>90</w:t>
      </w:r>
      <w:r>
        <w:rPr>
          <w:spacing w:val="-8"/>
        </w:rPr>
        <w:t> 天)因非意外伤害并经本公司</w:t>
      </w:r>
      <w:r>
        <w:rPr>
          <w:spacing w:val="-6"/>
          <w:w w:val="100"/>
        </w:rPr>
        <w:t>指定或认可的</w:t>
      </w:r>
      <w:r>
        <w:rPr>
          <w:rFonts w:ascii="微软雅黑" w:eastAsia="微软雅黑" w:hint="eastAsia"/>
          <w:b/>
          <w:w w:val="100"/>
        </w:rPr>
        <w:t>医院</w:t>
      </w:r>
      <w:r>
        <w:rPr>
          <w:spacing w:val="-3"/>
          <w:w w:val="100"/>
        </w:rPr>
        <w:t>确诊</w:t>
      </w:r>
      <w:r>
        <w:rPr>
          <w:rFonts w:ascii="微软雅黑" w:eastAsia="微软雅黑" w:hint="eastAsia"/>
          <w:b/>
          <w:spacing w:val="-1"/>
          <w:w w:val="100"/>
        </w:rPr>
        <w:t>初次患有本合同约定的重大疾病</w:t>
      </w:r>
      <w:r>
        <w:rPr>
          <w:w w:val="100"/>
        </w:rPr>
        <w:t>（</w:t>
      </w:r>
      <w:r>
        <w:rPr>
          <w:spacing w:val="-3"/>
          <w:w w:val="100"/>
        </w:rPr>
        <w:t>无论一种或多种</w:t>
      </w:r>
      <w:r>
        <w:rPr>
          <w:spacing w:val="-106"/>
          <w:w w:val="100"/>
        </w:rPr>
        <w:t>）</w:t>
      </w:r>
      <w:r>
        <w:rPr>
          <w:spacing w:val="-3"/>
          <w:w w:val="100"/>
        </w:rPr>
        <w:t>，本公司向投保</w:t>
      </w:r>
      <w:r>
        <w:rPr>
          <w:spacing w:val="-3"/>
        </w:rPr>
        <w:t>人无息返还累计已交的该被保险人对应的保险费，本合同对该被保险人的责任终止。</w:t>
      </w:r>
    </w:p>
    <w:p>
      <w:pPr>
        <w:pStyle w:val="BodyText"/>
        <w:spacing w:line="312" w:lineRule="exact" w:before="32"/>
        <w:ind w:right="103" w:firstLine="419"/>
      </w:pPr>
      <w:r>
        <w:rPr>
          <w:spacing w:val="-2"/>
        </w:rPr>
        <w:t>被保险人因</w:t>
      </w:r>
      <w:r>
        <w:rPr>
          <w:rFonts w:ascii="微软雅黑" w:eastAsia="微软雅黑" w:hint="eastAsia"/>
          <w:b/>
        </w:rPr>
        <w:t>意外伤害</w:t>
      </w:r>
      <w:r>
        <w:rPr>
          <w:spacing w:val="-10"/>
        </w:rPr>
        <w:t>或自本合同生效</w:t>
      </w:r>
      <w:r>
        <w:rPr/>
        <w:t>（</w:t>
      </w:r>
      <w:r>
        <w:rPr>
          <w:spacing w:val="-3"/>
        </w:rPr>
        <w:t>或复效</w:t>
      </w:r>
      <w:r>
        <w:rPr>
          <w:spacing w:val="-46"/>
        </w:rPr>
        <w:t>）</w:t>
      </w:r>
      <w:r>
        <w:rPr>
          <w:spacing w:val="-14"/>
        </w:rPr>
        <w:t>之日起 </w:t>
      </w:r>
      <w:r>
        <w:rPr/>
        <w:t>90</w:t>
      </w:r>
      <w:r>
        <w:rPr>
          <w:spacing w:val="-15"/>
        </w:rPr>
        <w:t> 天后(不含第 </w:t>
      </w:r>
      <w:r>
        <w:rPr/>
        <w:t>90</w:t>
      </w:r>
      <w:r>
        <w:rPr>
          <w:spacing w:val="-9"/>
        </w:rPr>
        <w:t> 天)因非意外</w:t>
      </w:r>
      <w:r>
        <w:rPr>
          <w:spacing w:val="-8"/>
          <w:w w:val="100"/>
        </w:rPr>
        <w:t>伤害并经本公司指定或认可的医院确诊初次患有本合同约定的重大疾病</w:t>
      </w:r>
      <w:r>
        <w:rPr>
          <w:w w:val="100"/>
        </w:rPr>
        <w:t>（</w:t>
      </w:r>
      <w:r>
        <w:rPr>
          <w:spacing w:val="-3"/>
          <w:w w:val="100"/>
        </w:rPr>
        <w:t>无论一种或多种</w:t>
      </w:r>
      <w:r>
        <w:rPr>
          <w:spacing w:val="-106"/>
          <w:w w:val="100"/>
        </w:rPr>
        <w:t>）</w:t>
      </w:r>
      <w:r>
        <w:rPr>
          <w:w w:val="100"/>
        </w:rPr>
        <w:t>，</w:t>
      </w:r>
      <w:r>
        <w:rPr/>
        <w:t>本公司按本合同约定的基本保险金额给付重大疾病保险金，本合同对该被保险人的责任终</w:t>
      </w:r>
    </w:p>
    <w:p>
      <w:pPr>
        <w:pStyle w:val="BodyText"/>
        <w:spacing w:before="4"/>
      </w:pPr>
      <w:r>
        <w:rPr/>
        <w:t>止。</w:t>
      </w:r>
    </w:p>
    <w:p>
      <w:pPr>
        <w:pStyle w:val="BodyText"/>
        <w:spacing w:before="36"/>
        <w:ind w:left="538"/>
      </w:pPr>
      <w:r>
        <w:rPr/>
        <w:t>（二）身故保险金</w:t>
      </w:r>
    </w:p>
    <w:p>
      <w:pPr>
        <w:pStyle w:val="BodyText"/>
        <w:spacing w:line="273" w:lineRule="auto" w:before="36"/>
        <w:ind w:right="105" w:firstLine="419"/>
      </w:pPr>
      <w:r>
        <w:rPr>
          <w:spacing w:val="-8"/>
        </w:rPr>
        <w:t>被保险人自本合同生效</w:t>
      </w:r>
      <w:r>
        <w:rPr>
          <w:spacing w:val="-3"/>
        </w:rPr>
        <w:t>（</w:t>
      </w:r>
      <w:r>
        <w:rPr>
          <w:spacing w:val="-1"/>
        </w:rPr>
        <w:t>或复效</w:t>
      </w:r>
      <w:r>
        <w:rPr>
          <w:spacing w:val="-51"/>
        </w:rPr>
        <w:t>）</w:t>
      </w:r>
      <w:r>
        <w:rPr>
          <w:spacing w:val="-13"/>
        </w:rPr>
        <w:t>之日起 </w:t>
      </w:r>
      <w:r>
        <w:rPr/>
        <w:t>90</w:t>
      </w:r>
      <w:r>
        <w:rPr>
          <w:spacing w:val="-33"/>
        </w:rPr>
        <w:t> 天内</w:t>
      </w:r>
      <w:r>
        <w:rPr>
          <w:spacing w:val="-3"/>
        </w:rPr>
        <w:t>（</w:t>
      </w:r>
      <w:r>
        <w:rPr>
          <w:spacing w:val="-15"/>
        </w:rPr>
        <w:t>含第 </w:t>
      </w:r>
      <w:r>
        <w:rPr/>
        <w:t>90</w:t>
      </w:r>
      <w:r>
        <w:rPr>
          <w:spacing w:val="-24"/>
        </w:rPr>
        <w:t> 天</w:t>
      </w:r>
      <w:r>
        <w:rPr>
          <w:spacing w:val="-48"/>
        </w:rPr>
        <w:t>）</w:t>
      </w:r>
      <w:r>
        <w:rPr>
          <w:spacing w:val="-3"/>
        </w:rPr>
        <w:t>因非意外伤害导致身故， </w:t>
      </w:r>
      <w:r>
        <w:rPr>
          <w:spacing w:val="-7"/>
        </w:rPr>
        <w:t>本公司向投保人无息返还累计已交的该被保险人对应的保险费，本合同对该被保险人的责任终止。</w:t>
      </w:r>
    </w:p>
    <w:p>
      <w:pPr>
        <w:pStyle w:val="BodyText"/>
        <w:spacing w:line="273" w:lineRule="auto" w:before="7"/>
        <w:ind w:right="208" w:firstLine="419"/>
        <w:jc w:val="both"/>
      </w:pPr>
      <w:r>
        <w:rPr>
          <w:spacing w:val="-5"/>
        </w:rPr>
        <w:t>被保险人因意外伤害或自本合同生效</w:t>
      </w:r>
      <w:r>
        <w:rPr>
          <w:spacing w:val="-3"/>
        </w:rPr>
        <w:t>（</w:t>
      </w:r>
      <w:r>
        <w:rPr>
          <w:spacing w:val="-2"/>
        </w:rPr>
        <w:t>或复效</w:t>
      </w:r>
      <w:r>
        <w:rPr>
          <w:spacing w:val="-25"/>
        </w:rPr>
        <w:t>）</w:t>
      </w:r>
      <w:r>
        <w:rPr>
          <w:spacing w:val="-13"/>
        </w:rPr>
        <w:t>之日起 </w:t>
      </w:r>
      <w:r>
        <w:rPr/>
        <w:t>90</w:t>
      </w:r>
      <w:r>
        <w:rPr>
          <w:spacing w:val="-24"/>
        </w:rPr>
        <w:t> 天后</w:t>
      </w:r>
      <w:r>
        <w:rPr>
          <w:spacing w:val="-3"/>
        </w:rPr>
        <w:t>（</w:t>
      </w:r>
      <w:r>
        <w:rPr>
          <w:spacing w:val="-13"/>
        </w:rPr>
        <w:t>不含第 </w:t>
      </w:r>
      <w:r>
        <w:rPr/>
        <w:t>90</w:t>
      </w:r>
      <w:r>
        <w:rPr>
          <w:spacing w:val="-24"/>
        </w:rPr>
        <w:t> 天</w:t>
      </w:r>
      <w:r>
        <w:rPr>
          <w:spacing w:val="-25"/>
        </w:rPr>
        <w:t>）</w:t>
      </w:r>
      <w:r>
        <w:rPr>
          <w:spacing w:val="-2"/>
        </w:rPr>
        <w:t>因非意</w:t>
      </w:r>
      <w:r>
        <w:rPr>
          <w:spacing w:val="-10"/>
        </w:rPr>
        <w:t>外伤害导致身故，本公司按本合同约定的基本保险金额给付身故保险金，本合同对该被保险</w:t>
      </w:r>
      <w:r>
        <w:rPr>
          <w:spacing w:val="-3"/>
        </w:rPr>
        <w:t>人的责任终止。</w:t>
      </w:r>
    </w:p>
    <w:p>
      <w:pPr>
        <w:pStyle w:val="BodyText"/>
        <w:spacing w:before="7"/>
        <w:ind w:left="538"/>
      </w:pPr>
      <w:r>
        <w:rPr/>
        <w:t>（三）疾病终末期保险金</w:t>
      </w:r>
    </w:p>
    <w:p>
      <w:pPr>
        <w:pStyle w:val="BodyText"/>
        <w:spacing w:line="235" w:lineRule="auto" w:before="42"/>
        <w:ind w:right="208" w:firstLine="419"/>
        <w:jc w:val="both"/>
      </w:pPr>
      <w:r>
        <w:rPr>
          <w:spacing w:val="-6"/>
        </w:rPr>
        <w:t>被保险人自本合同生效</w:t>
      </w:r>
      <w:r>
        <w:rPr>
          <w:spacing w:val="-3"/>
        </w:rPr>
        <w:t>（</w:t>
      </w:r>
      <w:r>
        <w:rPr>
          <w:spacing w:val="-1"/>
        </w:rPr>
        <w:t>或复效</w:t>
      </w:r>
      <w:r>
        <w:rPr>
          <w:spacing w:val="-25"/>
        </w:rPr>
        <w:t>）</w:t>
      </w:r>
      <w:r>
        <w:rPr>
          <w:spacing w:val="-13"/>
        </w:rPr>
        <w:t>之日起 </w:t>
      </w:r>
      <w:r>
        <w:rPr/>
        <w:t>90</w:t>
      </w:r>
      <w:r>
        <w:rPr>
          <w:spacing w:val="-25"/>
        </w:rPr>
        <w:t> 天内</w:t>
      </w:r>
      <w:r>
        <w:rPr>
          <w:spacing w:val="-3"/>
        </w:rPr>
        <w:t>（</w:t>
      </w:r>
      <w:r>
        <w:rPr>
          <w:spacing w:val="-15"/>
        </w:rPr>
        <w:t>含第 </w:t>
      </w:r>
      <w:r>
        <w:rPr/>
        <w:t>90</w:t>
      </w:r>
      <w:r>
        <w:rPr>
          <w:spacing w:val="-24"/>
        </w:rPr>
        <w:t> 天</w:t>
      </w:r>
      <w:r>
        <w:rPr>
          <w:spacing w:val="-22"/>
        </w:rPr>
        <w:t>）</w:t>
      </w:r>
      <w:r>
        <w:rPr>
          <w:spacing w:val="-3"/>
        </w:rPr>
        <w:t>因非意外伤害并经本公司指定或认可的医院确诊达到</w:t>
      </w:r>
      <w:r>
        <w:rPr>
          <w:rFonts w:ascii="微软雅黑" w:eastAsia="微软雅黑" w:hint="eastAsia"/>
          <w:b/>
        </w:rPr>
        <w:t>疾病终末期阶段</w:t>
      </w:r>
      <w:r>
        <w:rPr>
          <w:spacing w:val="-12"/>
        </w:rPr>
        <w:t>，本公司向投保人无息返还累计已交的该被保</w:t>
      </w:r>
      <w:r>
        <w:rPr>
          <w:spacing w:val="-3"/>
        </w:rPr>
        <w:t>险人对应的保险费，本合同对该被保险人的责任终止。</w:t>
      </w:r>
    </w:p>
    <w:p>
      <w:pPr>
        <w:pStyle w:val="BodyText"/>
        <w:spacing w:line="273" w:lineRule="auto"/>
        <w:ind w:right="208" w:firstLine="419"/>
        <w:jc w:val="both"/>
      </w:pPr>
      <w:r>
        <w:rPr>
          <w:spacing w:val="-5"/>
        </w:rPr>
        <w:t>被保险人因意外伤害或自本合同生效</w:t>
      </w:r>
      <w:r>
        <w:rPr>
          <w:spacing w:val="-3"/>
        </w:rPr>
        <w:t>（</w:t>
      </w:r>
      <w:r>
        <w:rPr>
          <w:spacing w:val="-2"/>
        </w:rPr>
        <w:t>或复效</w:t>
      </w:r>
      <w:r>
        <w:rPr>
          <w:spacing w:val="-25"/>
        </w:rPr>
        <w:t>）</w:t>
      </w:r>
      <w:r>
        <w:rPr>
          <w:spacing w:val="-13"/>
        </w:rPr>
        <w:t>之日起 </w:t>
      </w:r>
      <w:r>
        <w:rPr/>
        <w:t>90</w:t>
      </w:r>
      <w:r>
        <w:rPr>
          <w:spacing w:val="-24"/>
        </w:rPr>
        <w:t> 天后</w:t>
      </w:r>
      <w:r>
        <w:rPr>
          <w:spacing w:val="-3"/>
        </w:rPr>
        <w:t>（</w:t>
      </w:r>
      <w:r>
        <w:rPr>
          <w:spacing w:val="-13"/>
        </w:rPr>
        <w:t>不含第 </w:t>
      </w:r>
      <w:r>
        <w:rPr/>
        <w:t>90</w:t>
      </w:r>
      <w:r>
        <w:rPr>
          <w:spacing w:val="-24"/>
        </w:rPr>
        <w:t> 天</w:t>
      </w:r>
      <w:r>
        <w:rPr>
          <w:spacing w:val="-25"/>
        </w:rPr>
        <w:t>）</w:t>
      </w:r>
      <w:r>
        <w:rPr>
          <w:spacing w:val="-2"/>
        </w:rPr>
        <w:t>因非意</w:t>
      </w:r>
      <w:r>
        <w:rPr>
          <w:spacing w:val="-7"/>
        </w:rPr>
        <w:t>外伤害并经本公司指定或认可的医院确诊达到疾病终末期阶段，本公司按本合同约定的基本</w:t>
      </w:r>
      <w:r>
        <w:rPr>
          <w:spacing w:val="-3"/>
        </w:rPr>
        <w:t>保险金额给付疾病终末期保险金，本合同对该被保险人的责任终止。</w:t>
      </w:r>
    </w:p>
    <w:p>
      <w:pPr>
        <w:pStyle w:val="BodyText"/>
        <w:spacing w:before="7"/>
        <w:ind w:left="538"/>
      </w:pPr>
      <w:r>
        <w:rPr/>
        <w:t>（四）轻症疾病保险金</w:t>
      </w:r>
    </w:p>
    <w:p>
      <w:pPr>
        <w:pStyle w:val="BodyText"/>
        <w:spacing w:line="235" w:lineRule="auto" w:before="42"/>
        <w:ind w:right="208" w:firstLine="419"/>
        <w:jc w:val="both"/>
      </w:pPr>
      <w:r>
        <w:rPr>
          <w:spacing w:val="-8"/>
        </w:rPr>
        <w:t>被保险人自本合同生效</w:t>
      </w:r>
      <w:r>
        <w:rPr>
          <w:spacing w:val="-3"/>
        </w:rPr>
        <w:t>（</w:t>
      </w:r>
      <w:r>
        <w:rPr>
          <w:spacing w:val="-1"/>
        </w:rPr>
        <w:t>或复效</w:t>
      </w:r>
      <w:r>
        <w:rPr>
          <w:spacing w:val="-46"/>
        </w:rPr>
        <w:t>）</w:t>
      </w:r>
      <w:r>
        <w:rPr>
          <w:spacing w:val="-13"/>
        </w:rPr>
        <w:t>之日起 </w:t>
      </w:r>
      <w:r>
        <w:rPr/>
        <w:t>90</w:t>
      </w:r>
      <w:r>
        <w:rPr>
          <w:spacing w:val="-15"/>
        </w:rPr>
        <w:t> 天内(含第 </w:t>
      </w:r>
      <w:r>
        <w:rPr/>
        <w:t>90</w:t>
      </w:r>
      <w:r>
        <w:rPr>
          <w:spacing w:val="-8"/>
        </w:rPr>
        <w:t> 天)因非意外伤害并经本公司</w:t>
      </w:r>
      <w:r>
        <w:rPr>
          <w:spacing w:val="-5"/>
          <w:w w:val="100"/>
        </w:rPr>
        <w:t>指定或认可的医院确诊</w:t>
      </w:r>
      <w:r>
        <w:rPr>
          <w:rFonts w:ascii="微软雅黑" w:eastAsia="微软雅黑" w:hint="eastAsia"/>
          <w:b/>
          <w:spacing w:val="-1"/>
          <w:w w:val="100"/>
        </w:rPr>
        <w:t>初次患有本合同约定的轻症疾病</w:t>
      </w:r>
      <w:r>
        <w:rPr>
          <w:w w:val="100"/>
        </w:rPr>
        <w:t>（</w:t>
      </w:r>
      <w:r>
        <w:rPr>
          <w:spacing w:val="-3"/>
          <w:w w:val="100"/>
        </w:rPr>
        <w:t>无论一种或多种</w:t>
      </w:r>
      <w:r>
        <w:rPr>
          <w:spacing w:val="-106"/>
          <w:w w:val="100"/>
        </w:rPr>
        <w:t>）</w:t>
      </w:r>
      <w:r>
        <w:rPr>
          <w:spacing w:val="-3"/>
          <w:w w:val="100"/>
        </w:rPr>
        <w:t>，本公司向投保</w:t>
      </w:r>
      <w:r>
        <w:rPr>
          <w:spacing w:val="-3"/>
        </w:rPr>
        <w:t>人无息返还累计已交的该被保险人对应的保险费，本合同对该被保险人的责任终止。</w:t>
      </w:r>
    </w:p>
    <w:p>
      <w:pPr>
        <w:pStyle w:val="BodyText"/>
        <w:spacing w:line="273" w:lineRule="auto"/>
        <w:ind w:right="208" w:firstLine="419"/>
        <w:jc w:val="both"/>
      </w:pPr>
      <w:r>
        <w:rPr>
          <w:spacing w:val="-6"/>
        </w:rPr>
        <w:t>被保险人因意外伤害或自本合同生效</w:t>
      </w:r>
      <w:r>
        <w:rPr>
          <w:spacing w:val="-3"/>
        </w:rPr>
        <w:t>（或复效</w:t>
      </w:r>
      <w:r>
        <w:rPr>
          <w:spacing w:val="-44"/>
        </w:rPr>
        <w:t>）</w:t>
      </w:r>
      <w:r>
        <w:rPr>
          <w:spacing w:val="-13"/>
        </w:rPr>
        <w:t>之日起 </w:t>
      </w:r>
      <w:r>
        <w:rPr/>
        <w:t>90</w:t>
      </w:r>
      <w:r>
        <w:rPr>
          <w:spacing w:val="-14"/>
        </w:rPr>
        <w:t> 天后(不含第 </w:t>
      </w:r>
      <w:r>
        <w:rPr/>
        <w:t>90</w:t>
      </w:r>
      <w:r>
        <w:rPr>
          <w:spacing w:val="-8"/>
        </w:rPr>
        <w:t> 天)因非意外伤害并经本公司指定或认可的医院确诊初次患有本合同约定的轻症疾病，本公司按本合同约定的基本保险金额的 </w:t>
      </w:r>
      <w:r>
        <w:rPr/>
        <w:t>20</w:t>
      </w:r>
      <w:r>
        <w:rPr>
          <w:spacing w:val="-3"/>
        </w:rPr>
        <w:t>%给付轻症疾病保险金。</w:t>
      </w:r>
    </w:p>
    <w:p>
      <w:pPr>
        <w:pStyle w:val="BodyText"/>
        <w:spacing w:line="273" w:lineRule="auto" w:before="8"/>
        <w:ind w:right="208" w:firstLine="419"/>
        <w:jc w:val="both"/>
      </w:pPr>
      <w:r>
        <w:rPr>
          <w:spacing w:val="-10"/>
          <w:shd w:fill="C0C0C0" w:color="auto" w:val="clear"/>
        </w:rPr>
        <w:t>对同一被保险人，本公司对同一种轻症疾病只给付一次轻症疾病保险金，给付后该种轻</w:t>
      </w:r>
      <w:r>
        <w:rPr>
          <w:spacing w:val="-8"/>
          <w:shd w:fill="C0C0C0" w:color="auto" w:val="clear"/>
        </w:rPr>
        <w:t>症疾病</w:t>
      </w:r>
      <w:r>
        <w:rPr>
          <w:spacing w:val="-20"/>
          <w:shd w:fill="C0C0C0" w:color="auto" w:val="clear"/>
        </w:rPr>
        <w:t>保险金保险责任终止，本合同的轻症疾病保险金累计给付以两次为限，当累计给付的轻</w:t>
      </w:r>
      <w:r>
        <w:rPr>
          <w:spacing w:val="-7"/>
          <w:shd w:fill="C0C0C0" w:color="auto" w:val="clear"/>
        </w:rPr>
        <w:t>症疾病保险金达到基本保险金额的 </w:t>
      </w:r>
      <w:r>
        <w:rPr>
          <w:shd w:fill="C0C0C0" w:color="auto" w:val="clear"/>
        </w:rPr>
        <w:t>40</w:t>
      </w:r>
      <w:r>
        <w:rPr>
          <w:spacing w:val="-6"/>
          <w:shd w:fill="C0C0C0" w:color="auto" w:val="clear"/>
        </w:rPr>
        <w:t>%时，本项保险责任对该被保险人终止，本合同继续有效。</w:t>
      </w:r>
    </w:p>
    <w:p>
      <w:pPr>
        <w:pStyle w:val="BodyText"/>
        <w:spacing w:line="273" w:lineRule="auto" w:before="7"/>
        <w:ind w:right="120" w:firstLine="419"/>
      </w:pPr>
      <w:r>
        <w:rPr>
          <w:spacing w:val="-10"/>
          <w:shd w:fill="C0C0C0" w:color="auto" w:val="clear"/>
        </w:rPr>
        <w:t>对同一被保险人，本公司仅按照保险事故发生的先后顺序给付重大疾病保险金、身故保</w:t>
      </w:r>
      <w:r>
        <w:rPr>
          <w:spacing w:val="-119"/>
          <w:shd w:fill="C0C0C0" w:color="auto" w:val="clear"/>
        </w:rPr>
        <w:t>险</w:t>
      </w:r>
      <w:r>
        <w:rPr>
          <w:spacing w:val="-9"/>
          <w:shd w:fill="C0C0C0" w:color="auto" w:val="clear"/>
        </w:rPr>
        <w:t>金、疾病终末期保险金其中最先发生的一项，</w:t>
      </w:r>
      <w:r>
        <w:rPr>
          <w:spacing w:val="-5"/>
        </w:rPr>
        <w:t>本合同对该被保险人的责任即行终止。如多  </w:t>
      </w:r>
      <w:r>
        <w:rPr>
          <w:spacing w:val="-4"/>
        </w:rPr>
        <w:t>项责任同时发生，并且无法分清保险事故先后顺序的，本公司按照有利于被保险人的原则， </w:t>
      </w:r>
      <w:r>
        <w:rPr>
          <w:spacing w:val="-3"/>
        </w:rPr>
        <w:t>按照较高一项保险金给付，本合同对该被保险人的责任即行终止。</w:t>
      </w:r>
    </w:p>
    <w:p>
      <w:pPr>
        <w:pStyle w:val="BodyText"/>
        <w:spacing w:before="3"/>
        <w:ind w:left="0"/>
        <w:rPr>
          <w:sz w:val="19"/>
        </w:rPr>
      </w:pPr>
    </w:p>
    <w:p>
      <w:pPr>
        <w:pStyle w:val="Heading2"/>
        <w:spacing w:line="240" w:lineRule="auto"/>
        <w:rPr>
          <w:rFonts w:ascii="Microsoft JhengHei" w:eastAsia="Microsoft JhengHei" w:hint="eastAsia"/>
        </w:rPr>
      </w:pPr>
      <w:bookmarkStart w:name="_bookmark9" w:id="10"/>
      <w:bookmarkEnd w:id="10"/>
      <w:r>
        <w:rPr>
          <w:b w:val="0"/>
        </w:rPr>
      </w:r>
      <w:r>
        <w:rPr>
          <w:rFonts w:ascii="Microsoft JhengHei" w:eastAsia="Microsoft JhengHei" w:hint="eastAsia"/>
        </w:rPr>
        <w:t>第八条 责任免除</w:t>
      </w:r>
    </w:p>
    <w:p>
      <w:pPr>
        <w:spacing w:after="0" w:line="240" w:lineRule="auto"/>
        <w:rPr>
          <w:rFonts w:ascii="Microsoft JhengHei" w:eastAsia="Microsoft JhengHei" w:hint="eastAsia"/>
        </w:rPr>
        <w:sectPr>
          <w:pgSz w:w="11910" w:h="16840"/>
          <w:pgMar w:header="0" w:footer="1004" w:top="1400" w:bottom="1200" w:left="1680" w:right="1580"/>
        </w:sectPr>
      </w:pPr>
    </w:p>
    <w:p>
      <w:pPr>
        <w:pStyle w:val="BodyText"/>
        <w:spacing w:line="273" w:lineRule="auto" w:before="9"/>
        <w:ind w:right="211" w:firstLine="419"/>
      </w:pPr>
      <w:r>
        <w:rPr>
          <w:spacing w:val="-8"/>
          <w:shd w:fill="C0C0C0" w:color="auto" w:val="clear"/>
        </w:rPr>
        <w:t>因下述一种或多种情形导致被保险人身故、进入疾病终末期阶段或患本合同约定的重大</w:t>
      </w:r>
      <w:r>
        <w:rPr>
          <w:spacing w:val="-3"/>
          <w:shd w:fill="C0C0C0" w:color="auto" w:val="clear"/>
        </w:rPr>
        <w:t>疾病、轻症疾病</w:t>
      </w:r>
      <w:r>
        <w:rPr>
          <w:shd w:fill="C0C0C0" w:color="auto" w:val="clear"/>
        </w:rPr>
        <w:t>（</w:t>
      </w:r>
      <w:r>
        <w:rPr>
          <w:spacing w:val="-33"/>
          <w:shd w:fill="C0C0C0" w:color="auto" w:val="clear"/>
        </w:rPr>
        <w:t>无论一种或多种</w:t>
      </w:r>
      <w:r>
        <w:rPr>
          <w:spacing w:val="-3"/>
          <w:shd w:fill="C0C0C0" w:color="auto" w:val="clear"/>
        </w:rPr>
        <w:t>）的，本公司不承担给付保险金的责任：</w:t>
      </w:r>
    </w:p>
    <w:p>
      <w:pPr>
        <w:pStyle w:val="BodyText"/>
        <w:spacing w:before="7"/>
        <w:ind w:left="538"/>
      </w:pPr>
      <w:r>
        <w:rPr>
          <w:shd w:fill="C0C0C0" w:color="auto" w:val="clear"/>
        </w:rPr>
        <w:t>（一）投保人对被保险人的故意杀害、故意伤害；</w:t>
      </w:r>
    </w:p>
    <w:p>
      <w:pPr>
        <w:pStyle w:val="BodyText"/>
        <w:spacing w:before="36"/>
        <w:ind w:left="538"/>
      </w:pPr>
      <w:r>
        <w:rPr>
          <w:shd w:fill="C0C0C0" w:color="auto" w:val="clear"/>
        </w:rPr>
        <w:t>（二）被保险人故意犯罪或者抗拒依法采取的刑事强制措施；</w:t>
      </w:r>
    </w:p>
    <w:p>
      <w:pPr>
        <w:pStyle w:val="BodyText"/>
        <w:spacing w:line="273" w:lineRule="auto" w:before="36"/>
        <w:ind w:left="1109" w:right="208" w:hanging="572"/>
      </w:pPr>
      <w:r>
        <w:rPr>
          <w:shd w:fill="C0C0C0" w:color="auto" w:val="clear"/>
        </w:rPr>
        <w:t>（三）</w:t>
      </w:r>
      <w:r>
        <w:rPr>
          <w:spacing w:val="-3"/>
          <w:shd w:fill="C0C0C0" w:color="auto" w:val="clear"/>
        </w:rPr>
        <w:t>被保险人自本合同</w:t>
      </w:r>
      <w:r>
        <w:rPr>
          <w:shd w:fill="C0C0C0" w:color="auto" w:val="clear"/>
        </w:rPr>
        <w:t>Th</w:t>
      </w:r>
      <w:r>
        <w:rPr>
          <w:spacing w:val="-2"/>
          <w:shd w:fill="C0C0C0" w:color="auto" w:val="clear"/>
        </w:rPr>
        <w:t>效日或者最后复效日</w:t>
      </w:r>
      <w:r>
        <w:rPr>
          <w:spacing w:val="-3"/>
          <w:shd w:fill="C0C0C0" w:color="auto" w:val="clear"/>
        </w:rPr>
        <w:t>（</w:t>
      </w:r>
      <w:r>
        <w:rPr>
          <w:spacing w:val="-1"/>
          <w:shd w:fill="C0C0C0" w:color="auto" w:val="clear"/>
        </w:rPr>
        <w:t>以较迟者为准</w:t>
      </w:r>
      <w:r>
        <w:rPr>
          <w:shd w:fill="C0C0C0" w:color="auto" w:val="clear"/>
        </w:rPr>
        <w:t>）</w:t>
      </w:r>
      <w:r>
        <w:rPr>
          <w:spacing w:val="-2"/>
          <w:shd w:fill="C0C0C0" w:color="auto" w:val="clear"/>
        </w:rPr>
        <w:t>之日起</w:t>
      </w:r>
      <w:r>
        <w:rPr>
          <w:shd w:fill="C0C0C0" w:color="auto" w:val="clear"/>
        </w:rPr>
        <w:t>2</w:t>
      </w:r>
      <w:r>
        <w:rPr>
          <w:spacing w:val="-3"/>
          <w:shd w:fill="C0C0C0" w:color="auto" w:val="clear"/>
        </w:rPr>
        <w:t>年内自杀，</w:t>
      </w:r>
      <w:r>
        <w:rPr>
          <w:spacing w:val="-210"/>
          <w:shd w:fill="C0C0C0" w:color="auto" w:val="clear"/>
        </w:rPr>
        <w:t>但</w:t>
      </w:r>
      <w:r>
        <w:rPr>
          <w:spacing w:val="-3"/>
          <w:shd w:fill="C0C0C0" w:color="auto" w:val="clear"/>
        </w:rPr>
        <w:t>被保险人自杀时为无民事行为能力人的除外；</w:t>
      </w:r>
    </w:p>
    <w:p>
      <w:pPr>
        <w:pStyle w:val="BodyText"/>
        <w:spacing w:line="280" w:lineRule="exact" w:before="0"/>
        <w:ind w:left="538"/>
      </w:pPr>
      <w:r>
        <w:rPr>
          <w:shd w:fill="C0C0C0" w:color="auto" w:val="clear"/>
        </w:rPr>
        <w:t>（四）被保险人醉酒，斗殴，故意自伤，服用、吸食或注射</w:t>
      </w:r>
      <w:r>
        <w:rPr>
          <w:rFonts w:ascii="Microsoft JhengHei" w:eastAsia="Microsoft JhengHei" w:hint="eastAsia"/>
          <w:b/>
          <w:shd w:fill="C0C0C0" w:color="auto" w:val="clear"/>
        </w:rPr>
        <w:t>毒品</w:t>
      </w:r>
      <w:r>
        <w:rPr>
          <w:shd w:fill="C0C0C0" w:color="auto" w:val="clear"/>
        </w:rPr>
        <w:t>；</w:t>
      </w:r>
    </w:p>
    <w:p>
      <w:pPr>
        <w:spacing w:line="312" w:lineRule="exact" w:before="0"/>
        <w:ind w:left="538" w:right="0" w:firstLine="0"/>
        <w:jc w:val="left"/>
        <w:rPr>
          <w:sz w:val="21"/>
        </w:rPr>
      </w:pPr>
      <w:r>
        <w:rPr>
          <w:sz w:val="21"/>
          <w:shd w:fill="C0C0C0" w:color="auto" w:val="clear"/>
        </w:rPr>
        <w:t>（五）被保险人</w:t>
      </w:r>
      <w:r>
        <w:rPr>
          <w:rFonts w:ascii="Microsoft JhengHei" w:eastAsia="Microsoft JhengHei" w:hint="eastAsia"/>
          <w:b/>
          <w:sz w:val="21"/>
          <w:shd w:fill="C0C0C0" w:color="auto" w:val="clear"/>
        </w:rPr>
        <w:t>酒后驾驶</w:t>
      </w:r>
      <w:r>
        <w:rPr>
          <w:sz w:val="21"/>
          <w:shd w:fill="C0C0C0" w:color="auto" w:val="clear"/>
        </w:rPr>
        <w:t>，</w:t>
      </w:r>
      <w:r>
        <w:rPr>
          <w:rFonts w:ascii="Microsoft JhengHei" w:eastAsia="Microsoft JhengHei" w:hint="eastAsia"/>
          <w:b/>
          <w:sz w:val="21"/>
          <w:shd w:fill="C0C0C0" w:color="auto" w:val="clear"/>
        </w:rPr>
        <w:t>无合法有效驾驶证驾驶</w:t>
      </w:r>
      <w:r>
        <w:rPr>
          <w:sz w:val="21"/>
          <w:shd w:fill="C0C0C0" w:color="auto" w:val="clear"/>
        </w:rPr>
        <w:t>，或驾驶</w:t>
      </w:r>
      <w:r>
        <w:rPr>
          <w:rFonts w:ascii="Microsoft JhengHei" w:eastAsia="Microsoft JhengHei" w:hint="eastAsia"/>
          <w:b/>
          <w:sz w:val="21"/>
          <w:shd w:fill="C0C0C0" w:color="auto" w:val="clear"/>
        </w:rPr>
        <w:t>无有效行驶证</w:t>
      </w:r>
      <w:r>
        <w:rPr>
          <w:sz w:val="21"/>
          <w:shd w:fill="C0C0C0" w:color="auto" w:val="clear"/>
        </w:rPr>
        <w:t>的机动车；</w:t>
      </w:r>
    </w:p>
    <w:p>
      <w:pPr>
        <w:spacing w:line="312" w:lineRule="exact" w:before="0"/>
        <w:ind w:left="538" w:right="0" w:firstLine="0"/>
        <w:jc w:val="left"/>
        <w:rPr>
          <w:sz w:val="21"/>
        </w:rPr>
      </w:pPr>
      <w:r>
        <w:rPr>
          <w:sz w:val="21"/>
          <w:shd w:fill="C0C0C0" w:color="auto" w:val="clear"/>
        </w:rPr>
        <w:t>（六）被保险人患</w:t>
      </w:r>
      <w:r>
        <w:rPr>
          <w:rFonts w:ascii="Microsoft JhengHei" w:eastAsia="Microsoft JhengHei" w:hint="eastAsia"/>
          <w:b/>
          <w:sz w:val="21"/>
          <w:shd w:fill="C0C0C0" w:color="auto" w:val="clear"/>
        </w:rPr>
        <w:t>先天性疾病</w:t>
      </w:r>
      <w:r>
        <w:rPr>
          <w:sz w:val="21"/>
          <w:shd w:fill="C0C0C0" w:color="auto" w:val="clear"/>
        </w:rPr>
        <w:t>、</w:t>
      </w:r>
      <w:r>
        <w:rPr>
          <w:rFonts w:ascii="Microsoft JhengHei" w:eastAsia="Microsoft JhengHei" w:hint="eastAsia"/>
          <w:b/>
          <w:sz w:val="21"/>
          <w:shd w:fill="C0C0C0" w:color="auto" w:val="clear"/>
        </w:rPr>
        <w:t>先天性畸形</w:t>
      </w:r>
      <w:r>
        <w:rPr>
          <w:sz w:val="21"/>
          <w:shd w:fill="C0C0C0" w:color="auto" w:val="clear"/>
        </w:rPr>
        <w:t>、</w:t>
      </w:r>
      <w:r>
        <w:rPr>
          <w:rFonts w:ascii="Microsoft JhengHei" w:eastAsia="Microsoft JhengHei" w:hint="eastAsia"/>
          <w:b/>
          <w:sz w:val="21"/>
          <w:shd w:fill="C0C0C0" w:color="auto" w:val="clear"/>
        </w:rPr>
        <w:t>遗传性疾病</w:t>
      </w:r>
      <w:r>
        <w:rPr>
          <w:sz w:val="21"/>
          <w:shd w:fill="C0C0C0" w:color="auto" w:val="clear"/>
        </w:rPr>
        <w:t>；</w:t>
      </w:r>
    </w:p>
    <w:p>
      <w:pPr>
        <w:pStyle w:val="BodyText"/>
        <w:spacing w:line="339" w:lineRule="exact" w:before="0"/>
        <w:ind w:left="538"/>
      </w:pPr>
      <w:r>
        <w:rPr>
          <w:w w:val="100"/>
          <w:shd w:fill="C0C0C0" w:color="auto" w:val="clear"/>
        </w:rPr>
        <w:t>（七</w:t>
      </w:r>
      <w:r>
        <w:rPr>
          <w:spacing w:val="-3"/>
          <w:w w:val="100"/>
          <w:shd w:fill="C0C0C0" w:color="auto" w:val="clear"/>
        </w:rPr>
        <w:t>）被保险人患</w:t>
      </w:r>
      <w:r>
        <w:rPr>
          <w:rFonts w:ascii="Microsoft JhengHei" w:eastAsia="Microsoft JhengHei" w:hint="eastAsia"/>
          <w:b/>
          <w:w w:val="100"/>
          <w:shd w:fill="C0C0C0" w:color="auto" w:val="clear"/>
        </w:rPr>
        <w:t>艾滋病</w:t>
      </w:r>
      <w:r>
        <w:rPr>
          <w:spacing w:val="-1"/>
          <w:w w:val="100"/>
          <w:shd w:fill="C0C0C0" w:color="auto" w:val="clear"/>
        </w:rPr>
        <w:t>或感染</w:t>
      </w:r>
      <w:r>
        <w:rPr>
          <w:rFonts w:ascii="Microsoft JhengHei" w:eastAsia="Microsoft JhengHei" w:hint="eastAsia"/>
          <w:b/>
          <w:w w:val="100"/>
          <w:shd w:fill="C0C0C0" w:color="auto" w:val="clear"/>
        </w:rPr>
        <w:t>艾滋病病毒</w:t>
      </w:r>
      <w:r>
        <w:rPr>
          <w:spacing w:val="-3"/>
          <w:w w:val="100"/>
          <w:shd w:fill="C0C0C0" w:color="auto" w:val="clear"/>
        </w:rPr>
        <w:t>（本合同所列第</w:t>
      </w:r>
      <w:r>
        <w:rPr>
          <w:w w:val="100"/>
          <w:shd w:fill="C0C0C0" w:color="auto" w:val="clear"/>
        </w:rPr>
        <w:t>2</w:t>
      </w:r>
      <w:r>
        <w:rPr>
          <w:spacing w:val="-2"/>
          <w:w w:val="100"/>
          <w:shd w:fill="C0C0C0" w:color="auto" w:val="clear"/>
        </w:rPr>
        <w:t>9</w:t>
      </w:r>
      <w:r>
        <w:rPr>
          <w:w w:val="100"/>
          <w:shd w:fill="C0C0C0" w:color="auto" w:val="clear"/>
        </w:rPr>
        <w:t>、3</w:t>
      </w:r>
      <w:r>
        <w:rPr>
          <w:spacing w:val="-3"/>
          <w:w w:val="100"/>
          <w:shd w:fill="C0C0C0" w:color="auto" w:val="clear"/>
        </w:rPr>
        <w:t>4种重大疾病除外</w:t>
      </w:r>
      <w:r>
        <w:rPr>
          <w:spacing w:val="-106"/>
          <w:w w:val="100"/>
          <w:shd w:fill="C0C0C0" w:color="auto" w:val="clear"/>
        </w:rPr>
        <w:t>）</w:t>
      </w:r>
      <w:r>
        <w:rPr>
          <w:w w:val="100"/>
          <w:shd w:fill="C0C0C0" w:color="auto" w:val="clear"/>
        </w:rPr>
        <w:t>；</w:t>
      </w:r>
    </w:p>
    <w:p>
      <w:pPr>
        <w:pStyle w:val="BodyText"/>
        <w:spacing w:before="12"/>
        <w:ind w:left="538"/>
      </w:pPr>
      <w:r>
        <w:rPr>
          <w:shd w:fill="C0C0C0" w:color="auto" w:val="clear"/>
        </w:rPr>
        <w:t>（八）战争、军事冲突、暴乱或武装叛乱；</w:t>
      </w:r>
    </w:p>
    <w:p>
      <w:pPr>
        <w:pStyle w:val="BodyText"/>
        <w:spacing w:before="36"/>
        <w:ind w:left="538"/>
      </w:pPr>
      <w:r>
        <w:rPr>
          <w:shd w:fill="C0C0C0" w:color="auto" w:val="clear"/>
        </w:rPr>
        <w:t>（九）核爆炸、核辐射或核污染。</w:t>
      </w:r>
    </w:p>
    <w:p>
      <w:pPr>
        <w:pStyle w:val="BodyText"/>
        <w:spacing w:line="312" w:lineRule="exact" w:before="33"/>
        <w:ind w:right="105" w:firstLine="419"/>
      </w:pPr>
      <w:r>
        <w:rPr>
          <w:spacing w:val="-11"/>
          <w:shd w:fill="C0C0C0" w:color="auto" w:val="clear"/>
        </w:rPr>
        <w:t>被保险人因上述第</w:t>
      </w:r>
      <w:r>
        <w:rPr>
          <w:spacing w:val="-3"/>
          <w:shd w:fill="C0C0C0" w:color="auto" w:val="clear"/>
        </w:rPr>
        <w:t>（</w:t>
      </w:r>
      <w:r>
        <w:rPr>
          <w:shd w:fill="C0C0C0" w:color="auto" w:val="clear"/>
        </w:rPr>
        <w:t>一</w:t>
      </w:r>
      <w:r>
        <w:rPr>
          <w:spacing w:val="-68"/>
          <w:shd w:fill="C0C0C0" w:color="auto" w:val="clear"/>
        </w:rPr>
        <w:t>）</w:t>
      </w:r>
      <w:r>
        <w:rPr>
          <w:spacing w:val="-10"/>
          <w:shd w:fill="C0C0C0" w:color="auto" w:val="clear"/>
        </w:rPr>
        <w:t>项情形身故、进入疾病终末期阶段或患本合同约定的重大疾病、</w:t>
      </w:r>
      <w:r>
        <w:rPr>
          <w:spacing w:val="-14"/>
          <w:shd w:fill="C0C0C0" w:color="auto" w:val="clear"/>
        </w:rPr>
        <w:t>轻症疾病</w:t>
      </w:r>
      <w:r>
        <w:rPr>
          <w:shd w:fill="C0C0C0" w:color="auto" w:val="clear"/>
        </w:rPr>
        <w:t>（</w:t>
      </w:r>
      <w:r>
        <w:rPr>
          <w:spacing w:val="-3"/>
          <w:shd w:fill="C0C0C0" w:color="auto" w:val="clear"/>
        </w:rPr>
        <w:t>无论一种或多种</w:t>
      </w:r>
      <w:r>
        <w:rPr>
          <w:spacing w:val="-31"/>
          <w:shd w:fill="C0C0C0" w:color="auto" w:val="clear"/>
        </w:rPr>
        <w:t>）</w:t>
      </w:r>
      <w:r>
        <w:rPr>
          <w:spacing w:val="-7"/>
          <w:shd w:fill="C0C0C0" w:color="auto" w:val="clear"/>
        </w:rPr>
        <w:t>的，本公司向其他权利人退还本合同项下该被保险人对应的</w:t>
      </w:r>
      <w:r>
        <w:rPr>
          <w:rFonts w:ascii="Microsoft JhengHei" w:eastAsia="Microsoft JhengHei" w:hint="eastAsia"/>
          <w:b/>
          <w:shd w:fill="C0C0C0" w:color="auto" w:val="clear"/>
        </w:rPr>
        <w:t>现金价值</w:t>
      </w:r>
      <w:r>
        <w:rPr>
          <w:spacing w:val="-8"/>
          <w:shd w:fill="C0C0C0" w:color="auto" w:val="clear"/>
        </w:rPr>
        <w:t>，本合同对该被保险人的责任终止；被保险人因上述除第</w:t>
      </w:r>
      <w:r>
        <w:rPr>
          <w:shd w:fill="C0C0C0" w:color="auto" w:val="clear"/>
        </w:rPr>
        <w:t>（</w:t>
      </w:r>
      <w:r>
        <w:rPr>
          <w:spacing w:val="-3"/>
          <w:shd w:fill="C0C0C0" w:color="auto" w:val="clear"/>
        </w:rPr>
        <w:t>一</w:t>
      </w:r>
      <w:r>
        <w:rPr>
          <w:spacing w:val="-25"/>
          <w:shd w:fill="C0C0C0" w:color="auto" w:val="clear"/>
        </w:rPr>
        <w:t>）</w:t>
      </w:r>
      <w:r>
        <w:rPr>
          <w:spacing w:val="-3"/>
          <w:shd w:fill="C0C0C0" w:color="auto" w:val="clear"/>
        </w:rPr>
        <w:t>项之外的其他情形身</w:t>
      </w:r>
      <w:r>
        <w:rPr>
          <w:spacing w:val="-14"/>
          <w:shd w:fill="C0C0C0" w:color="auto" w:val="clear"/>
        </w:rPr>
        <w:t>故、进入疾病终末期阶段或患本合同约定的重大疾病、轻症疾病</w:t>
      </w:r>
      <w:r>
        <w:rPr>
          <w:spacing w:val="-3"/>
          <w:shd w:fill="C0C0C0" w:color="auto" w:val="clear"/>
        </w:rPr>
        <w:t>（无论一种或多种</w:t>
      </w:r>
      <w:r>
        <w:rPr>
          <w:spacing w:val="-20"/>
          <w:shd w:fill="C0C0C0" w:color="auto" w:val="clear"/>
        </w:rPr>
        <w:t>）</w:t>
      </w:r>
      <w:r>
        <w:rPr>
          <w:spacing w:val="-7"/>
          <w:shd w:fill="C0C0C0" w:color="auto" w:val="clear"/>
        </w:rPr>
        <w:t>的，本 公司向投保人退还本合同项下该被保险人对应的现金价值，本合同对该被保险人的责任终 </w:t>
      </w:r>
      <w:r>
        <w:rPr>
          <w:spacing w:val="-1"/>
          <w:shd w:fill="C0C0C0" w:color="auto" w:val="clear"/>
        </w:rPr>
        <w:t>止。</w:t>
      </w:r>
    </w:p>
    <w:p>
      <w:pPr>
        <w:pStyle w:val="BodyText"/>
        <w:spacing w:before="7"/>
        <w:ind w:left="0"/>
      </w:pPr>
    </w:p>
    <w:p>
      <w:pPr>
        <w:pStyle w:val="Heading2"/>
        <w:spacing w:line="240" w:lineRule="auto" w:before="1"/>
      </w:pPr>
      <w:bookmarkStart w:name="_bookmark10" w:id="11"/>
      <w:bookmarkEnd w:id="11"/>
      <w:r>
        <w:rPr>
          <w:b w:val="0"/>
        </w:rPr>
      </w:r>
      <w:r>
        <w:rPr/>
        <w:t>第九条 保险期间</w:t>
      </w:r>
    </w:p>
    <w:p>
      <w:pPr>
        <w:pStyle w:val="BodyText"/>
        <w:spacing w:before="12"/>
        <w:ind w:left="538"/>
      </w:pPr>
      <w:r>
        <w:rPr/>
        <w:t>本合同保险期间为终身。本公司自本合同生效日的零时开始承担保险责任。</w:t>
      </w:r>
    </w:p>
    <w:p>
      <w:pPr>
        <w:pStyle w:val="BodyText"/>
        <w:spacing w:before="12"/>
        <w:ind w:left="0"/>
      </w:pPr>
    </w:p>
    <w:p>
      <w:pPr>
        <w:pStyle w:val="Heading2"/>
        <w:spacing w:line="240" w:lineRule="auto"/>
      </w:pPr>
      <w:bookmarkStart w:name="_bookmark11" w:id="12"/>
      <w:bookmarkEnd w:id="12"/>
      <w:r>
        <w:rPr>
          <w:b w:val="0"/>
        </w:rPr>
      </w:r>
      <w:r>
        <w:rPr/>
        <w:t>第十条 基本保险金额和保险费</w:t>
      </w:r>
    </w:p>
    <w:p>
      <w:pPr>
        <w:pStyle w:val="BodyText"/>
        <w:spacing w:before="12"/>
        <w:ind w:left="538"/>
      </w:pPr>
      <w:r>
        <w:rPr/>
        <w:t>本合同的基本保险金额由投保人和本公司双方协商约定并在保险单上载明。</w:t>
      </w:r>
    </w:p>
    <w:p>
      <w:pPr>
        <w:pStyle w:val="BodyText"/>
        <w:spacing w:line="273" w:lineRule="auto"/>
        <w:ind w:right="208" w:firstLine="419"/>
        <w:jc w:val="both"/>
      </w:pPr>
      <w:r>
        <w:rPr>
          <w:spacing w:val="-10"/>
        </w:rPr>
        <w:t>为未成年子女投保的人身保险，被保险人在成年之前的身故保险金给付金额不得超过本合同生效日适用的中国保险监督管理委员会规定的限额，各保险合同约定的身故保险金总和、被保险人身故时各保险公司实际给付的保险金额总和约定也不得超过前述限额，且不得</w:t>
      </w:r>
      <w:r>
        <w:rPr>
          <w:spacing w:val="-5"/>
        </w:rPr>
        <w:t>以批单、批注</w:t>
      </w:r>
      <w:r>
        <w:rPr>
          <w:spacing w:val="-3"/>
        </w:rPr>
        <w:t>（包括特别约定）等方式改变保险责任或超过前述规定的限额进行承保。</w:t>
      </w:r>
    </w:p>
    <w:p>
      <w:pPr>
        <w:pStyle w:val="BodyText"/>
        <w:spacing w:line="273" w:lineRule="auto" w:before="7"/>
        <w:ind w:right="208" w:firstLine="419"/>
        <w:jc w:val="both"/>
      </w:pPr>
      <w:r>
        <w:rPr>
          <w:spacing w:val="-7"/>
        </w:rPr>
        <w:t>本合同的保险费按照基本保险金额和约定的费率标准确定。交费方式和交费期间由投保</w:t>
      </w:r>
      <w:r>
        <w:rPr>
          <w:spacing w:val="-9"/>
        </w:rPr>
        <w:t>人和本公司约定并在保险单上载明。分期支付保险费的，在交纳首期保险费后，投保人应按</w:t>
      </w:r>
      <w:r>
        <w:rPr>
          <w:spacing w:val="-5"/>
        </w:rPr>
        <w:t>保险费约定交纳日交纳其余各期的保险费。</w:t>
      </w:r>
    </w:p>
    <w:p>
      <w:pPr>
        <w:pStyle w:val="BodyText"/>
        <w:spacing w:before="8"/>
        <w:ind w:left="0"/>
        <w:rPr>
          <w:sz w:val="19"/>
        </w:rPr>
      </w:pPr>
    </w:p>
    <w:p>
      <w:pPr>
        <w:pStyle w:val="Heading2"/>
        <w:spacing w:line="240" w:lineRule="auto"/>
      </w:pPr>
      <w:r>
        <w:rPr/>
        <w:t>第十一条 宽限期</w:t>
      </w:r>
    </w:p>
    <w:p>
      <w:pPr>
        <w:pStyle w:val="BodyText"/>
        <w:spacing w:before="11"/>
        <w:ind w:left="538"/>
      </w:pPr>
      <w:r>
        <w:rPr/>
        <w:t>分期支付保险费的，投保人支付首期保险费后，除本合同另有约定外，如投保人到期未</w:t>
      </w:r>
    </w:p>
    <w:p>
      <w:pPr>
        <w:pStyle w:val="BodyText"/>
        <w:spacing w:line="312" w:lineRule="exact" w:before="32"/>
        <w:ind w:right="105"/>
      </w:pPr>
      <w:r>
        <w:rPr>
          <w:spacing w:val="-10"/>
        </w:rPr>
        <w:t>支付保险费，自保险费约定交纳日的次日零时起 </w:t>
      </w:r>
      <w:r>
        <w:rPr/>
        <w:t>60</w:t>
      </w:r>
      <w:r>
        <w:rPr>
          <w:spacing w:val="-11"/>
        </w:rPr>
        <w:t> 日为宽限期。宽限期内发生的保险事故， </w:t>
      </w:r>
      <w:r>
        <w:rPr>
          <w:spacing w:val="-10"/>
        </w:rPr>
        <w:t>本公司仍会承担保险责任，但在给付保险金时会扣减投保人欠交的保险费及</w:t>
      </w:r>
      <w:r>
        <w:rPr>
          <w:rFonts w:ascii="微软雅黑" w:eastAsia="微软雅黑" w:hint="eastAsia"/>
          <w:b/>
        </w:rPr>
        <w:t>应付利息</w:t>
      </w:r>
      <w:r>
        <w:rPr>
          <w:spacing w:val="-19"/>
        </w:rPr>
        <w:t>。应付</w:t>
      </w:r>
      <w:r>
        <w:rPr>
          <w:spacing w:val="-8"/>
        </w:rPr>
        <w:t>利息按照宽限期内的本公司保险单贷款利率计算，如宽限期内存在两个不同的保险单贷款利</w:t>
      </w:r>
      <w:r>
        <w:rPr>
          <w:spacing w:val="-3"/>
        </w:rPr>
        <w:t>率，则按照不同利率对应的期间分别计算并收取应付利息。</w:t>
      </w:r>
    </w:p>
    <w:p>
      <w:pPr>
        <w:pStyle w:val="BodyText"/>
        <w:spacing w:line="273" w:lineRule="auto" w:before="3"/>
        <w:ind w:right="209" w:firstLine="424"/>
      </w:pPr>
      <w:r>
        <w:rPr>
          <w:spacing w:val="-8"/>
          <w:shd w:fill="C0C0C0" w:color="auto" w:val="clear"/>
        </w:rPr>
        <w:t>如投保人在宽限期结束之后仍未交纳保险费，则本合同自宽限期届满之日次日零时起效</w:t>
      </w:r>
      <w:r>
        <w:rPr>
          <w:spacing w:val="-206"/>
          <w:shd w:fill="C0C0C0" w:color="auto" w:val="clear"/>
        </w:rPr>
        <w:t>力</w:t>
      </w:r>
      <w:r>
        <w:rPr>
          <w:spacing w:val="-2"/>
          <w:shd w:fill="C0C0C0" w:color="auto" w:val="clear"/>
        </w:rPr>
        <w:t>中止。</w:t>
      </w:r>
    </w:p>
    <w:p>
      <w:pPr>
        <w:pStyle w:val="BodyText"/>
        <w:spacing w:before="10"/>
        <w:ind w:left="0"/>
        <w:rPr>
          <w:sz w:val="16"/>
        </w:rPr>
      </w:pPr>
    </w:p>
    <w:p>
      <w:pPr>
        <w:pStyle w:val="Heading1"/>
      </w:pPr>
      <w:bookmarkStart w:name="_bookmark13" w:id="13"/>
      <w:bookmarkEnd w:id="13"/>
      <w:r>
        <w:rPr>
          <w:b w:val="0"/>
        </w:rPr>
      </w:r>
      <w:r>
        <w:rPr/>
        <w:t>第三部分 保险服务条款</w:t>
      </w:r>
    </w:p>
    <w:p>
      <w:pPr>
        <w:pStyle w:val="BodyText"/>
        <w:spacing w:before="3"/>
        <w:ind w:left="0"/>
        <w:rPr>
          <w:rFonts w:ascii="微软雅黑"/>
          <w:b/>
          <w:sz w:val="14"/>
        </w:rPr>
      </w:pPr>
    </w:p>
    <w:p>
      <w:pPr>
        <w:pStyle w:val="Heading2"/>
        <w:spacing w:line="240" w:lineRule="auto"/>
      </w:pPr>
      <w:r>
        <w:rPr/>
        <w:t>第十二条 减额交清</w:t>
      </w:r>
    </w:p>
    <w:p>
      <w:pPr>
        <w:spacing w:after="0" w:line="240" w:lineRule="auto"/>
        <w:sectPr>
          <w:pgSz w:w="11910" w:h="16840"/>
          <w:pgMar w:header="0" w:footer="1004" w:top="1400" w:bottom="1200" w:left="1680" w:right="1580"/>
        </w:sectPr>
      </w:pPr>
    </w:p>
    <w:p>
      <w:pPr>
        <w:pStyle w:val="BodyText"/>
        <w:spacing w:line="273" w:lineRule="auto" w:before="9"/>
        <w:ind w:right="208" w:firstLine="419"/>
        <w:jc w:val="both"/>
      </w:pPr>
      <w:r>
        <w:rPr>
          <w:spacing w:val="-9"/>
        </w:rPr>
        <w:t>在本合同有效期内，投保人可随时申请对本合同项下某一被保险人进行减额交清。本公</w:t>
      </w:r>
      <w:r>
        <w:rPr>
          <w:spacing w:val="-8"/>
        </w:rPr>
        <w:t>司以投保人提出申请时该被保险人对应的现金价值净额为计算依据，对该被保险人的基本保</w:t>
      </w:r>
      <w:r>
        <w:rPr>
          <w:spacing w:val="-3"/>
        </w:rPr>
        <w:t>险金额作相应调整，减额后的基本保险金额不得低于本公司规定的最低承保金额。</w:t>
      </w:r>
    </w:p>
    <w:p>
      <w:pPr>
        <w:pStyle w:val="BodyText"/>
        <w:spacing w:before="7"/>
        <w:ind w:left="538"/>
      </w:pPr>
      <w:r>
        <w:rPr>
          <w:shd w:fill="C0C0C0" w:color="auto" w:val="clear"/>
        </w:rPr>
        <w:t>对发生过保险金给付的被保险人，投保人不得申请减额交清。</w:t>
      </w:r>
    </w:p>
    <w:p>
      <w:pPr>
        <w:pStyle w:val="BodyText"/>
        <w:spacing w:before="11"/>
        <w:ind w:left="0"/>
      </w:pPr>
    </w:p>
    <w:p>
      <w:pPr>
        <w:pStyle w:val="Heading2"/>
        <w:spacing w:line="240" w:lineRule="auto"/>
      </w:pPr>
      <w:r>
        <w:rPr/>
        <w:t>第十三条 合同内容变更</w:t>
      </w:r>
    </w:p>
    <w:p>
      <w:pPr>
        <w:pStyle w:val="BodyText"/>
        <w:spacing w:line="273" w:lineRule="auto" w:before="11"/>
        <w:ind w:right="209" w:firstLine="419"/>
        <w:jc w:val="both"/>
      </w:pPr>
      <w:r>
        <w:rPr>
          <w:spacing w:val="-9"/>
        </w:rPr>
        <w:t>在本合同有效期内，经投保人和本公司协商，可以变更本合同的有关内容。变更本合同</w:t>
      </w:r>
      <w:r>
        <w:rPr>
          <w:spacing w:val="-11"/>
        </w:rPr>
        <w:t>的，应当由本公司在原保险单上批注或附贴批单，或由投保人和本公司订立变更的书面协议</w:t>
      </w:r>
      <w:r>
        <w:rPr>
          <w:spacing w:val="-6"/>
        </w:rPr>
        <w:t>后，变更方为生效。</w:t>
      </w:r>
    </w:p>
    <w:p>
      <w:pPr>
        <w:pStyle w:val="BodyText"/>
        <w:spacing w:line="273" w:lineRule="auto" w:before="7"/>
        <w:ind w:right="103" w:firstLine="419"/>
      </w:pPr>
      <w:r>
        <w:rPr>
          <w:spacing w:val="-8"/>
        </w:rPr>
        <w:t>上述批注或附贴批单、变更的书面协议及本合同第一条中的“合法有效的声明”是本合</w:t>
      </w:r>
      <w:r>
        <w:rPr>
          <w:spacing w:val="-17"/>
        </w:rPr>
        <w:t>同的有效组成部分，本合同条款与批注或附贴批单、变更的书面协议及前述声明不一致之处， </w:t>
      </w:r>
      <w:r>
        <w:rPr>
          <w:spacing w:val="-13"/>
        </w:rPr>
        <w:t>以批注或附贴批单、变更的书面协议及前述声明为准；就同一内容或事项，有两份以上批注</w:t>
      </w:r>
      <w:r>
        <w:rPr>
          <w:spacing w:val="-11"/>
        </w:rPr>
        <w:t>或附贴批单、变更的书面协议及前述声明，且存在不一致之处的，以日期在后者为准；批注</w:t>
      </w:r>
      <w:r>
        <w:rPr>
          <w:spacing w:val="-6"/>
        </w:rPr>
        <w:t>或附贴批单、变更的书面协议及前述声明未尽之处，以本合同条款为准。</w:t>
      </w:r>
    </w:p>
    <w:p>
      <w:pPr>
        <w:pStyle w:val="BodyText"/>
        <w:spacing w:before="8"/>
        <w:ind w:left="0"/>
        <w:rPr>
          <w:sz w:val="19"/>
        </w:rPr>
      </w:pPr>
    </w:p>
    <w:p>
      <w:pPr>
        <w:spacing w:line="247" w:lineRule="auto" w:before="0"/>
        <w:ind w:left="538" w:right="5888" w:hanging="420"/>
        <w:jc w:val="left"/>
        <w:rPr>
          <w:sz w:val="21"/>
        </w:rPr>
      </w:pPr>
      <w:r>
        <w:rPr>
          <w:rFonts w:ascii="微软雅黑" w:eastAsia="微软雅黑" w:hint="eastAsia"/>
          <w:b/>
          <w:sz w:val="21"/>
        </w:rPr>
        <w:t>第十四条 受益人指定和变更</w:t>
      </w:r>
      <w:r>
        <w:rPr>
          <w:sz w:val="21"/>
        </w:rPr>
        <w:t>本合同的受益人包括：</w:t>
      </w:r>
    </w:p>
    <w:p>
      <w:pPr>
        <w:pStyle w:val="BodyText"/>
        <w:spacing w:before="30"/>
        <w:ind w:left="538"/>
      </w:pPr>
      <w:r>
        <w:rPr/>
        <w:t>（一）身故保险金受益人</w:t>
      </w:r>
    </w:p>
    <w:p>
      <w:pPr>
        <w:pStyle w:val="BodyText"/>
        <w:spacing w:line="273" w:lineRule="auto" w:before="36"/>
        <w:ind w:right="208" w:firstLine="419"/>
        <w:jc w:val="both"/>
      </w:pPr>
      <w:r>
        <w:rPr>
          <w:spacing w:val="-7"/>
        </w:rPr>
        <w:t>被保险人或者投保人可指定一人或数人为身故保险金的受益人。身故保险金受益人为数</w:t>
      </w:r>
      <w:r>
        <w:rPr>
          <w:spacing w:val="-9"/>
        </w:rPr>
        <w:t>人时，被保险人或者投保人可以确定受益顺序和受益份额，未确定受益顺序的，身故保险金</w:t>
      </w:r>
      <w:r>
        <w:rPr>
          <w:spacing w:val="-10"/>
        </w:rPr>
        <w:t>受益人按照相同的顺序享有受益权；未确定受益份额的，身故保险金受益人按照相等份额享</w:t>
      </w:r>
      <w:r>
        <w:rPr>
          <w:spacing w:val="-5"/>
        </w:rPr>
        <w:t>有受益权。</w:t>
      </w:r>
    </w:p>
    <w:p>
      <w:pPr>
        <w:pStyle w:val="BodyText"/>
        <w:spacing w:line="273" w:lineRule="auto" w:before="7"/>
        <w:ind w:left="538" w:right="122"/>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8" w:right="957" w:hanging="420"/>
      </w:pPr>
      <w:r>
        <w:rPr/>
        <w:t>更受益人的书面通知后，由本公司在保险单上或其他保险凭证上批注或附贴批单。投保人在指定或变更受益人时，须经被保险人书面同意。</w:t>
      </w:r>
    </w:p>
    <w:p>
      <w:pPr>
        <w:pStyle w:val="BodyText"/>
        <w:spacing w:line="273" w:lineRule="auto" w:before="7"/>
        <w:ind w:right="21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BodyText"/>
        <w:spacing w:before="7"/>
        <w:ind w:left="538"/>
      </w:pPr>
      <w:r>
        <w:rPr/>
        <w:t>1.没有指定受益人，或者受益人指定不明无法确定的；</w:t>
      </w:r>
    </w:p>
    <w:p>
      <w:pPr>
        <w:pStyle w:val="BodyText"/>
        <w:spacing w:before="36"/>
        <w:ind w:left="538"/>
      </w:pPr>
      <w:r>
        <w:rPr/>
        <w:t>2.受益人先于被保险人身故，没有其他受益人的；</w:t>
      </w:r>
    </w:p>
    <w:p>
      <w:pPr>
        <w:pStyle w:val="BodyText"/>
        <w:spacing w:before="36"/>
        <w:ind w:left="538"/>
      </w:pPr>
      <w:r>
        <w:rPr/>
        <w:t>3.受益人依法丧失受益权或者放弃受益权，没有其他受益人的。</w:t>
      </w:r>
    </w:p>
    <w:p>
      <w:pPr>
        <w:pStyle w:val="BodyText"/>
        <w:spacing w:line="273" w:lineRule="auto" w:before="36"/>
        <w:ind w:right="120" w:firstLine="419"/>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8"/>
        <w:ind w:left="538"/>
      </w:pPr>
      <w:r>
        <w:rPr/>
        <w:t>（二）除合同另有约定外，本合同其他保险金的受益人为被保险人本人。</w:t>
      </w:r>
    </w:p>
    <w:p>
      <w:pPr>
        <w:pStyle w:val="BodyText"/>
        <w:spacing w:before="12"/>
        <w:ind w:left="0"/>
      </w:pPr>
    </w:p>
    <w:p>
      <w:pPr>
        <w:pStyle w:val="Heading2"/>
        <w:spacing w:line="240" w:lineRule="auto"/>
      </w:pPr>
      <w:r>
        <w:rPr/>
        <w:t>第十五条 联系方式变更</w:t>
      </w:r>
    </w:p>
    <w:p>
      <w:pPr>
        <w:pStyle w:val="BodyText"/>
        <w:spacing w:line="273" w:lineRule="auto" w:before="11"/>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7"/>
        <w:ind w:left="0"/>
        <w:rPr>
          <w:sz w:val="19"/>
        </w:rPr>
      </w:pPr>
    </w:p>
    <w:p>
      <w:pPr>
        <w:pStyle w:val="Heading2"/>
        <w:spacing w:line="240" w:lineRule="auto" w:before="1"/>
      </w:pPr>
      <w:r>
        <w:rPr/>
        <w:t>第十六条 被保险人变动</w:t>
      </w:r>
    </w:p>
    <w:p>
      <w:pPr>
        <w:pStyle w:val="BodyText"/>
        <w:spacing w:line="273" w:lineRule="auto" w:before="12"/>
        <w:ind w:right="209" w:firstLine="419"/>
        <w:jc w:val="both"/>
      </w:pPr>
      <w:r>
        <w:rPr>
          <w:spacing w:val="-9"/>
        </w:rPr>
        <w:t>投保人需要增加被保险人的，应书面通知本公司，经本公司审核同意并收取相应的保险</w:t>
      </w:r>
      <w:r>
        <w:rPr>
          <w:spacing w:val="-11"/>
        </w:rPr>
        <w:t>费后，本公司依照本合同约定对新增被保险人承担保险责任。本公司对新增被保险人承担保</w:t>
      </w:r>
      <w:r>
        <w:rPr>
          <w:spacing w:val="-6"/>
        </w:rPr>
        <w:t>险责任的开始时间在本合同上载明。</w:t>
      </w:r>
    </w:p>
    <w:p>
      <w:pPr>
        <w:spacing w:after="0" w:line="273" w:lineRule="auto"/>
        <w:jc w:val="both"/>
        <w:sectPr>
          <w:pgSz w:w="11910" w:h="16840"/>
          <w:pgMar w:header="0" w:footer="1004" w:top="1400" w:bottom="1200" w:left="1680" w:right="1580"/>
        </w:sectPr>
      </w:pPr>
    </w:p>
    <w:p>
      <w:pPr>
        <w:pStyle w:val="BodyText"/>
        <w:spacing w:line="273" w:lineRule="auto" w:before="9"/>
        <w:ind w:right="208" w:firstLine="419"/>
        <w:jc w:val="both"/>
      </w:pPr>
      <w:r>
        <w:rPr>
          <w:spacing w:val="-9"/>
        </w:rPr>
        <w:t>投保人需要减少被保险人的，应书面通知本公司，本公司对该被保险人所承担的保险责</w:t>
      </w:r>
      <w:r>
        <w:rPr>
          <w:spacing w:val="-10"/>
        </w:rPr>
        <w:t>任自通知到达次日零时起终止。如对该被保险人未发生过保险金给付，本公司向投保人退还本合同项下该被保险人对应的现金价值；如本公司已向该被保险人给付保险金或该被保险人</w:t>
      </w:r>
      <w:r>
        <w:rPr>
          <w:spacing w:val="-9"/>
        </w:rPr>
        <w:t>已发生本合同约定的保险事故但本公司尚未给付保险金的，本公司不再退还本合同项下该被</w:t>
      </w:r>
      <w:r>
        <w:rPr>
          <w:spacing w:val="-3"/>
        </w:rPr>
        <w:t>保险人对应的现金价值。</w:t>
      </w:r>
    </w:p>
    <w:p>
      <w:pPr>
        <w:pStyle w:val="BodyText"/>
        <w:spacing w:before="8"/>
        <w:ind w:left="0"/>
        <w:rPr>
          <w:sz w:val="19"/>
        </w:rPr>
      </w:pPr>
    </w:p>
    <w:p>
      <w:pPr>
        <w:pStyle w:val="Heading2"/>
        <w:spacing w:line="240" w:lineRule="auto"/>
      </w:pPr>
      <w:r>
        <w:rPr/>
        <w:t>第十七条 年龄性别错误</w:t>
      </w:r>
    </w:p>
    <w:p>
      <w:pPr>
        <w:pStyle w:val="BodyText"/>
        <w:spacing w:line="273" w:lineRule="auto" w:before="11"/>
        <w:ind w:right="209"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7"/>
        <w:ind w:right="208" w:firstLine="419"/>
        <w:jc w:val="both"/>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如投保人申报的被保险人年龄不真实，并且其真实年龄不符合本合同约定投保年</w:t>
      </w:r>
      <w:r>
        <w:rPr>
          <w:spacing w:val="-205"/>
          <w:shd w:fill="C0C0C0" w:color="auto" w:val="clear"/>
        </w:rPr>
        <w:t>龄</w:t>
      </w:r>
      <w:r>
        <w:rPr>
          <w:spacing w:val="-9"/>
          <w:shd w:fill="C0C0C0" w:color="auto" w:val="clear"/>
        </w:rPr>
        <w:t>限制的，本公司有权取消该被保险人的保险资格。对于取消该被保险人的保险资格的，本公</w:t>
      </w:r>
      <w:r>
        <w:rPr>
          <w:spacing w:val="-3"/>
          <w:shd w:fill="C0C0C0" w:color="auto" w:val="clear"/>
        </w:rPr>
        <w:t>司向投保人退还本合同项下该被保险人对应的现金价值。</w:t>
      </w:r>
    </w:p>
    <w:p>
      <w:pPr>
        <w:pStyle w:val="BodyText"/>
        <w:spacing w:line="273" w:lineRule="auto" w:before="7"/>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如投保人申报的被保险人年龄或性别不真实，致使投保人实交保险费少于应交保</w:t>
      </w:r>
      <w:r>
        <w:rPr>
          <w:spacing w:val="-16"/>
          <w:shd w:fill="C0C0C0" w:color="auto" w:val="clear"/>
        </w:rPr>
        <w:t>险费的，本公司有权更正并要求投保人补交保险费。如已经发生保险事故，在给付保险金时， </w:t>
      </w:r>
      <w:r>
        <w:rPr>
          <w:spacing w:val="-7"/>
          <w:shd w:fill="C0C0C0" w:color="auto" w:val="clear"/>
        </w:rPr>
        <w:t>按实交保险费</w:t>
      </w:r>
      <w:r>
        <w:rPr>
          <w:spacing w:val="-20"/>
          <w:shd w:fill="C0C0C0" w:color="auto" w:val="clear"/>
        </w:rPr>
        <w:t>与应交保险费的比例给付。</w:t>
      </w:r>
    </w:p>
    <w:p>
      <w:pPr>
        <w:pStyle w:val="BodyText"/>
        <w:spacing w:line="273" w:lineRule="auto" w:before="7"/>
        <w:ind w:right="209" w:firstLine="419"/>
      </w:pPr>
      <w:r>
        <w:rPr/>
        <w:t>（</w:t>
      </w:r>
      <w:r>
        <w:rPr>
          <w:spacing w:val="-3"/>
        </w:rPr>
        <w:t>三</w:t>
      </w:r>
      <w:r>
        <w:rPr>
          <w:spacing w:val="-44"/>
        </w:rPr>
        <w:t>）</w:t>
      </w:r>
      <w:r>
        <w:rPr>
          <w:spacing w:val="-6"/>
        </w:rPr>
        <w:t>如投保人申报的被保险人年龄或性别不真实，致使投保人实交保险费多于应交保</w:t>
      </w:r>
      <w:r>
        <w:rPr>
          <w:spacing w:val="-4"/>
        </w:rPr>
        <w:t>险费的，本公司将向投保人无息退还多收的保险费。</w:t>
      </w:r>
    </w:p>
    <w:p>
      <w:pPr>
        <w:pStyle w:val="BodyText"/>
        <w:spacing w:before="8"/>
        <w:ind w:left="0"/>
        <w:rPr>
          <w:sz w:val="19"/>
        </w:rPr>
      </w:pPr>
    </w:p>
    <w:p>
      <w:pPr>
        <w:pStyle w:val="Heading2"/>
        <w:spacing w:line="240" w:lineRule="auto"/>
      </w:pPr>
      <w:r>
        <w:rPr/>
        <w:t>第十八条 未还款项</w:t>
      </w:r>
    </w:p>
    <w:p>
      <w:pPr>
        <w:pStyle w:val="BodyText"/>
        <w:spacing w:line="273" w:lineRule="auto" w:before="11"/>
        <w:ind w:right="208" w:firstLine="419"/>
      </w:pPr>
      <w:r>
        <w:rPr>
          <w:spacing w:val="-10"/>
        </w:rPr>
        <w:t>本公司在给付保险金、退还现金价值或返还保险费时，如投保人有欠交的本合同保险费</w:t>
      </w:r>
      <w:r>
        <w:rPr>
          <w:spacing w:val="-3"/>
        </w:rPr>
        <w:t>或其他未还清款项，本公司将在扣除各项欠款及应付利息后给付。</w:t>
      </w:r>
    </w:p>
    <w:p>
      <w:pPr>
        <w:pStyle w:val="BodyText"/>
        <w:spacing w:before="8"/>
        <w:ind w:left="0"/>
        <w:rPr>
          <w:sz w:val="19"/>
        </w:rPr>
      </w:pPr>
    </w:p>
    <w:p>
      <w:pPr>
        <w:pStyle w:val="Heading2"/>
        <w:spacing w:line="240" w:lineRule="auto"/>
      </w:pPr>
      <w:r>
        <w:rPr/>
        <w:t>第十九条 合同中止与复效</w:t>
      </w:r>
    </w:p>
    <w:p>
      <w:pPr>
        <w:pStyle w:val="BodyText"/>
        <w:spacing w:before="11"/>
        <w:ind w:left="538"/>
      </w:pPr>
      <w:r>
        <w:rPr>
          <w:shd w:fill="C0C0C0" w:color="auto" w:val="clear"/>
        </w:rPr>
        <w:t>在本合同效力中止期间，本公司不承担保险责任。</w:t>
      </w:r>
    </w:p>
    <w:p>
      <w:pPr>
        <w:pStyle w:val="BodyText"/>
        <w:spacing w:line="273" w:lineRule="auto" w:before="36"/>
        <w:ind w:right="103" w:firstLine="419"/>
      </w:pPr>
      <w:r>
        <w:rPr>
          <w:spacing w:val="-7"/>
        </w:rPr>
        <w:t>本合同效力中止后 </w:t>
      </w:r>
      <w:r>
        <w:rPr/>
        <w:t>2</w:t>
      </w:r>
      <w:r>
        <w:rPr>
          <w:spacing w:val="-8"/>
        </w:rPr>
        <w:t> 年内，投保人可以申请恢复合同效力。投保人应填写复效申请书， </w:t>
      </w:r>
      <w:r>
        <w:rPr>
          <w:spacing w:val="-11"/>
        </w:rPr>
        <w:t>并提供相关证明文件。经本公司审核同意，自投保人补交保险费、应付利息及其他未还款项</w:t>
      </w:r>
      <w:r>
        <w:rPr>
          <w:spacing w:val="-17"/>
        </w:rPr>
        <w:t>的次日零时起，合同效力恢复。应付利息按照合同中止期间内的本公司保险单贷款利率计算， </w:t>
      </w:r>
      <w:r>
        <w:rPr>
          <w:spacing w:val="-7"/>
        </w:rPr>
        <w:t>但本合同另有约定的除外。如合同中止期间内存在两个或两个以上不同的保险单贷款利率， </w:t>
      </w:r>
      <w:r>
        <w:rPr>
          <w:spacing w:val="-3"/>
        </w:rPr>
        <w:t>则按照不同利率对应的期间分别计算并收取应付利息。</w:t>
      </w:r>
    </w:p>
    <w:p>
      <w:pPr>
        <w:pStyle w:val="BodyText"/>
        <w:spacing w:line="273" w:lineRule="auto" w:before="7"/>
        <w:ind w:right="117" w:firstLine="424"/>
      </w:pPr>
      <w:r>
        <w:rPr>
          <w:spacing w:val="-6"/>
        </w:rPr>
        <w:t>自本合同效力中止之日起满 </w:t>
      </w:r>
      <w:r>
        <w:rPr/>
        <w:t>2</w:t>
      </w:r>
      <w:r>
        <w:rPr>
          <w:spacing w:val="-7"/>
        </w:rPr>
        <w:t> 年投保人和本公司未达成协议的，本公司有权解除合同。</w:t>
      </w:r>
      <w:r>
        <w:rPr>
          <w:spacing w:val="-5"/>
        </w:rPr>
        <w:t>对于解除合同的，本公司向投保人退还本合同效力中止时的现金价值。</w:t>
      </w:r>
    </w:p>
    <w:p>
      <w:pPr>
        <w:pStyle w:val="BodyText"/>
        <w:spacing w:before="8"/>
        <w:ind w:left="0"/>
        <w:rPr>
          <w:sz w:val="19"/>
        </w:rPr>
      </w:pPr>
    </w:p>
    <w:p>
      <w:pPr>
        <w:pStyle w:val="Heading2"/>
        <w:spacing w:line="240" w:lineRule="auto"/>
      </w:pPr>
      <w:r>
        <w:rPr/>
        <w:t>第二十条 合同解除</w:t>
      </w:r>
    </w:p>
    <w:p>
      <w:pPr>
        <w:pStyle w:val="BodyText"/>
        <w:spacing w:line="273" w:lineRule="auto" w:before="11"/>
        <w:ind w:right="211" w:firstLine="419"/>
      </w:pPr>
      <w:r>
        <w:rPr>
          <w:spacing w:val="-9"/>
        </w:rPr>
        <w:t>在本合同保险期间内，如未发生保险金给付，投保人申请解除本合同，应填写解除合同</w:t>
      </w:r>
      <w:r>
        <w:rPr>
          <w:spacing w:val="-5"/>
        </w:rPr>
        <w:t>申请书并向本公司提供下列资料：</w:t>
      </w:r>
    </w:p>
    <w:p>
      <w:pPr>
        <w:pStyle w:val="BodyText"/>
        <w:spacing w:before="7"/>
        <w:ind w:left="538"/>
      </w:pPr>
      <w:r>
        <w:rPr/>
        <w:t>（一）保险合同；</w:t>
      </w:r>
    </w:p>
    <w:p>
      <w:pPr>
        <w:pStyle w:val="BodyText"/>
        <w:spacing w:before="36"/>
        <w:ind w:left="538"/>
      </w:pPr>
      <w:r>
        <w:rPr/>
        <w:t>（二）投保人身份证明；</w:t>
      </w:r>
    </w:p>
    <w:p>
      <w:pPr>
        <w:pStyle w:val="BodyText"/>
        <w:spacing w:before="36"/>
        <w:ind w:left="538"/>
      </w:pPr>
      <w:r>
        <w:rPr/>
        <w:t>（三）保险费发票；</w:t>
      </w:r>
    </w:p>
    <w:p>
      <w:pPr>
        <w:pStyle w:val="BodyText"/>
        <w:spacing w:before="36"/>
        <w:ind w:left="538"/>
      </w:pPr>
      <w:r>
        <w:rPr/>
        <w:t>（四）解除合同申请书。</w:t>
      </w:r>
    </w:p>
    <w:p>
      <w:pPr>
        <w:pStyle w:val="BodyText"/>
        <w:spacing w:line="273" w:lineRule="auto" w:before="36"/>
        <w:ind w:right="209" w:firstLine="419"/>
        <w:jc w:val="both"/>
      </w:pPr>
      <w:r>
        <w:rPr>
          <w:spacing w:val="-8"/>
        </w:rPr>
        <w:t>自本公司收到解除合同申请书之日起，本合同效力终止。本公司在收到上述证明和资料</w:t>
      </w:r>
      <w:r>
        <w:rPr>
          <w:spacing w:val="5"/>
        </w:rPr>
        <w:t>之日起 </w:t>
      </w:r>
      <w:r>
        <w:rPr/>
        <w:t>30 日内向投保人退还本公司收到投保人解除本合同书面申请之日本合同的现金价</w:t>
      </w:r>
      <w:r>
        <w:rPr>
          <w:spacing w:val="-1"/>
        </w:rPr>
        <w:t>值。</w:t>
      </w:r>
      <w:r>
        <w:rPr>
          <w:spacing w:val="-3"/>
          <w:shd w:fill="C0C0C0" w:color="auto" w:val="clear"/>
        </w:rPr>
        <w:t>对于发生过保险金给付的，投保人不得要求解除本合同。</w:t>
      </w:r>
    </w:p>
    <w:p>
      <w:pPr>
        <w:pStyle w:val="BodyText"/>
        <w:spacing w:before="7"/>
        <w:ind w:left="538"/>
      </w:pPr>
      <w:r>
        <w:rPr>
          <w:shd w:fill="C0C0C0" w:color="auto" w:val="clear"/>
        </w:rPr>
        <w:t>投保人在犹豫期后解除合同会遭受一定损失。</w:t>
      </w:r>
    </w:p>
    <w:p>
      <w:pPr>
        <w:spacing w:after="0"/>
        <w:sectPr>
          <w:pgSz w:w="11910" w:h="16840"/>
          <w:pgMar w:header="0" w:footer="1004" w:top="1400" w:bottom="1200" w:left="1680" w:right="1580"/>
        </w:sectPr>
      </w:pPr>
    </w:p>
    <w:p>
      <w:pPr>
        <w:pStyle w:val="Heading1"/>
        <w:spacing w:line="344" w:lineRule="exact"/>
        <w:ind w:left="3019" w:right="3019"/>
      </w:pPr>
      <w:bookmarkStart w:name="_bookmark23" w:id="14"/>
      <w:bookmarkEnd w:id="14"/>
      <w:r>
        <w:rPr>
          <w:b w:val="0"/>
        </w:rPr>
      </w:r>
      <w:r>
        <w:rPr/>
        <w:t>第四部分 保险理赔条款</w:t>
      </w:r>
    </w:p>
    <w:p>
      <w:pPr>
        <w:pStyle w:val="Heading2"/>
        <w:spacing w:line="240" w:lineRule="auto" w:before="206"/>
      </w:pPr>
      <w:r>
        <w:rPr/>
        <w:t>第二十一条 保险事故通知</w:t>
      </w:r>
    </w:p>
    <w:p>
      <w:pPr>
        <w:pStyle w:val="BodyText"/>
        <w:spacing w:before="12"/>
        <w:ind w:left="538"/>
      </w:pPr>
      <w:r>
        <w:rPr/>
        <w:t>投保人、被保险人、受益人或其他有权领取保险金的人应于知道保险事故发生之日起</w:t>
      </w:r>
    </w:p>
    <w:p>
      <w:pPr>
        <w:pStyle w:val="BodyText"/>
        <w:spacing w:line="273" w:lineRule="auto"/>
        <w:ind w:right="109"/>
        <w:jc w:val="both"/>
      </w:pPr>
      <w:r>
        <w:rPr/>
        <w:t>10 日内通知本公司。</w:t>
      </w:r>
      <w:r>
        <w:rPr>
          <w:spacing w:val="-3"/>
          <w:shd w:fill="C0C0C0" w:color="auto" w:val="clear"/>
        </w:rPr>
        <w:t>投保人、被保险人、受益人或其他有权领取保险金的人故意或者因重大过</w:t>
      </w:r>
      <w:r>
        <w:rPr>
          <w:spacing w:val="-211"/>
          <w:shd w:fill="C0C0C0" w:color="auto" w:val="clear"/>
        </w:rPr>
        <w:t>失</w:t>
      </w:r>
      <w:r>
        <w:rPr>
          <w:spacing w:val="-11"/>
          <w:shd w:fill="C0C0C0" w:color="auto" w:val="clear"/>
        </w:rPr>
        <w:t>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8"/>
        <w:ind w:left="0"/>
        <w:rPr>
          <w:sz w:val="19"/>
        </w:rPr>
      </w:pPr>
    </w:p>
    <w:p>
      <w:pPr>
        <w:pStyle w:val="Heading2"/>
        <w:spacing w:line="240" w:lineRule="auto"/>
      </w:pPr>
      <w:r>
        <w:rPr/>
        <w:t>第二十二条 保险金申请</w:t>
      </w:r>
    </w:p>
    <w:p>
      <w:pPr>
        <w:pStyle w:val="BodyText"/>
        <w:spacing w:line="273" w:lineRule="auto" w:before="11"/>
        <w:ind w:right="108" w:firstLine="419"/>
        <w:jc w:val="both"/>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4"/>
          <w:shd w:fill="C0C0C0" w:color="auto" w:val="clear"/>
        </w:rPr>
        <w:t>真实性的，本公司</w:t>
      </w:r>
      <w:r>
        <w:rPr>
          <w:spacing w:val="-16"/>
          <w:shd w:fill="C0C0C0" w:color="auto" w:val="clear"/>
        </w:rPr>
        <w:t>对无法核实部分不承担给付保险金的责任。</w:t>
      </w:r>
    </w:p>
    <w:p>
      <w:pPr>
        <w:pStyle w:val="BodyText"/>
        <w:spacing w:before="7"/>
        <w:ind w:left="538"/>
      </w:pPr>
      <w:r>
        <w:rPr/>
        <w:t>（一）重大疾病保险金、轻症疾病保险金、疾病终末期保险金的申请</w:t>
      </w:r>
    </w:p>
    <w:p>
      <w:pPr>
        <w:pStyle w:val="BodyText"/>
        <w:spacing w:line="273" w:lineRule="auto" w:before="36"/>
        <w:ind w:right="111" w:firstLine="419"/>
      </w:pPr>
      <w:r>
        <w:rPr>
          <w:spacing w:val="-9"/>
        </w:rPr>
        <w:t>在申请重大疾病保险金、轻症疾病保险金、疾病终末期保险金时，保险金申请人应填写</w:t>
      </w:r>
      <w:r>
        <w:rPr>
          <w:spacing w:val="-5"/>
        </w:rPr>
        <w:t>保险金给付申请书，并提交下列证明和资料向本公司申请给付：</w:t>
      </w:r>
    </w:p>
    <w:p>
      <w:pPr>
        <w:pStyle w:val="BodyText"/>
        <w:spacing w:before="7"/>
        <w:ind w:left="538"/>
      </w:pPr>
      <w:r>
        <w:rPr/>
        <w:t>1.投保人证明及保险合同或其他保险凭证；</w:t>
      </w:r>
    </w:p>
    <w:p>
      <w:pPr>
        <w:pStyle w:val="BodyText"/>
        <w:ind w:left="538"/>
      </w:pPr>
      <w:r>
        <w:rPr/>
        <w:t>2.保险金申请人的有效身份证件、户籍证明或身份证明；</w:t>
      </w:r>
    </w:p>
    <w:p>
      <w:pPr>
        <w:pStyle w:val="BodyText"/>
        <w:spacing w:line="273" w:lineRule="auto"/>
        <w:ind w:left="826" w:right="108" w:hanging="288"/>
      </w:pPr>
      <w:r>
        <w:rPr/>
        <w:t>3.</w:t>
      </w:r>
      <w:r>
        <w:rPr>
          <w:spacing w:val="-7"/>
        </w:rPr>
        <w:t>由本公司指定或认可的医院出具的附有病理显微镜检查、血液检验及其他科学方法检</w:t>
      </w:r>
      <w:r>
        <w:rPr>
          <w:spacing w:val="-5"/>
        </w:rPr>
        <w:t>验报告的疾病诊断证明书及有关病历资料；</w:t>
      </w:r>
    </w:p>
    <w:p>
      <w:pPr>
        <w:pStyle w:val="BodyText"/>
        <w:spacing w:before="7"/>
        <w:ind w:left="538"/>
      </w:pPr>
      <w:r>
        <w:rPr/>
        <w:t>4.所能提供的与确认保险事故的性质、原因等有关的其他证明和资料；</w:t>
      </w:r>
    </w:p>
    <w:p>
      <w:pPr>
        <w:pStyle w:val="BodyText"/>
        <w:spacing w:line="273" w:lineRule="auto" w:before="36"/>
        <w:ind w:left="826" w:right="109" w:hanging="288"/>
      </w:pPr>
      <w:r>
        <w:rPr/>
        <w:t>5.</w:t>
      </w:r>
      <w:r>
        <w:rPr>
          <w:spacing w:val="-8"/>
        </w:rPr>
        <w:t>如保险金申请人委托他人申请的，还应提供授权委托书原件、委托人和受托人的身份</w:t>
      </w:r>
      <w:r>
        <w:rPr>
          <w:spacing w:val="-5"/>
        </w:rPr>
        <w:t>证明等相关证明文件。</w:t>
      </w:r>
    </w:p>
    <w:p>
      <w:pPr>
        <w:pStyle w:val="BodyText"/>
        <w:spacing w:before="7"/>
        <w:ind w:left="538"/>
      </w:pPr>
      <w:r>
        <w:rPr/>
        <w:t>（二）身故保险金的申请</w:t>
      </w:r>
    </w:p>
    <w:p>
      <w:pPr>
        <w:pStyle w:val="BodyText"/>
        <w:spacing w:line="273" w:lineRule="auto" w:before="36"/>
        <w:ind w:right="109" w:firstLine="419"/>
      </w:pPr>
      <w:r>
        <w:rPr>
          <w:spacing w:val="-10"/>
        </w:rPr>
        <w:t>在申请身故保险金时，保险金申请人应填写保险金给付申请书，并提交下列证明和资料</w:t>
      </w:r>
      <w:r>
        <w:rPr>
          <w:spacing w:val="-5"/>
        </w:rPr>
        <w:t>向本公司申请给付：</w:t>
      </w:r>
    </w:p>
    <w:p>
      <w:pPr>
        <w:pStyle w:val="BodyText"/>
        <w:spacing w:before="7"/>
        <w:ind w:left="538"/>
      </w:pPr>
      <w:r>
        <w:rPr/>
        <w:t>1.投保人证明及保险合同或其他保险凭证；</w:t>
      </w:r>
    </w:p>
    <w:p>
      <w:pPr>
        <w:pStyle w:val="BodyText"/>
        <w:ind w:left="538"/>
      </w:pPr>
      <w:r>
        <w:rPr/>
        <w:t>2.保险金申请人的有效身份证件、户籍证明或身份证明；</w:t>
      </w:r>
    </w:p>
    <w:p>
      <w:pPr>
        <w:pStyle w:val="BodyText"/>
        <w:spacing w:line="273" w:lineRule="auto"/>
        <w:ind w:left="826" w:right="109" w:hanging="291"/>
      </w:pPr>
      <w:r>
        <w:rPr/>
        <w:t>3.</w:t>
      </w:r>
      <w:r>
        <w:rPr>
          <w:spacing w:val="-9"/>
        </w:rPr>
        <w:t>国家卫生行政部门认定的医疗机构、公安部门或其他相关机构出具的被保险人的死亡证明；</w:t>
      </w:r>
    </w:p>
    <w:p>
      <w:pPr>
        <w:pStyle w:val="BodyText"/>
        <w:spacing w:before="7"/>
        <w:ind w:left="538"/>
      </w:pPr>
      <w:r>
        <w:rPr/>
        <w:t>4.如被保险人被宣告死亡，须提供人民法院出具的宣告死亡证明材料；</w:t>
      </w:r>
    </w:p>
    <w:p>
      <w:pPr>
        <w:pStyle w:val="BodyText"/>
        <w:spacing w:before="36"/>
        <w:ind w:left="538"/>
      </w:pPr>
      <w:r>
        <w:rPr/>
        <w:t>5.被保险人的户籍注销证明；</w:t>
      </w:r>
    </w:p>
    <w:p>
      <w:pPr>
        <w:pStyle w:val="BodyText"/>
        <w:spacing w:before="36"/>
        <w:ind w:left="538"/>
      </w:pPr>
      <w:r>
        <w:rPr/>
        <w:t>6.所能提供的与确认保险事故的性质、原因等有关的其他证明和资料；</w:t>
      </w:r>
    </w:p>
    <w:p>
      <w:pPr>
        <w:pStyle w:val="BodyText"/>
        <w:spacing w:line="273" w:lineRule="auto" w:before="36"/>
        <w:ind w:left="826" w:right="109" w:hanging="288"/>
      </w:pPr>
      <w:r>
        <w:rPr/>
        <w:t>7.</w:t>
      </w:r>
      <w:r>
        <w:rPr>
          <w:spacing w:val="-8"/>
        </w:rPr>
        <w:t>如保险金申请人委托他人申请的，还应提供授权委托书原件、委托人和受托人的身份</w:t>
      </w:r>
      <w:r>
        <w:rPr>
          <w:spacing w:val="-5"/>
        </w:rPr>
        <w:t>证明等相关证明文件。</w:t>
      </w:r>
    </w:p>
    <w:p>
      <w:pPr>
        <w:pStyle w:val="BodyText"/>
        <w:spacing w:line="273" w:lineRule="auto" w:before="7"/>
        <w:ind w:right="108" w:firstLine="419"/>
        <w:jc w:val="both"/>
      </w:pPr>
      <w:r>
        <w:rPr>
          <w:spacing w:val="-8"/>
        </w:rPr>
        <w:t>如果被保险人在人民法院宣告死亡后生还，本合同对该被保险人的责任仍然在其被宣告</w:t>
      </w:r>
      <w:r>
        <w:rPr>
          <w:spacing w:val="-10"/>
        </w:rPr>
        <w:t>死亡时终止。身故保险金申请人应于知道或应当知道被保险人生还后</w:t>
      </w:r>
      <w:r>
        <w:rPr/>
        <w:t>30</w:t>
      </w:r>
      <w:r>
        <w:rPr>
          <w:spacing w:val="-8"/>
        </w:rPr>
        <w:t>日内，退还本公司已支付的身故保险金中超过被保险人被宣告死亡时的本合同项下该被保险人对应的现金价值</w:t>
      </w:r>
      <w:r>
        <w:rPr>
          <w:spacing w:val="-5"/>
        </w:rPr>
        <w:t>以上的部分。</w:t>
      </w:r>
    </w:p>
    <w:p>
      <w:pPr>
        <w:pStyle w:val="BodyText"/>
        <w:spacing w:before="7"/>
        <w:ind w:left="538"/>
      </w:pPr>
      <w:r>
        <w:rPr/>
        <w:t>身故保险金作为被保险人遗产时，必须提供可证明合法继承权的相关权利文件。</w:t>
      </w:r>
    </w:p>
    <w:p>
      <w:pPr>
        <w:pStyle w:val="BodyText"/>
        <w:spacing w:line="273" w:lineRule="auto"/>
        <w:ind w:right="109" w:firstLine="419"/>
      </w:pPr>
      <w:r>
        <w:rPr>
          <w:spacing w:val="-11"/>
        </w:rPr>
        <w:t>以上证明和资料不完整的，本公司将及时一次性通知保险金申请人补充提供有关证明和资料。</w:t>
      </w:r>
    </w:p>
    <w:p>
      <w:pPr>
        <w:pStyle w:val="BodyText"/>
        <w:spacing w:before="8"/>
        <w:ind w:left="0"/>
        <w:rPr>
          <w:sz w:val="19"/>
        </w:rPr>
      </w:pPr>
    </w:p>
    <w:p>
      <w:pPr>
        <w:pStyle w:val="Heading2"/>
        <w:spacing w:line="240" w:lineRule="auto"/>
        <w:jc w:val="both"/>
      </w:pPr>
      <w:r>
        <w:rPr/>
        <w:t>第二十三条 保险金给付</w:t>
      </w:r>
    </w:p>
    <w:p>
      <w:pPr>
        <w:spacing w:after="0" w:line="240" w:lineRule="auto"/>
        <w:jc w:val="both"/>
        <w:sectPr>
          <w:pgSz w:w="11910" w:h="16840"/>
          <w:pgMar w:header="0" w:footer="1004" w:top="1380" w:bottom="1200" w:left="1680" w:right="1680"/>
        </w:sectPr>
      </w:pPr>
    </w:p>
    <w:p>
      <w:pPr>
        <w:pStyle w:val="BodyText"/>
        <w:spacing w:line="273" w:lineRule="auto" w:before="9"/>
        <w:ind w:right="208" w:firstLine="419"/>
      </w:pPr>
      <w:r>
        <w:rPr>
          <w:spacing w:val="-6"/>
        </w:rPr>
        <w:t>本公司在收到保险金申请人的保险金给付申请书及上述有关证明和资料后，将及时作出</w:t>
      </w:r>
      <w:r>
        <w:rPr>
          <w:spacing w:val="-3"/>
        </w:rPr>
        <w:t>核定；情形复杂的，在</w:t>
      </w:r>
      <w:r>
        <w:rPr/>
        <w:t>30</w:t>
      </w:r>
      <w:r>
        <w:rPr>
          <w:spacing w:val="-2"/>
        </w:rPr>
        <w:t>日内作出核定。</w:t>
      </w:r>
    </w:p>
    <w:p>
      <w:pPr>
        <w:pStyle w:val="BodyText"/>
        <w:spacing w:line="273" w:lineRule="auto" w:before="7"/>
        <w:ind w:right="209" w:firstLine="419"/>
        <w:jc w:val="both"/>
      </w:pPr>
      <w:r>
        <w:rPr>
          <w:spacing w:val="-10"/>
        </w:rPr>
        <w:t>本公司作出核定后，对确定属于保险责任的，本公司在与保险金申请人达成给付保险金</w:t>
      </w:r>
      <w:r>
        <w:rPr>
          <w:spacing w:val="-8"/>
        </w:rPr>
        <w:t>协议后</w:t>
      </w:r>
      <w:r>
        <w:rPr/>
        <w:t>10</w:t>
      </w:r>
      <w:r>
        <w:rPr>
          <w:spacing w:val="-3"/>
        </w:rPr>
        <w:t>日内履行给付保险金责任；对不属于保险责任的，本公司自作出核定之日起3</w:t>
      </w:r>
      <w:r>
        <w:rPr/>
        <w:t>日内</w:t>
      </w:r>
      <w:r>
        <w:rPr>
          <w:spacing w:val="-3"/>
        </w:rPr>
        <w:t>向保险金申请人发出拒绝给付保险金通知书并说明理由。</w:t>
      </w:r>
    </w:p>
    <w:p>
      <w:pPr>
        <w:pStyle w:val="BodyText"/>
        <w:spacing w:line="273" w:lineRule="auto" w:before="7"/>
        <w:ind w:right="208" w:firstLine="419"/>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7"/>
        <w:ind w:right="122" w:firstLine="419"/>
      </w:pPr>
      <w:r>
        <w:rPr>
          <w:spacing w:val="-3"/>
        </w:rPr>
        <w:t>本公司自收到保险金申请人的保险金给付申请书及上述有关证明和资料之日起</w:t>
      </w:r>
      <w:r>
        <w:rPr/>
        <w:t>60</w:t>
      </w:r>
      <w:r>
        <w:rPr>
          <w:spacing w:val="-3"/>
        </w:rPr>
        <w:t>日内， </w:t>
      </w:r>
      <w:r>
        <w:rPr>
          <w:spacing w:val="-7"/>
        </w:rPr>
        <w:t>对保险金数额不能完全确定的，将根据已有证明和资料，按可以确定的数额预付保险金，本</w:t>
      </w:r>
      <w:r>
        <w:rPr>
          <w:spacing w:val="-5"/>
        </w:rPr>
        <w:t>公司确定最终保险金数额后，收回多支付的金额或给付相应的差额</w:t>
      </w:r>
      <w:r>
        <w:rPr/>
        <w:t>（</w:t>
      </w:r>
      <w:r>
        <w:rPr>
          <w:spacing w:val="-3"/>
        </w:rPr>
        <w:t>即多退少补</w:t>
      </w:r>
      <w:r>
        <w:rPr>
          <w:spacing w:val="-108"/>
        </w:rPr>
        <w:t>）</w:t>
      </w:r>
      <w:r>
        <w:rPr/>
        <w:t>。</w:t>
      </w:r>
    </w:p>
    <w:p>
      <w:pPr>
        <w:pStyle w:val="BodyText"/>
        <w:spacing w:before="8"/>
        <w:ind w:left="0"/>
        <w:rPr>
          <w:sz w:val="19"/>
        </w:rPr>
      </w:pPr>
    </w:p>
    <w:p>
      <w:pPr>
        <w:pStyle w:val="Heading2"/>
        <w:spacing w:line="240" w:lineRule="auto"/>
      </w:pPr>
      <w:r>
        <w:rPr/>
        <w:t>第二十四条 诉讼时效</w:t>
      </w:r>
    </w:p>
    <w:p>
      <w:pPr>
        <w:pStyle w:val="BodyText"/>
        <w:spacing w:line="273" w:lineRule="auto" w:before="12"/>
        <w:ind w:right="208" w:firstLine="419"/>
      </w:pPr>
      <w:r>
        <w:rPr>
          <w:spacing w:val="-6"/>
        </w:rPr>
        <w:t>本合同身故保险金受益人向本公司请求给付身故保险金的诉讼时效期间为五年，自其知</w:t>
      </w:r>
      <w:r>
        <w:rPr>
          <w:spacing w:val="-4"/>
        </w:rPr>
        <w:t>道或者应当知道保险事故发生之日起计算。</w:t>
      </w:r>
    </w:p>
    <w:p>
      <w:pPr>
        <w:pStyle w:val="BodyText"/>
        <w:spacing w:line="273" w:lineRule="auto" w:before="7"/>
        <w:ind w:right="208" w:firstLine="419"/>
      </w:pPr>
      <w:r>
        <w:rPr>
          <w:spacing w:val="-6"/>
        </w:rPr>
        <w:t>本合同其他保险金受益人向本公司请求给付其他保险金的诉讼时效期间为二年，自其知</w:t>
      </w:r>
      <w:r>
        <w:rPr>
          <w:spacing w:val="-4"/>
        </w:rPr>
        <w:t>道或者应当知道保险事故发生之日起计算。</w:t>
      </w:r>
    </w:p>
    <w:p>
      <w:pPr>
        <w:pStyle w:val="BodyText"/>
        <w:spacing w:before="8"/>
        <w:ind w:left="0"/>
        <w:rPr>
          <w:sz w:val="19"/>
        </w:rPr>
      </w:pPr>
    </w:p>
    <w:p>
      <w:pPr>
        <w:pStyle w:val="Heading2"/>
        <w:spacing w:line="240" w:lineRule="auto"/>
      </w:pPr>
      <w:r>
        <w:rPr/>
        <w:t>第二十五条 争议处理</w:t>
      </w:r>
    </w:p>
    <w:p>
      <w:pPr>
        <w:pStyle w:val="BodyText"/>
        <w:spacing w:line="273" w:lineRule="auto" w:before="11"/>
        <w:ind w:right="210" w:firstLine="419"/>
      </w:pPr>
      <w:r>
        <w:rPr>
          <w:spacing w:val="-9"/>
        </w:rPr>
        <w:t>因履行本合同发生的争议，由当事人协商解决，协商不成的，由当事人在本合同约定的</w:t>
      </w:r>
      <w:r>
        <w:rPr>
          <w:spacing w:val="-5"/>
        </w:rPr>
        <w:t>下列两种方式中选择一种：</w:t>
      </w:r>
    </w:p>
    <w:p>
      <w:pPr>
        <w:pStyle w:val="BodyText"/>
        <w:spacing w:before="7"/>
        <w:ind w:left="538"/>
      </w:pPr>
      <w:r>
        <w:rPr/>
        <w:t>（一）提交本合同约定的仲裁委员会仲裁；</w:t>
      </w:r>
    </w:p>
    <w:p>
      <w:pPr>
        <w:pStyle w:val="BodyText"/>
        <w:ind w:left="538"/>
      </w:pPr>
      <w:r>
        <w:rPr/>
        <w:t>（二）依法向人民法院起诉。</w:t>
      </w:r>
    </w:p>
    <w:p>
      <w:pPr>
        <w:pStyle w:val="BodyText"/>
        <w:spacing w:before="12"/>
        <w:ind w:left="0"/>
      </w:pPr>
    </w:p>
    <w:p>
      <w:pPr>
        <w:pStyle w:val="Heading2"/>
        <w:spacing w:line="240" w:lineRule="auto"/>
      </w:pPr>
      <w:r>
        <w:rPr/>
        <w:t>第二十六条 司法管辖</w:t>
      </w:r>
    </w:p>
    <w:p>
      <w:pPr>
        <w:pStyle w:val="BodyText"/>
        <w:spacing w:line="273" w:lineRule="auto" w:before="11"/>
        <w:ind w:right="213" w:firstLine="419"/>
      </w:pPr>
      <w:r>
        <w:rPr/>
        <w:t>本合同受中华人民共和国司法管辖，适用中华人民共和国法律（不包括港澳台地区法律</w:t>
      </w:r>
      <w:r>
        <w:rPr>
          <w:spacing w:val="-106"/>
        </w:rPr>
        <w:t>）</w:t>
      </w:r>
      <w:r>
        <w:rPr/>
        <w:t>。</w:t>
      </w:r>
    </w:p>
    <w:p>
      <w:pPr>
        <w:pStyle w:val="BodyText"/>
        <w:spacing w:before="10"/>
        <w:ind w:left="0"/>
        <w:rPr>
          <w:sz w:val="16"/>
        </w:rPr>
      </w:pPr>
    </w:p>
    <w:p>
      <w:pPr>
        <w:pStyle w:val="Heading1"/>
        <w:spacing w:before="1"/>
        <w:ind w:right="765"/>
      </w:pPr>
      <w:bookmarkStart w:name="_bookmark30" w:id="15"/>
      <w:bookmarkEnd w:id="15"/>
      <w:r>
        <w:rPr>
          <w:b w:val="0"/>
        </w:rPr>
      </w:r>
      <w:r>
        <w:rPr/>
        <w:t>第五部分 其他事项</w:t>
      </w:r>
    </w:p>
    <w:p>
      <w:pPr>
        <w:pStyle w:val="Heading2"/>
        <w:spacing w:line="337" w:lineRule="exact" w:before="205"/>
      </w:pPr>
      <w:r>
        <w:rPr/>
        <w:t>第二十七条 释义</w:t>
      </w:r>
    </w:p>
    <w:p>
      <w:pPr>
        <w:pStyle w:val="BodyText"/>
        <w:spacing w:line="312" w:lineRule="exact" w:before="32"/>
        <w:ind w:left="681" w:right="208" w:hanging="564"/>
      </w:pPr>
      <w:r>
        <w:rPr/>
        <w:t>（</w:t>
      </w:r>
      <w:r>
        <w:rPr>
          <w:spacing w:val="-3"/>
        </w:rPr>
        <w:t>一</w:t>
      </w:r>
      <w:r>
        <w:rPr>
          <w:spacing w:val="-49"/>
        </w:rPr>
        <w:t>）</w:t>
      </w:r>
      <w:r>
        <w:rPr>
          <w:rFonts w:ascii="微软雅黑" w:eastAsia="微软雅黑" w:hint="eastAsia"/>
          <w:b/>
        </w:rPr>
        <w:t>保险单年度</w:t>
      </w:r>
      <w:r>
        <w:rPr>
          <w:spacing w:val="-8"/>
        </w:rPr>
        <w:t>：从本合同生效日或生效对应日零时起至下一年度本合同生效对应日零时</w:t>
      </w:r>
      <w:r>
        <w:rPr>
          <w:spacing w:val="-5"/>
        </w:rPr>
        <w:t>止为一个保险单年度。如果当月无对应的同一日，则以该月最后一日为对应日。</w:t>
      </w:r>
    </w:p>
    <w:p>
      <w:pPr>
        <w:pStyle w:val="BodyText"/>
        <w:spacing w:line="312" w:lineRule="exact" w:before="0"/>
        <w:ind w:left="681" w:right="103" w:hanging="564"/>
      </w:pPr>
      <w:r>
        <w:rPr/>
        <w:t>（二</w:t>
      </w:r>
      <w:r>
        <w:rPr>
          <w:spacing w:val="-44"/>
        </w:rPr>
        <w:t>）</w:t>
      </w:r>
      <w:r>
        <w:rPr>
          <w:rFonts w:ascii="微软雅黑" w:eastAsia="微软雅黑" w:hint="eastAsia"/>
          <w:b/>
        </w:rPr>
        <w:t>保险费约定交纳日</w:t>
      </w:r>
      <w:r>
        <w:rPr>
          <w:spacing w:val="-16"/>
        </w:rPr>
        <w:t>：本合同生效日在每月、每季、每半年或每年</w:t>
      </w:r>
      <w:r>
        <w:rPr/>
        <w:t>（</w:t>
      </w:r>
      <w:r>
        <w:rPr>
          <w:spacing w:val="-3"/>
        </w:rPr>
        <w:t>根据交费方式确定</w:t>
      </w:r>
      <w:r>
        <w:rPr/>
        <w:t>） </w:t>
      </w:r>
      <w:r>
        <w:rPr>
          <w:spacing w:val="-3"/>
        </w:rPr>
        <w:t>的对应日。如果当月无对应的同一日，则以该月最后一日为对应日。</w:t>
      </w:r>
    </w:p>
    <w:p>
      <w:pPr>
        <w:pStyle w:val="BodyText"/>
        <w:spacing w:line="305" w:lineRule="exact" w:before="0"/>
      </w:pPr>
      <w:r>
        <w:rPr/>
        <w:t>（</w:t>
      </w:r>
      <w:r>
        <w:rPr>
          <w:spacing w:val="-3"/>
        </w:rPr>
        <w:t>三</w:t>
      </w:r>
      <w:r>
        <w:rPr>
          <w:spacing w:val="-51"/>
        </w:rPr>
        <w:t>）</w:t>
      </w:r>
      <w:r>
        <w:rPr>
          <w:rFonts w:ascii="微软雅黑" w:eastAsia="微软雅黑" w:hint="eastAsia"/>
          <w:b/>
          <w:spacing w:val="-16"/>
        </w:rPr>
        <w:t>团体：</w:t>
      </w:r>
      <w:r>
        <w:rPr>
          <w:spacing w:val="-8"/>
        </w:rPr>
        <w:t>指中国境内拥有 </w:t>
      </w:r>
      <w:r>
        <w:rPr/>
        <w:t>3</w:t>
      </w:r>
      <w:r>
        <w:rPr>
          <w:spacing w:val="-15"/>
        </w:rPr>
        <w:t> 位自然人以上</w:t>
      </w:r>
      <w:r>
        <w:rPr/>
        <w:t>（</w:t>
      </w:r>
      <w:r>
        <w:rPr>
          <w:spacing w:val="-22"/>
        </w:rPr>
        <w:t>含 </w:t>
      </w:r>
      <w:r>
        <w:rPr/>
        <w:t>3</w:t>
      </w:r>
      <w:r>
        <w:rPr>
          <w:spacing w:val="-22"/>
        </w:rPr>
        <w:t> 人</w:t>
      </w:r>
      <w:r>
        <w:rPr>
          <w:spacing w:val="-51"/>
        </w:rPr>
        <w:t>）</w:t>
      </w:r>
      <w:r>
        <w:rPr>
          <w:spacing w:val="-3"/>
        </w:rPr>
        <w:t>且非因购买保险而组织的合法团体。</w:t>
      </w:r>
    </w:p>
    <w:p>
      <w:pPr>
        <w:pStyle w:val="BodyText"/>
        <w:spacing w:line="262" w:lineRule="exact" w:before="12"/>
        <w:ind w:left="684"/>
      </w:pPr>
      <w:r>
        <w:rPr/>
        <w:t>包括但不限于国家机关、院校、企事业单位、行业组织、职业工会等。</w:t>
      </w:r>
    </w:p>
    <w:p>
      <w:pPr>
        <w:pStyle w:val="BodyText"/>
        <w:spacing w:line="247" w:lineRule="auto" w:before="0"/>
        <w:ind w:left="684" w:right="103" w:hanging="567"/>
      </w:pPr>
      <w:r>
        <w:rPr/>
        <w:t>（</w:t>
      </w:r>
      <w:r>
        <w:rPr>
          <w:spacing w:val="-3"/>
        </w:rPr>
        <w:t>四</w:t>
      </w:r>
      <w:r>
        <w:rPr>
          <w:spacing w:val="-68"/>
        </w:rPr>
        <w:t>）</w:t>
      </w:r>
      <w:r>
        <w:rPr>
          <w:rFonts w:ascii="微软雅黑" w:eastAsia="微软雅黑" w:hint="eastAsia"/>
          <w:b/>
        </w:rPr>
        <w:t>周岁</w:t>
      </w:r>
      <w:r>
        <w:rPr>
          <w:spacing w:val="-13"/>
        </w:rPr>
        <w:t>：指按法定身份证明文件中记载的出生日期计算的年龄，自出生之日起为零周岁， </w:t>
      </w:r>
      <w:r>
        <w:rPr>
          <w:spacing w:val="-6"/>
        </w:rPr>
        <w:t>每经过一年增加一岁，不足一年的不计。</w:t>
      </w:r>
    </w:p>
    <w:p>
      <w:pPr>
        <w:spacing w:line="199" w:lineRule="auto" w:before="43"/>
        <w:ind w:left="684" w:right="209" w:hanging="567"/>
        <w:jc w:val="left"/>
        <w:rPr>
          <w:rFonts w:ascii="微软雅黑" w:eastAsia="微软雅黑" w:hint="eastAsia"/>
          <w:b/>
          <w:sz w:val="22"/>
        </w:rPr>
      </w:pPr>
      <w:r>
        <w:rPr>
          <w:sz w:val="21"/>
        </w:rPr>
        <w:t>（五</w:t>
      </w:r>
      <w:r>
        <w:rPr>
          <w:spacing w:val="-48"/>
          <w:sz w:val="21"/>
        </w:rPr>
        <w:t>）</w:t>
      </w:r>
      <w:r>
        <w:rPr>
          <w:rFonts w:ascii="微软雅黑" w:eastAsia="微软雅黑" w:hint="eastAsia"/>
          <w:b/>
          <w:sz w:val="21"/>
        </w:rPr>
        <w:t>医院</w:t>
      </w:r>
      <w:r>
        <w:rPr>
          <w:spacing w:val="-8"/>
          <w:sz w:val="21"/>
        </w:rPr>
        <w:t>：指本公司指定医院或国家卫生管理部门医院等级分类中的二级或二级以上的医</w:t>
      </w:r>
      <w:r>
        <w:rPr>
          <w:spacing w:val="-6"/>
          <w:w w:val="95"/>
          <w:sz w:val="21"/>
        </w:rPr>
        <w:t>院，</w:t>
      </w:r>
      <w:r>
        <w:rPr>
          <w:rFonts w:ascii="微软雅黑" w:eastAsia="微软雅黑" w:hint="eastAsia"/>
          <w:b/>
          <w:spacing w:val="-3"/>
          <w:w w:val="95"/>
          <w:sz w:val="22"/>
        </w:rPr>
        <w:t>但不包括主要作为康复、护理、疗养、戒酒、戒毒或相类似的医疗机构。</w:t>
      </w:r>
    </w:p>
    <w:p>
      <w:pPr>
        <w:spacing w:line="312" w:lineRule="exact" w:before="5"/>
        <w:ind w:left="684" w:right="208" w:hanging="567"/>
        <w:jc w:val="left"/>
        <w:rPr>
          <w:sz w:val="21"/>
        </w:rPr>
      </w:pPr>
      <w:r>
        <w:rPr>
          <w:sz w:val="21"/>
        </w:rPr>
        <w:t>（</w:t>
      </w:r>
      <w:r>
        <w:rPr>
          <w:spacing w:val="-3"/>
          <w:sz w:val="21"/>
        </w:rPr>
        <w:t>六</w:t>
      </w:r>
      <w:r>
        <w:rPr>
          <w:spacing w:val="-36"/>
          <w:sz w:val="21"/>
        </w:rPr>
        <w:t>）</w:t>
      </w:r>
      <w:r>
        <w:rPr>
          <w:rFonts w:ascii="微软雅黑" w:eastAsia="微软雅黑" w:hint="eastAsia"/>
          <w:b/>
          <w:spacing w:val="-4"/>
          <w:sz w:val="21"/>
        </w:rPr>
        <w:t>初次患有本合同约定的重大疾病、轻症疾病</w:t>
      </w:r>
      <w:r>
        <w:rPr>
          <w:spacing w:val="-7"/>
          <w:sz w:val="21"/>
        </w:rPr>
        <w:t>：是指被保险人患有疾病并且同时满足下</w:t>
      </w:r>
      <w:r>
        <w:rPr>
          <w:spacing w:val="-5"/>
          <w:sz w:val="21"/>
        </w:rPr>
        <w:t>列全部条件的情形：</w:t>
      </w:r>
    </w:p>
    <w:p>
      <w:pPr>
        <w:pStyle w:val="BodyText"/>
        <w:spacing w:before="4"/>
        <w:ind w:left="684"/>
      </w:pPr>
      <w:r>
        <w:rPr/>
        <w:t>1.被保险人自出生后首次出现疾病之症状体征；</w:t>
      </w:r>
    </w:p>
    <w:p>
      <w:pPr>
        <w:pStyle w:val="BodyText"/>
        <w:spacing w:before="36"/>
        <w:ind w:left="670" w:right="799"/>
        <w:jc w:val="center"/>
      </w:pPr>
      <w:r>
        <w:rPr/>
        <w:t>2.被保险人在本合同有效期间内首次出现疾病之症状体征并被确诊患该疾病；</w:t>
      </w:r>
    </w:p>
    <w:p>
      <w:pPr>
        <w:spacing w:after="0"/>
        <w:jc w:val="center"/>
        <w:sectPr>
          <w:pgSz w:w="11910" w:h="16840"/>
          <w:pgMar w:header="0" w:footer="1004" w:top="1400" w:bottom="1200" w:left="1680" w:right="1580"/>
        </w:sectPr>
      </w:pPr>
    </w:p>
    <w:p>
      <w:pPr>
        <w:pStyle w:val="BodyText"/>
        <w:spacing w:before="9"/>
        <w:ind w:left="684"/>
      </w:pPr>
      <w:r>
        <w:rPr/>
        <w:t>3.该疾病之症状体征符合本合同的定义；</w:t>
      </w:r>
    </w:p>
    <w:p>
      <w:pPr>
        <w:pStyle w:val="BodyText"/>
        <w:spacing w:line="255" w:lineRule="exact"/>
        <w:ind w:left="684"/>
      </w:pPr>
      <w:r>
        <w:rPr/>
        <w:t>4.该疾病已在本合同中列明。</w:t>
      </w:r>
    </w:p>
    <w:p>
      <w:pPr>
        <w:spacing w:line="196" w:lineRule="auto" w:before="48"/>
        <w:ind w:left="681" w:right="160" w:firstLine="0"/>
        <w:jc w:val="left"/>
        <w:rPr>
          <w:rFonts w:ascii="微软雅黑" w:eastAsia="微软雅黑" w:hint="eastAsia"/>
          <w:b/>
          <w:sz w:val="22"/>
        </w:rPr>
      </w:pPr>
      <w:r>
        <w:rPr>
          <w:rFonts w:ascii="微软雅黑" w:eastAsia="微软雅黑" w:hint="eastAsia"/>
          <w:b/>
          <w:w w:val="95"/>
          <w:sz w:val="22"/>
        </w:rPr>
        <w:t>对于被保险人在本合同生效日前出现的本合同所列的疾病之症状体征或所患的疾病， 本公司不承担保险责任。</w:t>
      </w:r>
    </w:p>
    <w:p>
      <w:pPr>
        <w:pStyle w:val="BodyText"/>
        <w:spacing w:line="284" w:lineRule="exact" w:before="0"/>
      </w:pPr>
      <w:r>
        <w:rPr>
          <w:spacing w:val="-1"/>
        </w:rPr>
        <w:t>（</w:t>
      </w:r>
      <w:r>
        <w:rPr>
          <w:spacing w:val="-3"/>
        </w:rPr>
        <w:t>七</w:t>
      </w:r>
      <w:r>
        <w:rPr>
          <w:spacing w:val="-41"/>
        </w:rPr>
        <w:t>）</w:t>
      </w:r>
      <w:r>
        <w:rPr>
          <w:rFonts w:ascii="微软雅黑" w:eastAsia="微软雅黑" w:hint="eastAsia"/>
          <w:b/>
        </w:rPr>
        <w:t>意外伤害</w:t>
      </w:r>
      <w:r>
        <w:rPr>
          <w:spacing w:val="-15"/>
        </w:rPr>
        <w:t>：指遭受外来的、突发的、非本意的、非疾病的使身体受到伤害的客观事件。</w:t>
      </w:r>
    </w:p>
    <w:p>
      <w:pPr>
        <w:pStyle w:val="BodyText"/>
        <w:spacing w:line="312" w:lineRule="exact" w:before="32"/>
        <w:ind w:left="684" w:right="103" w:hanging="567"/>
      </w:pPr>
      <w:r>
        <w:rPr/>
        <w:t>（</w:t>
      </w:r>
      <w:r>
        <w:rPr>
          <w:spacing w:val="-3"/>
        </w:rPr>
        <w:t>八</w:t>
      </w:r>
      <w:r>
        <w:rPr>
          <w:spacing w:val="-101"/>
        </w:rPr>
        <w:t>）</w:t>
      </w:r>
      <w:r>
        <w:rPr>
          <w:rFonts w:ascii="微软雅黑" w:eastAsia="微软雅黑" w:hint="eastAsia"/>
          <w:b/>
        </w:rPr>
        <w:t>疾病终末期阶段</w:t>
      </w:r>
      <w:r>
        <w:rPr>
          <w:spacing w:val="-12"/>
        </w:rPr>
        <w:t>：疾病终末期阶段需要由专科医生出具诊断证明和提交临床检查证据， </w:t>
      </w:r>
      <w:r>
        <w:rPr>
          <w:spacing w:val="-6"/>
        </w:rPr>
        <w:t>证明被保险人所患疾病同时满足以下两个条件：</w:t>
      </w:r>
    </w:p>
    <w:p>
      <w:pPr>
        <w:pStyle w:val="BodyText"/>
        <w:spacing w:before="3"/>
        <w:ind w:left="684"/>
      </w:pPr>
      <w:r>
        <w:rPr/>
        <w:t>1.依现有医疗技术无法缓解；</w:t>
      </w:r>
    </w:p>
    <w:p>
      <w:pPr>
        <w:pStyle w:val="BodyText"/>
        <w:spacing w:line="262" w:lineRule="exact" w:before="36"/>
        <w:ind w:left="684"/>
      </w:pPr>
      <w:r>
        <w:rPr/>
        <w:t>2.根据临床医学经验判断被保险人存活期低于六个月。</w:t>
      </w:r>
    </w:p>
    <w:p>
      <w:pPr>
        <w:pStyle w:val="BodyText"/>
        <w:spacing w:line="259" w:lineRule="auto" w:before="0"/>
        <w:ind w:left="684" w:right="106" w:hanging="567"/>
      </w:pPr>
      <w:r>
        <w:rPr/>
        <w:t>（九</w:t>
      </w:r>
      <w:r>
        <w:rPr>
          <w:spacing w:val="-15"/>
        </w:rPr>
        <w:t>）</w:t>
      </w:r>
      <w:r>
        <w:rPr>
          <w:rFonts w:ascii="微软雅黑" w:eastAsia="微软雅黑" w:hint="eastAsia"/>
          <w:b/>
        </w:rPr>
        <w:t>毒品</w:t>
      </w:r>
      <w:r>
        <w:rPr>
          <w:spacing w:val="-10"/>
        </w:rPr>
        <w:t>：指《中华人民共和国刑法》规定的鸦片、海洛因、甲基苯丙胺</w:t>
      </w:r>
      <w:r>
        <w:rPr/>
        <w:t>（冰毒</w:t>
      </w:r>
      <w:r>
        <w:rPr>
          <w:spacing w:val="-108"/>
        </w:rPr>
        <w:t>）</w:t>
      </w:r>
      <w:r>
        <w:rPr>
          <w:spacing w:val="-5"/>
        </w:rPr>
        <w:t>、吗啡、</w:t>
      </w:r>
      <w:r>
        <w:rPr>
          <w:spacing w:val="-6"/>
        </w:rPr>
        <w:t>大麻、可卡因以及国家规定管制的其他能够使人形成瘾癖的麻醉药品和精神药品。但</w:t>
      </w:r>
      <w:r>
        <w:rPr>
          <w:spacing w:val="-4"/>
        </w:rPr>
        <w:t>不包括由医生开具并遵医嘱使用的用于治疗疾病但含有毒品成分的处方药品。</w:t>
      </w:r>
    </w:p>
    <w:p>
      <w:pPr>
        <w:pStyle w:val="BodyText"/>
        <w:spacing w:line="312" w:lineRule="exact" w:before="30"/>
        <w:ind w:left="684" w:right="103" w:hanging="567"/>
      </w:pPr>
      <w:r>
        <w:rPr/>
        <w:t>（十</w:t>
      </w:r>
      <w:r>
        <w:rPr>
          <w:spacing w:val="-34"/>
        </w:rPr>
        <w:t>）</w:t>
      </w:r>
      <w:r>
        <w:rPr>
          <w:rFonts w:ascii="微软雅黑" w:eastAsia="微软雅黑" w:hint="eastAsia"/>
          <w:b/>
        </w:rPr>
        <w:t>酒后驾驶</w:t>
      </w:r>
      <w:r>
        <w:rPr>
          <w:spacing w:val="-9"/>
        </w:rPr>
        <w:t>：指经检测或鉴定，发生事故时车辆驾驶人员每百毫升血液中的酒精含量达</w:t>
      </w:r>
      <w:r>
        <w:rPr>
          <w:spacing w:val="-14"/>
        </w:rPr>
        <w:t>到或超过一定的标准，公安机关交通管理部门依据《中华人民共和国道路交通安全法》</w:t>
      </w:r>
      <w:r>
        <w:rPr>
          <w:spacing w:val="-7"/>
        </w:rPr>
        <w:t>的规定认定为饮酒后驾驶或醉酒后驾驶。</w:t>
      </w:r>
    </w:p>
    <w:p>
      <w:pPr>
        <w:spacing w:line="305" w:lineRule="exact" w:before="0"/>
        <w:ind w:left="118" w:right="0" w:firstLine="0"/>
        <w:jc w:val="left"/>
        <w:rPr>
          <w:sz w:val="21"/>
        </w:rPr>
      </w:pPr>
      <w:r>
        <w:rPr>
          <w:sz w:val="21"/>
        </w:rPr>
        <w:t>（十一）</w:t>
      </w:r>
      <w:r>
        <w:rPr>
          <w:rFonts w:ascii="微软雅黑" w:eastAsia="微软雅黑" w:hint="eastAsia"/>
          <w:b/>
          <w:sz w:val="21"/>
        </w:rPr>
        <w:t>无合法有效驾驶证驾驶</w:t>
      </w:r>
      <w:r>
        <w:rPr>
          <w:sz w:val="21"/>
        </w:rPr>
        <w:t>：指下列情形之一：</w:t>
      </w:r>
    </w:p>
    <w:p>
      <w:pPr>
        <w:pStyle w:val="BodyText"/>
        <w:spacing w:before="11"/>
        <w:ind w:left="970"/>
      </w:pPr>
      <w:r>
        <w:rPr/>
        <w:t>1.没有取得驾驶资格；</w:t>
      </w:r>
    </w:p>
    <w:p>
      <w:pPr>
        <w:pStyle w:val="BodyText"/>
        <w:spacing w:before="36"/>
        <w:ind w:left="970"/>
      </w:pPr>
      <w:r>
        <w:rPr/>
        <w:t>2.持已过期或已注销驾驶证驾驶；</w:t>
      </w:r>
    </w:p>
    <w:p>
      <w:pPr>
        <w:pStyle w:val="BodyText"/>
        <w:spacing w:before="36"/>
        <w:ind w:left="970"/>
      </w:pPr>
      <w:r>
        <w:rPr/>
        <w:t>3.驾驶与驾驶证准驾车型不相符合的车辆；</w:t>
      </w:r>
    </w:p>
    <w:p>
      <w:pPr>
        <w:pStyle w:val="BodyText"/>
        <w:spacing w:before="36"/>
        <w:ind w:left="970"/>
      </w:pPr>
      <w:r>
        <w:rPr/>
        <w:t>4.持审验不合格的驾驶证驾驶；</w:t>
      </w:r>
    </w:p>
    <w:p>
      <w:pPr>
        <w:pStyle w:val="BodyText"/>
        <w:spacing w:line="262" w:lineRule="exact" w:before="36"/>
        <w:ind w:left="970"/>
      </w:pPr>
      <w:r>
        <w:rPr/>
        <w:t>5.持学习驾驶证学习驾车时，无教练员随车指导，或不按指定时间路线学习驾车。</w:t>
      </w:r>
    </w:p>
    <w:p>
      <w:pPr>
        <w:spacing w:line="350" w:lineRule="exact" w:before="0"/>
        <w:ind w:left="118" w:right="0" w:firstLine="0"/>
        <w:jc w:val="left"/>
        <w:rPr>
          <w:sz w:val="21"/>
        </w:rPr>
      </w:pPr>
      <w:r>
        <w:rPr>
          <w:sz w:val="21"/>
        </w:rPr>
        <w:t>（十二）</w:t>
      </w:r>
      <w:r>
        <w:rPr>
          <w:rFonts w:ascii="微软雅黑" w:eastAsia="微软雅黑" w:hint="eastAsia"/>
          <w:b/>
          <w:sz w:val="21"/>
        </w:rPr>
        <w:t>无有效行驶证</w:t>
      </w:r>
      <w:r>
        <w:rPr>
          <w:sz w:val="21"/>
        </w:rPr>
        <w:t>：指下列情形之一：</w:t>
      </w:r>
    </w:p>
    <w:p>
      <w:pPr>
        <w:pStyle w:val="BodyText"/>
        <w:spacing w:before="12"/>
        <w:ind w:left="967"/>
      </w:pPr>
      <w:r>
        <w:rPr/>
        <w:t>1.没有机动车行驶证；</w:t>
      </w:r>
    </w:p>
    <w:p>
      <w:pPr>
        <w:pStyle w:val="BodyText"/>
        <w:spacing w:line="262" w:lineRule="exact"/>
        <w:ind w:left="967"/>
      </w:pPr>
      <w:r>
        <w:rPr/>
        <w:t>2.未在法律规定期限内按时进行或通过安全技术检验。</w:t>
      </w:r>
    </w:p>
    <w:p>
      <w:pPr>
        <w:pStyle w:val="BodyText"/>
        <w:spacing w:line="247" w:lineRule="auto" w:before="0"/>
        <w:ind w:left="967" w:right="209" w:hanging="850"/>
      </w:pPr>
      <w:r>
        <w:rPr/>
        <w:t>（十三</w:t>
      </w:r>
      <w:r>
        <w:rPr>
          <w:spacing w:val="-3"/>
        </w:rPr>
        <w:t>）</w:t>
      </w:r>
      <w:r>
        <w:rPr>
          <w:rFonts w:ascii="微软雅黑" w:eastAsia="微软雅黑" w:hint="eastAsia"/>
          <w:b/>
        </w:rPr>
        <w:t>先天性疾病</w:t>
      </w:r>
      <w:r>
        <w:rPr>
          <w:spacing w:val="-3"/>
        </w:rPr>
        <w:t>：是指被保险人一出生时就具有的疾病</w:t>
      </w:r>
      <w:r>
        <w:rPr/>
        <w:t>（</w:t>
      </w:r>
      <w:r>
        <w:rPr>
          <w:spacing w:val="-3"/>
        </w:rPr>
        <w:t>病症或体征</w:t>
      </w:r>
      <w:r>
        <w:rPr>
          <w:spacing w:val="-106"/>
        </w:rPr>
        <w:t>）</w:t>
      </w:r>
      <w:r>
        <w:rPr>
          <w:spacing w:val="-3"/>
        </w:rPr>
        <w:t>。先天性疾病依</w:t>
      </w:r>
      <w:r>
        <w:rPr>
          <w:spacing w:val="-8"/>
        </w:rPr>
        <w:t>照世界卫生组织《疾病和有关健康问题的国际统计分类》</w:t>
      </w:r>
      <w:r>
        <w:rPr/>
        <w:t>（ICD-10）</w:t>
      </w:r>
      <w:r>
        <w:rPr>
          <w:spacing w:val="-2"/>
        </w:rPr>
        <w:t>确定。</w:t>
      </w:r>
    </w:p>
    <w:p>
      <w:pPr>
        <w:pStyle w:val="BodyText"/>
        <w:spacing w:line="312" w:lineRule="exact" w:before="39"/>
        <w:ind w:left="967" w:right="117" w:hanging="850"/>
      </w:pPr>
      <w:r>
        <w:rPr/>
        <w:t>（</w:t>
      </w:r>
      <w:r>
        <w:rPr>
          <w:spacing w:val="-2"/>
        </w:rPr>
        <w:t>十四</w:t>
      </w:r>
      <w:r>
        <w:rPr>
          <w:spacing w:val="-3"/>
        </w:rPr>
        <w:t>）</w:t>
      </w:r>
      <w:r>
        <w:rPr>
          <w:rFonts w:ascii="微软雅黑" w:eastAsia="微软雅黑" w:hint="eastAsia"/>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（ICD-10） 确定。</w:t>
      </w:r>
    </w:p>
    <w:p>
      <w:pPr>
        <w:pStyle w:val="BodyText"/>
        <w:spacing w:line="312" w:lineRule="exact" w:before="0"/>
        <w:ind w:left="967" w:right="208" w:hanging="850"/>
        <w:jc w:val="both"/>
      </w:pPr>
      <w:r>
        <w:rPr/>
        <w:t>（十五）</w:t>
      </w:r>
      <w:r>
        <w:rPr>
          <w:rFonts w:ascii="微软雅黑" w:eastAsia="微软雅黑" w:hint="eastAsia"/>
          <w:b/>
          <w:spacing w:val="0"/>
        </w:rPr>
        <w:t>遗传性疾病</w:t>
      </w:r>
      <w:r>
        <w:rPr/>
        <w:t>：指由人体生殖细胞或受精卵的遗传物质异常或发生改变而引起的疾</w:t>
      </w:r>
      <w:r>
        <w:rPr>
          <w:spacing w:val="-11"/>
        </w:rPr>
        <w:t>病，可以从亲代传至后代，即指单基因遗传病及染色体病。遗传性疾病依照世界卫</w:t>
      </w:r>
      <w:r>
        <w:rPr>
          <w:spacing w:val="-8"/>
        </w:rPr>
        <w:t>生组织《疾病和有关健康问题的国际统计分类》</w:t>
      </w:r>
      <w:r>
        <w:rPr/>
        <w:t>（ICD-10）</w:t>
      </w:r>
      <w:r>
        <w:rPr>
          <w:spacing w:val="-2"/>
        </w:rPr>
        <w:t>确定。</w:t>
      </w:r>
    </w:p>
    <w:p>
      <w:pPr>
        <w:pStyle w:val="BodyText"/>
        <w:spacing w:line="279" w:lineRule="exact" w:before="0"/>
      </w:pPr>
      <w:r>
        <w:rPr/>
        <w:t>（十六）</w:t>
      </w:r>
      <w:r>
        <w:rPr>
          <w:rFonts w:ascii="微软雅黑" w:eastAsia="微软雅黑" w:hint="eastAsia"/>
          <w:b/>
        </w:rPr>
        <w:t>艾滋病</w:t>
      </w:r>
      <w:r>
        <w:rPr/>
        <w:t>：指人类免疫缺陷病毒引起的获得性免疫缺陷综合征，英文缩写为 AIDS。</w:t>
      </w:r>
    </w:p>
    <w:p>
      <w:pPr>
        <w:pStyle w:val="BodyText"/>
        <w:spacing w:line="312" w:lineRule="exact" w:before="0"/>
      </w:pPr>
      <w:r>
        <w:rPr/>
        <w:t>（十七）</w:t>
      </w:r>
      <w:r>
        <w:rPr>
          <w:rFonts w:ascii="微软雅黑" w:eastAsia="微软雅黑" w:hint="eastAsia"/>
          <w:b/>
        </w:rPr>
        <w:t>艾滋病病毒</w:t>
      </w:r>
      <w:r>
        <w:rPr/>
        <w:t>：指人类免疫缺陷病毒，英文缩写为 HIV。</w:t>
      </w:r>
    </w:p>
    <w:p>
      <w:pPr>
        <w:pStyle w:val="BodyText"/>
        <w:spacing w:line="312" w:lineRule="exact" w:before="33"/>
        <w:ind w:left="967" w:right="208" w:hanging="850"/>
      </w:pPr>
      <w:r>
        <w:rPr/>
        <w:t>（</w:t>
      </w:r>
      <w:r>
        <w:rPr>
          <w:spacing w:val="-2"/>
        </w:rPr>
        <w:t>十八</w:t>
      </w:r>
      <w:r>
        <w:rPr>
          <w:spacing w:val="-22"/>
        </w:rPr>
        <w:t>）</w:t>
      </w:r>
      <w:r>
        <w:rPr>
          <w:rFonts w:ascii="微软雅黑" w:eastAsia="微软雅黑" w:hint="eastAsia"/>
          <w:b/>
        </w:rPr>
        <w:t>现金价值</w:t>
      </w:r>
      <w:r>
        <w:rPr>
          <w:spacing w:val="-10"/>
        </w:rPr>
        <w:t>：指保险单的价值，通常体现为解除合同时，根据精算原理计算的，由本</w:t>
      </w:r>
      <w:r>
        <w:rPr>
          <w:spacing w:val="-5"/>
        </w:rPr>
        <w:t>公司退还的那部分金额。本合同保险单年度末的现金价值将在保险单上载明。</w:t>
      </w:r>
    </w:p>
    <w:p>
      <w:pPr>
        <w:pStyle w:val="BodyText"/>
        <w:spacing w:line="312" w:lineRule="exact" w:before="0"/>
        <w:ind w:left="967" w:right="208" w:hanging="850"/>
        <w:jc w:val="both"/>
      </w:pPr>
      <w:r>
        <w:rPr/>
        <w:t>（十九</w:t>
      </w:r>
      <w:r>
        <w:rPr>
          <w:spacing w:val="-27"/>
        </w:rPr>
        <w:t>）</w:t>
      </w:r>
      <w:r>
        <w:rPr>
          <w:rFonts w:ascii="微软雅黑" w:eastAsia="微软雅黑" w:hint="eastAsia"/>
          <w:b/>
        </w:rPr>
        <w:t>应付利息</w:t>
      </w:r>
      <w:r>
        <w:rPr>
          <w:spacing w:val="-10"/>
        </w:rPr>
        <w:t>：指补交保险费或贷款的利息，根据补交保险费或贷款的数额、经过日数</w:t>
      </w:r>
      <w:r>
        <w:rPr>
          <w:spacing w:val="-3"/>
        </w:rPr>
        <w:t>按日利率依复利方式计算。保单贷款日利率=</w:t>
      </w:r>
      <w:r>
        <w:rPr/>
        <w:t>（1</w:t>
      </w:r>
      <w:r>
        <w:rPr>
          <w:spacing w:val="-3"/>
        </w:rPr>
        <w:t>+保单贷款年利率</w:t>
      </w:r>
      <w:r>
        <w:rPr/>
        <w:t>）^(1/365)-1， </w:t>
      </w:r>
      <w:r>
        <w:rPr>
          <w:spacing w:val="-3"/>
        </w:rPr>
        <w:t>保单贷款年利率由本公司定期公布。</w:t>
      </w:r>
    </w:p>
    <w:p>
      <w:pPr>
        <w:spacing w:after="0" w:line="312" w:lineRule="exact"/>
        <w:jc w:val="both"/>
        <w:sectPr>
          <w:pgSz w:w="11910" w:h="16840"/>
          <w:pgMar w:header="0" w:footer="1004" w:top="1400" w:bottom="1200" w:left="1680" w:right="1580"/>
        </w:sectPr>
      </w:pPr>
    </w:p>
    <w:p>
      <w:pPr>
        <w:pStyle w:val="BodyText"/>
        <w:spacing w:before="9"/>
      </w:pPr>
      <w:r>
        <w:rPr/>
        <w:t>附表一：</w:t>
      </w:r>
    </w:p>
    <w:p>
      <w:pPr>
        <w:pStyle w:val="BodyText"/>
        <w:spacing w:before="11"/>
        <w:ind w:left="0"/>
        <w:rPr>
          <w:sz w:val="23"/>
        </w:rPr>
      </w:pPr>
      <w:r>
        <w:rPr/>
        <w:br w:type="column"/>
      </w:r>
      <w:r>
        <w:rPr>
          <w:sz w:val="23"/>
        </w:rPr>
      </w:r>
    </w:p>
    <w:p>
      <w:pPr>
        <w:spacing w:before="0"/>
        <w:ind w:left="118" w:right="0" w:firstLine="0"/>
        <w:jc w:val="left"/>
        <w:rPr>
          <w:rFonts w:ascii="微软雅黑" w:eastAsia="微软雅黑" w:hint="eastAsia"/>
          <w:b/>
          <w:sz w:val="30"/>
        </w:rPr>
      </w:pPr>
      <w:r>
        <w:rPr>
          <w:rFonts w:ascii="微软雅黑" w:eastAsia="微软雅黑" w:hint="eastAsia"/>
          <w:b/>
          <w:sz w:val="30"/>
        </w:rPr>
        <w:t>重大疾病列表</w:t>
      </w:r>
    </w:p>
    <w:p>
      <w:pPr>
        <w:spacing w:after="0"/>
        <w:jc w:val="left"/>
        <w:rPr>
          <w:rFonts w:ascii="微软雅黑" w:eastAsia="微软雅黑" w:hint="eastAsia"/>
          <w:sz w:val="30"/>
        </w:rPr>
        <w:sectPr>
          <w:pgSz w:w="11910" w:h="16840"/>
          <w:pgMar w:header="0" w:footer="1004" w:top="1400" w:bottom="1200" w:left="1680" w:right="1580"/>
          <w:cols w:num="2" w:equalWidth="0">
            <w:col w:w="961" w:space="2291"/>
            <w:col w:w="5398"/>
          </w:cols>
        </w:sectPr>
      </w:pPr>
    </w:p>
    <w:p>
      <w:pPr>
        <w:pStyle w:val="BodyText"/>
        <w:spacing w:before="1"/>
        <w:ind w:left="0"/>
        <w:rPr>
          <w:rFonts w:ascii="微软雅黑"/>
          <w:b/>
          <w:sz w:val="22"/>
        </w:rPr>
      </w:pPr>
    </w:p>
    <w:p>
      <w:pPr>
        <w:spacing w:line="312" w:lineRule="exact" w:before="42"/>
        <w:ind w:left="118" w:right="103" w:firstLine="419"/>
        <w:jc w:val="left"/>
        <w:rPr>
          <w:sz w:val="22"/>
        </w:rPr>
      </w:pPr>
      <w:r>
        <w:rPr>
          <w:spacing w:val="-15"/>
          <w:w w:val="95"/>
          <w:sz w:val="22"/>
        </w:rPr>
        <w:t>本合同所指重大疾病，是被保险人发生符合以下定义所述条件的疾病、疾病状态或手术， </w:t>
      </w:r>
      <w:r>
        <w:rPr>
          <w:spacing w:val="-8"/>
          <w:w w:val="95"/>
          <w:sz w:val="22"/>
        </w:rPr>
        <w:t>共计八十种，该疾病或手术应由</w:t>
      </w:r>
      <w:r>
        <w:rPr>
          <w:rFonts w:ascii="微软雅黑" w:eastAsia="微软雅黑" w:hint="eastAsia"/>
          <w:b/>
          <w:spacing w:val="-3"/>
          <w:w w:val="95"/>
          <w:sz w:val="22"/>
        </w:rPr>
        <w:t>专科医生</w:t>
      </w:r>
      <w:r>
        <w:rPr>
          <w:spacing w:val="-3"/>
          <w:w w:val="95"/>
          <w:sz w:val="22"/>
        </w:rPr>
        <w:t>（</w:t>
      </w:r>
      <w:r>
        <w:rPr>
          <w:spacing w:val="-14"/>
          <w:w w:val="95"/>
          <w:sz w:val="22"/>
        </w:rPr>
        <w:t>注 </w:t>
      </w:r>
      <w:r>
        <w:rPr>
          <w:rFonts w:ascii="Times New Roman" w:eastAsia="Times New Roman"/>
          <w:i/>
          <w:spacing w:val="-8"/>
          <w:w w:val="95"/>
          <w:sz w:val="21"/>
        </w:rPr>
        <w:t>1</w:t>
      </w:r>
      <w:r>
        <w:rPr>
          <w:spacing w:val="-8"/>
          <w:w w:val="95"/>
          <w:sz w:val="22"/>
        </w:rPr>
        <w:t>）</w:t>
      </w:r>
      <w:r>
        <w:rPr>
          <w:spacing w:val="-5"/>
          <w:w w:val="95"/>
          <w:sz w:val="22"/>
        </w:rPr>
        <w:t>明确诊断，其中前二十五种疾病为中国保</w:t>
      </w:r>
      <w:r>
        <w:rPr>
          <w:spacing w:val="-10"/>
          <w:w w:val="95"/>
          <w:sz w:val="22"/>
        </w:rPr>
        <w:t>险行业协会制定的《重大疾病保险的疾病定义使用规范》中列明的疾病，其他为本公司增加 </w:t>
      </w:r>
      <w:r>
        <w:rPr>
          <w:spacing w:val="-6"/>
          <w:w w:val="95"/>
          <w:sz w:val="22"/>
        </w:rPr>
        <w:t>的疾病。</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一、恶性肿瘤</w:t>
      </w:r>
    </w:p>
    <w:p>
      <w:pPr>
        <w:pStyle w:val="BodyText"/>
        <w:spacing w:line="273" w:lineRule="auto" w:before="12"/>
        <w:ind w:right="208"/>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spacing w:line="277" w:lineRule="exact" w:before="0"/>
        <w:ind w:left="118" w:right="0" w:firstLine="0"/>
        <w:jc w:val="left"/>
        <w:rPr>
          <w:rFonts w:ascii="微软雅黑" w:eastAsia="微软雅黑" w:hint="eastAsia"/>
          <w:b/>
          <w:sz w:val="22"/>
        </w:rPr>
      </w:pPr>
      <w:r>
        <w:rPr>
          <w:rFonts w:ascii="微软雅黑" w:eastAsia="微软雅黑" w:hint="eastAsia"/>
          <w:b/>
          <w:w w:val="95"/>
          <w:sz w:val="22"/>
        </w:rPr>
        <w:t>下列疾病不在本合同保障范围内：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（一）原位癌；</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（二）相当于 Binet 分期方案 A 期程度的慢性淋巴细胞白血病；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（三）相当于 Ann Arbor 分期方案 I 期程度的何杰金氏病；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（四</w:t>
      </w:r>
      <w:r>
        <w:rPr>
          <w:rFonts w:ascii="微软雅黑" w:eastAsia="微软雅黑" w:hint="eastAsia"/>
          <w:b/>
          <w:spacing w:val="-1"/>
          <w:w w:val="95"/>
          <w:sz w:val="22"/>
        </w:rPr>
        <w:t>）</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118" w:right="0" w:firstLine="0"/>
        <w:jc w:val="left"/>
        <w:rPr>
          <w:rFonts w:ascii="微软雅黑" w:eastAsia="微软雅黑" w:hint="eastAsia"/>
          <w:b/>
          <w:sz w:val="22"/>
        </w:rPr>
      </w:pPr>
      <w:r>
        <w:rPr>
          <w:rFonts w:ascii="微软雅黑" w:eastAsia="微软雅黑" w:hint="eastAsia"/>
          <w:b/>
          <w:w w:val="85"/>
          <w:sz w:val="22"/>
        </w:rPr>
        <w:t>（五）TNM 分期为 T1N0M0 期或更轻分期的前列腺癌；</w:t>
      </w:r>
    </w:p>
    <w:p>
      <w:pPr>
        <w:spacing w:line="319" w:lineRule="exact" w:before="0"/>
        <w:ind w:left="118" w:right="0" w:firstLine="0"/>
        <w:jc w:val="left"/>
        <w:rPr>
          <w:rFonts w:ascii="微软雅黑" w:eastAsia="微软雅黑" w:hint="eastAsia"/>
          <w:b/>
          <w:sz w:val="22"/>
        </w:rPr>
      </w:pPr>
      <w:r>
        <w:rPr>
          <w:rFonts w:ascii="微软雅黑" w:eastAsia="微软雅黑" w:hint="eastAsia"/>
          <w:b/>
          <w:w w:val="95"/>
          <w:sz w:val="22"/>
        </w:rPr>
        <w:t>（六）感染艾滋病病毒或患艾滋病期间所患恶性肿瘤。</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二、急性心肌梗塞</w:t>
      </w:r>
    </w:p>
    <w:p>
      <w:pPr>
        <w:pStyle w:val="BodyText"/>
        <w:spacing w:before="12"/>
      </w:pPr>
      <w:r>
        <w:rPr/>
        <w:t>指因冠状动脉阻塞导致的相应区域供血不足造成部分心肌坏死。须满足下列至少三项条件：</w:t>
      </w:r>
    </w:p>
    <w:p>
      <w:pPr>
        <w:pStyle w:val="BodyText"/>
      </w:pPr>
      <w:r>
        <w:rPr/>
        <w:t>（一）典型临床表现，例如急性胸痛等；</w:t>
      </w:r>
    </w:p>
    <w:p>
      <w:pPr>
        <w:pStyle w:val="BodyText"/>
      </w:pPr>
      <w:r>
        <w:rPr/>
        <w:t>（二）新近的心电图改变提示急性心肌梗塞；</w:t>
      </w:r>
    </w:p>
    <w:p>
      <w:pPr>
        <w:pStyle w:val="BodyText"/>
      </w:pPr>
      <w:r>
        <w:rPr/>
        <w:t>（三）心肌酶或肌钙蛋白有诊断意义的升高，或呈符合急性心肌梗塞的动态性变化；</w:t>
      </w:r>
    </w:p>
    <w:p>
      <w:pPr>
        <w:pStyle w:val="BodyText"/>
        <w:spacing w:line="223" w:lineRule="auto" w:before="55"/>
        <w:ind w:right="1120"/>
        <w:rPr>
          <w:rFonts w:ascii="微软雅黑" w:eastAsia="微软雅黑" w:hint="eastAsia"/>
          <w:b/>
        </w:rPr>
      </w:pPr>
      <w:r>
        <w:rPr/>
        <w:t>（四</w:t>
      </w:r>
      <w:r>
        <w:rPr>
          <w:spacing w:val="-3"/>
        </w:rPr>
        <w:t>）</w:t>
      </w:r>
      <w:r>
        <w:rPr>
          <w:spacing w:val="-16"/>
        </w:rPr>
        <w:t>发病 </w:t>
      </w:r>
      <w:r>
        <w:rPr/>
        <w:t>90</w:t>
      </w:r>
      <w:r>
        <w:rPr>
          <w:spacing w:val="-10"/>
        </w:rPr>
        <w:t> 天后，经检查证实左心室功能降低，如左心室射血分数低于 </w:t>
      </w:r>
      <w:r>
        <w:rPr/>
        <w:t>50%。</w:t>
      </w:r>
      <w:r>
        <w:rPr>
          <w:rFonts w:ascii="微软雅黑" w:eastAsia="微软雅黑" w:hint="eastAsia"/>
          <w:b/>
          <w:spacing w:val="-1"/>
        </w:rPr>
        <w:t>三、脑中风后遗症</w:t>
      </w:r>
    </w:p>
    <w:p>
      <w:pPr>
        <w:pStyle w:val="BodyText"/>
        <w:spacing w:line="273" w:lineRule="auto" w:before="11"/>
        <w:ind w:right="120"/>
      </w:pPr>
      <w:r>
        <w:rPr/>
        <w:t>指因脑血管的突发病变引起脑血管出血、栓塞或梗塞，并导致神经系统永久性的功能障碍。神经系统永久性的功能障碍，指疾病确诊 180 天后，仍遗留下列一种或一种以上障碍：</w:t>
      </w:r>
    </w:p>
    <w:p>
      <w:pPr>
        <w:spacing w:line="283" w:lineRule="exact" w:before="0"/>
        <w:ind w:left="118" w:right="0" w:firstLine="0"/>
        <w:jc w:val="left"/>
        <w:rPr>
          <w:sz w:val="21"/>
        </w:rPr>
      </w:pPr>
      <w:r>
        <w:rPr>
          <w:w w:val="100"/>
          <w:sz w:val="21"/>
        </w:rPr>
        <w:t>（一</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注</w:t>
      </w:r>
      <w:r>
        <w:rPr>
          <w:spacing w:val="-53"/>
          <w:sz w:val="21"/>
        </w:rPr>
        <w:t> </w:t>
      </w:r>
      <w:r>
        <w:rPr>
          <w:spacing w:val="-3"/>
          <w:w w:val="100"/>
          <w:sz w:val="21"/>
        </w:rPr>
        <w:t>2</w:t>
      </w:r>
      <w:r>
        <w:rPr>
          <w:spacing w:val="-106"/>
          <w:w w:val="100"/>
          <w:sz w:val="21"/>
        </w:rPr>
        <w:t>）</w:t>
      </w:r>
      <w:r>
        <w:rPr>
          <w:w w:val="100"/>
          <w:sz w:val="21"/>
        </w:rPr>
        <w:t>；</w:t>
      </w:r>
    </w:p>
    <w:p>
      <w:pPr>
        <w:spacing w:line="312" w:lineRule="exact" w:before="0"/>
        <w:ind w:left="118" w:right="0" w:firstLine="0"/>
        <w:jc w:val="left"/>
        <w:rPr>
          <w:sz w:val="21"/>
        </w:rPr>
      </w:pPr>
      <w:r>
        <w:rPr>
          <w:w w:val="100"/>
          <w:sz w:val="21"/>
        </w:rPr>
        <w:t>（二</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注</w:t>
      </w:r>
      <w:r>
        <w:rPr>
          <w:spacing w:val="-53"/>
          <w:sz w:val="21"/>
        </w:rPr>
        <w:t> </w:t>
      </w:r>
      <w:r>
        <w:rPr>
          <w:spacing w:val="-3"/>
          <w:w w:val="100"/>
          <w:sz w:val="21"/>
        </w:rPr>
        <w:t>3</w:t>
      </w:r>
      <w:r>
        <w:rPr>
          <w:spacing w:val="-106"/>
          <w:w w:val="100"/>
          <w:sz w:val="21"/>
        </w:rPr>
        <w:t>）</w:t>
      </w:r>
      <w:r>
        <w:rPr>
          <w:w w:val="100"/>
          <w:sz w:val="21"/>
        </w:rPr>
        <w:t>；</w:t>
      </w:r>
    </w:p>
    <w:p>
      <w:pPr>
        <w:spacing w:line="312" w:lineRule="exact" w:before="32"/>
        <w:ind w:left="118" w:right="129" w:firstLine="0"/>
        <w:jc w:val="left"/>
        <w:rPr>
          <w:sz w:val="21"/>
        </w:rPr>
      </w:pPr>
      <w:r>
        <w:rPr>
          <w:sz w:val="21"/>
        </w:rPr>
        <w:t>（三）自主生活能力完全丧失，无法独立完成</w:t>
      </w:r>
      <w:r>
        <w:rPr>
          <w:rFonts w:ascii="微软雅黑" w:eastAsia="微软雅黑" w:hint="eastAsia"/>
          <w:b/>
          <w:sz w:val="21"/>
        </w:rPr>
        <w:t>六项基本日常生活活动</w:t>
      </w:r>
      <w:r>
        <w:rPr>
          <w:sz w:val="21"/>
        </w:rPr>
        <w:t>（注 4）中的三项或三项以上。</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四、重大器官移植术或造血干细胞移植术</w:t>
      </w:r>
    </w:p>
    <w:p>
      <w:pPr>
        <w:pStyle w:val="BodyText"/>
        <w:spacing w:line="273" w:lineRule="auto" w:before="12"/>
        <w:ind w:right="209"/>
      </w:pPr>
      <w:r>
        <w:rPr/>
        <w:t>（一</w:t>
      </w:r>
      <w:r>
        <w:rPr>
          <w:spacing w:val="-109"/>
        </w:rPr>
        <w:t>）</w:t>
      </w:r>
      <w:r>
        <w:rPr>
          <w:spacing w:val="-3"/>
        </w:rPr>
        <w:t>、重大器官移植术，指因相应器官功能衰竭，已经实施了肾脏、肝脏、心脏或肺脏的异体移植手术。</w:t>
      </w:r>
    </w:p>
    <w:p>
      <w:pPr>
        <w:pStyle w:val="BodyText"/>
        <w:spacing w:line="273" w:lineRule="auto" w:before="7"/>
        <w:ind w:right="209"/>
      </w:pPr>
      <w:r>
        <w:rPr/>
        <w:t>（二</w:t>
      </w:r>
      <w:r>
        <w:rPr>
          <w:spacing w:val="-109"/>
        </w:rPr>
        <w:t>）</w:t>
      </w:r>
      <w:r>
        <w:rPr>
          <w:spacing w:val="-3"/>
        </w:rPr>
        <w:t>、造血干细胞移植术，指因造血功能损害或造血系统恶性肿瘤，已经实施了造血干细胞（包括骨髓造血干细胞、外周血造血干细胞和脐血造血干细胞）的异体移植手术。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五、冠状动脉搭桥术（或称冠状动脉旁路移植术）</w:t>
      </w:r>
    </w:p>
    <w:p>
      <w:pPr>
        <w:pStyle w:val="BodyText"/>
        <w:spacing w:line="255" w:lineRule="exact" w:before="12"/>
      </w:pPr>
      <w:r>
        <w:rPr/>
        <w:t>指为治疗严重的冠心病，实际实施了开胸进行的冠状动脉血管旁路移植的手术。</w:t>
      </w:r>
    </w:p>
    <w:p>
      <w:pPr>
        <w:spacing w:line="196" w:lineRule="auto" w:before="48"/>
        <w:ind w:left="118" w:right="209" w:firstLine="0"/>
        <w:jc w:val="left"/>
        <w:rPr>
          <w:rFonts w:ascii="微软雅黑" w:eastAsia="微软雅黑" w:hint="eastAsia"/>
          <w:b/>
          <w:sz w:val="22"/>
        </w:rPr>
      </w:pPr>
      <w:r>
        <w:rPr>
          <w:rFonts w:ascii="微软雅黑" w:eastAsia="微软雅黑" w:hint="eastAsia"/>
          <w:b/>
          <w:w w:val="95"/>
          <w:sz w:val="22"/>
        </w:rPr>
        <w:t>冠状动脉支架植入术、心导管球囊扩张术、激光射频技术及其他非开胸的介入手术、腔镜手术不在本合同保障范围内。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六、终末期肾病（或称慢性肾功能衰竭尿毒症期）</w:t>
      </w:r>
    </w:p>
    <w:p>
      <w:pPr>
        <w:pStyle w:val="BodyText"/>
        <w:spacing w:line="273" w:lineRule="auto" w:before="12"/>
        <w:ind w:right="129"/>
      </w:pP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260" w:bottom="1200" w:left="1680" w:right="1580"/>
        </w:sectPr>
      </w:pP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七、多个肢体缺失</w:t>
      </w:r>
    </w:p>
    <w:p>
      <w:pPr>
        <w:pStyle w:val="BodyText"/>
        <w:spacing w:line="273" w:lineRule="auto" w:before="12"/>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八、急性或亚急性重症肝炎</w:t>
      </w:r>
    </w:p>
    <w:p>
      <w:pPr>
        <w:pStyle w:val="BodyText"/>
        <w:spacing w:line="273" w:lineRule="auto" w:before="12"/>
        <w:ind w:right="188"/>
      </w:pPr>
      <w:r>
        <w:rPr>
          <w:spacing w:val="-7"/>
        </w:rPr>
        <w:t>指因肝炎病毒感染引起肝脏组织弥漫性坏死，导致急性肝功能衰竭，且经血清学或病毒学检</w:t>
      </w:r>
      <w:r>
        <w:rPr>
          <w:spacing w:val="-5"/>
        </w:rPr>
        <w:t>查证实，并须满足下列全部条件：</w:t>
      </w:r>
    </w:p>
    <w:p>
      <w:pPr>
        <w:pStyle w:val="BodyText"/>
        <w:spacing w:before="8"/>
      </w:pPr>
      <w:r>
        <w:rPr/>
        <w:t>（一）重度黄疸或黄疸迅速加重；</w:t>
      </w:r>
    </w:p>
    <w:p>
      <w:pPr>
        <w:pStyle w:val="BodyText"/>
      </w:pPr>
      <w:r>
        <w:rPr/>
        <w:t>（二）肝性脑病；</w:t>
      </w:r>
    </w:p>
    <w:p>
      <w:pPr>
        <w:pStyle w:val="BodyText"/>
      </w:pPr>
      <w:r>
        <w:rPr/>
        <w:t>（三）B 超或其他影像学检查显示肝脏体积急速萎缩；</w:t>
      </w:r>
    </w:p>
    <w:p>
      <w:pPr>
        <w:spacing w:line="223" w:lineRule="auto" w:before="56"/>
        <w:ind w:left="118" w:right="5561" w:firstLine="0"/>
        <w:jc w:val="left"/>
        <w:rPr>
          <w:rFonts w:ascii="微软雅黑" w:eastAsia="微软雅黑" w:hint="eastAsia"/>
          <w:b/>
          <w:sz w:val="21"/>
        </w:rPr>
      </w:pPr>
      <w:r>
        <w:rPr>
          <w:sz w:val="21"/>
        </w:rPr>
        <w:t>（四）肝功能指标进行性恶化。</w:t>
      </w:r>
      <w:r>
        <w:rPr>
          <w:rFonts w:ascii="微软雅黑" w:eastAsia="微软雅黑" w:hint="eastAsia"/>
          <w:b/>
          <w:sz w:val="21"/>
        </w:rPr>
        <w:t>九、良性脑肿瘤</w:t>
      </w:r>
    </w:p>
    <w:p>
      <w:pPr>
        <w:pStyle w:val="BodyText"/>
        <w:spacing w:line="273" w:lineRule="auto" w:before="11"/>
        <w:ind w:right="191"/>
        <w:jc w:val="both"/>
      </w:pPr>
      <w:r>
        <w:rPr>
          <w:spacing w:val="-9"/>
        </w:rPr>
        <w:t>指脑的良性肿瘤，已经引起颅内压增高，临床表现为视神经乳头水肿、精神症状、癫痫及运</w:t>
      </w:r>
      <w:r>
        <w:rPr>
          <w:spacing w:val="-10"/>
          <w:w w:val="100"/>
        </w:rPr>
        <w:t>动感觉障碍等，并危及生命。须由头颅断层扫描</w:t>
      </w:r>
      <w:r>
        <w:rPr>
          <w:w w:val="100"/>
        </w:rPr>
        <w:t>（</w:t>
      </w:r>
      <w:r>
        <w:rPr>
          <w:spacing w:val="-3"/>
          <w:w w:val="100"/>
        </w:rPr>
        <w:t>C</w:t>
      </w:r>
      <w:r>
        <w:rPr>
          <w:w w:val="100"/>
        </w:rPr>
        <w:t>T</w:t>
      </w:r>
      <w:r>
        <w:rPr>
          <w:spacing w:val="-106"/>
          <w:w w:val="100"/>
        </w:rPr>
        <w:t>）</w:t>
      </w:r>
      <w:r>
        <w:rPr>
          <w:spacing w:val="-7"/>
          <w:w w:val="100"/>
        </w:rPr>
        <w:t>、核磁共振检查</w:t>
      </w:r>
      <w:r>
        <w:rPr>
          <w:w w:val="100"/>
        </w:rPr>
        <w:t>（MR</w:t>
      </w:r>
      <w:r>
        <w:rPr>
          <w:spacing w:val="-3"/>
          <w:w w:val="100"/>
        </w:rPr>
        <w:t>I</w:t>
      </w:r>
      <w:r>
        <w:rPr>
          <w:spacing w:val="-17"/>
          <w:w w:val="100"/>
        </w:rPr>
        <w:t>）</w:t>
      </w:r>
      <w:r>
        <w:rPr>
          <w:spacing w:val="-2"/>
          <w:w w:val="100"/>
        </w:rPr>
        <w:t>或正电子发射</w:t>
      </w:r>
      <w:r>
        <w:rPr>
          <w:spacing w:val="-2"/>
        </w:rPr>
        <w:t>断层扫描</w:t>
      </w:r>
      <w:r>
        <w:rPr>
          <w:spacing w:val="-1"/>
        </w:rPr>
        <w:t>（PET）</w:t>
      </w:r>
      <w:r>
        <w:rPr>
          <w:spacing w:val="-3"/>
        </w:rPr>
        <w:t>等影像学检查证实，并须满足下列至少一项条件：</w:t>
      </w:r>
    </w:p>
    <w:p>
      <w:pPr>
        <w:pStyle w:val="BodyText"/>
        <w:spacing w:before="7"/>
      </w:pPr>
      <w:r>
        <w:rPr/>
        <w:t>（一）实际实施了开颅进行的脑肿瘤完全切除或部分切除的手术；</w:t>
      </w:r>
    </w:p>
    <w:p>
      <w:pPr>
        <w:pStyle w:val="BodyText"/>
        <w:spacing w:line="255" w:lineRule="exact" w:before="36"/>
      </w:pPr>
      <w:r>
        <w:rPr/>
        <w:t>（二）实际实施了对脑肿瘤进行的放射治疗。</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脑垂体瘤、脑囊肿、脑血管性疾病不在本合同保障范围内。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十、慢性肝功能衰竭失代偿期</w:t>
      </w:r>
    </w:p>
    <w:p>
      <w:pPr>
        <w:pStyle w:val="BodyText"/>
        <w:spacing w:before="11"/>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pStyle w:val="BodyText"/>
        <w:spacing w:line="255" w:lineRule="exact"/>
      </w:pPr>
      <w:r>
        <w:rPr/>
        <w:t>（四）充血性脾肿大伴脾功能亢进或食管胃底静脉曲张。</w:t>
      </w:r>
    </w:p>
    <w:p>
      <w:pPr>
        <w:spacing w:line="334"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因酗酒或药物滥用导致的肝功能衰竭不在本合同保障范围内。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十一、脑炎后遗症或脑膜炎后遗症</w:t>
      </w:r>
    </w:p>
    <w:p>
      <w:pPr>
        <w:pStyle w:val="BodyText"/>
        <w:spacing w:line="273" w:lineRule="auto" w:before="11"/>
        <w:ind w:right="189"/>
      </w:pPr>
      <w:r>
        <w:rPr>
          <w:spacing w:val="-7"/>
        </w:rPr>
        <w:t>指因患脑炎或脑膜炎导致的神经系统永久性的功能障碍。神经系统永久性的功能障碍，指疾</w:t>
      </w:r>
      <w:r>
        <w:rPr>
          <w:spacing w:val="-13"/>
        </w:rPr>
        <w:t>病确诊 </w:t>
      </w:r>
      <w:r>
        <w:rPr/>
        <w:t>180</w:t>
      </w:r>
      <w:r>
        <w:rPr>
          <w:spacing w:val="-8"/>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23" w:lineRule="auto" w:before="56"/>
        <w:ind w:right="102"/>
        <w:rPr>
          <w:rFonts w:ascii="微软雅黑" w:eastAsia="微软雅黑" w:hint="eastAsia"/>
          <w:b/>
        </w:rPr>
      </w:pPr>
      <w:r>
        <w:rPr/>
        <w:t>（三）自主生活能力完全丧失，无法独立完成六项基本日常生活活动中的三项或三项以上。</w:t>
      </w:r>
      <w:r>
        <w:rPr>
          <w:rFonts w:ascii="微软雅黑" w:eastAsia="微软雅黑" w:hint="eastAsia"/>
          <w:b/>
        </w:rPr>
        <w:t>十二、深度昏迷</w:t>
      </w:r>
    </w:p>
    <w:p>
      <w:pPr>
        <w:pStyle w:val="BodyText"/>
        <w:spacing w:line="273" w:lineRule="auto" w:before="11"/>
        <w:ind w:right="188"/>
        <w:jc w:val="both"/>
      </w:pPr>
      <w:r>
        <w:rPr>
          <w:spacing w:val="-8"/>
        </w:rPr>
        <w:t>指因疾病或意外伤害导致意识丧失，对外界刺激和体内需求均无反应，昏迷程度按照格拉斯</w:t>
      </w:r>
      <w:r>
        <w:rPr>
          <w:spacing w:val="-6"/>
        </w:rPr>
        <w:t>哥昏迷分级</w:t>
      </w:r>
      <w:r>
        <w:rPr/>
        <w:t>（Glasgow coma scale）</w:t>
      </w:r>
      <w:r>
        <w:rPr>
          <w:spacing w:val="-15"/>
        </w:rPr>
        <w:t>结果为 </w:t>
      </w:r>
      <w:r>
        <w:rPr/>
        <w:t>5</w:t>
      </w:r>
      <w:r>
        <w:rPr>
          <w:spacing w:val="-26"/>
        </w:rPr>
        <w:t> 分或 </w:t>
      </w:r>
      <w:r>
        <w:rPr/>
        <w:t>5</w:t>
      </w:r>
      <w:r>
        <w:rPr>
          <w:spacing w:val="-9"/>
        </w:rPr>
        <w:t> 分以下，且已经持续使用呼吸机及其他</w:t>
      </w:r>
      <w:r>
        <w:rPr>
          <w:spacing w:val="-12"/>
        </w:rPr>
        <w:t>生命维持系统 </w:t>
      </w:r>
      <w:r>
        <w:rPr/>
        <w:t>96</w:t>
      </w:r>
      <w:r>
        <w:rPr>
          <w:spacing w:val="-10"/>
        </w:rPr>
        <w:t> 小时以上。</w:t>
      </w:r>
    </w:p>
    <w:p>
      <w:pPr>
        <w:spacing w:line="285"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因酗酒或药物滥用导致的深度昏迷不在本合同保障范围内。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十三、双耳失聪</w:t>
      </w:r>
    </w:p>
    <w:p>
      <w:pPr>
        <w:pStyle w:val="BodyText"/>
        <w:spacing w:before="11"/>
      </w:pPr>
      <w:r>
        <w:rPr>
          <w:spacing w:val="-6"/>
        </w:rPr>
        <w:t>指因疾病或意外伤害导致双耳听力永久不可逆性丧失，在 </w:t>
      </w:r>
      <w:r>
        <w:rPr/>
        <w:t>500</w:t>
      </w:r>
      <w:r>
        <w:rPr>
          <w:spacing w:val="-18"/>
        </w:rPr>
        <w:t> 赫兹、</w:t>
      </w:r>
      <w:r>
        <w:rPr/>
        <w:t>1000</w:t>
      </w:r>
      <w:r>
        <w:rPr>
          <w:spacing w:val="-20"/>
        </w:rPr>
        <w:t> 赫兹和 </w:t>
      </w:r>
      <w:r>
        <w:rPr/>
        <w:t>2000</w:t>
      </w:r>
      <w:r>
        <w:rPr>
          <w:spacing w:val="-19"/>
        </w:rPr>
        <w:t> 赫兹</w:t>
      </w:r>
    </w:p>
    <w:p>
      <w:pPr>
        <w:pStyle w:val="BodyText"/>
        <w:spacing w:line="273" w:lineRule="auto" w:before="36"/>
        <w:ind w:right="188"/>
      </w:pPr>
      <w:r>
        <w:rPr>
          <w:spacing w:val="-5"/>
        </w:rPr>
        <w:t>语音频率下，平均听阈大于 </w:t>
      </w:r>
      <w:r>
        <w:rPr/>
        <w:t>90</w:t>
      </w:r>
      <w:r>
        <w:rPr>
          <w:spacing w:val="-6"/>
        </w:rPr>
        <w:t> 分贝，且经纯音听力测试、声导抗检测或听觉诱发电位检测</w:t>
      </w:r>
      <w:r>
        <w:rPr>
          <w:spacing w:val="-4"/>
        </w:rPr>
        <w:t>等证实。</w:t>
      </w:r>
    </w:p>
    <w:p>
      <w:pPr>
        <w:spacing w:line="196" w:lineRule="auto" w:before="0"/>
        <w:ind w:left="118" w:right="189" w:firstLine="0"/>
        <w:jc w:val="left"/>
        <w:rPr>
          <w:rFonts w:ascii="微软雅黑" w:eastAsia="微软雅黑" w:hint="eastAsia"/>
          <w:b/>
          <w:sz w:val="22"/>
        </w:rPr>
      </w:pPr>
      <w:r>
        <w:rPr>
          <w:spacing w:val="-9"/>
          <w:w w:val="95"/>
          <w:sz w:val="21"/>
        </w:rPr>
        <w:t>本合同仅对三周岁以上的被保险人予以理赔。</w:t>
      </w:r>
      <w:r>
        <w:rPr>
          <w:rFonts w:ascii="微软雅黑" w:eastAsia="微软雅黑" w:hint="eastAsia"/>
          <w:b/>
          <w:spacing w:val="-2"/>
          <w:w w:val="95"/>
          <w:sz w:val="22"/>
        </w:rPr>
        <w:t>先天性疾病所致的听力丧失不在本合同保障范  围内。</w:t>
      </w:r>
    </w:p>
    <w:p>
      <w:pPr>
        <w:spacing w:line="309" w:lineRule="exact" w:before="1"/>
        <w:ind w:left="118" w:right="0" w:firstLine="0"/>
        <w:jc w:val="left"/>
        <w:rPr>
          <w:rFonts w:ascii="微软雅黑" w:eastAsia="微软雅黑" w:hint="eastAsia"/>
          <w:b/>
          <w:sz w:val="21"/>
        </w:rPr>
      </w:pPr>
      <w:r>
        <w:rPr>
          <w:rFonts w:ascii="微软雅黑" w:eastAsia="微软雅黑" w:hint="eastAsia"/>
          <w:b/>
          <w:sz w:val="21"/>
        </w:rPr>
        <w:t>十四、双目失明</w:t>
      </w:r>
    </w:p>
    <w:p>
      <w:pPr>
        <w:pStyle w:val="BodyText"/>
        <w:spacing w:line="273" w:lineRule="auto" w:before="11"/>
        <w:ind w:right="188"/>
      </w:pPr>
      <w:r>
        <w:rPr>
          <w:spacing w:val="-7"/>
        </w:rPr>
        <w:t>指因疾病或意外伤害导致双眼视力永久不可逆性丧失，双眼中较好眼须满足下列至少一项条件：</w:t>
      </w:r>
    </w:p>
    <w:p>
      <w:pPr>
        <w:spacing w:after="0" w:line="273" w:lineRule="auto"/>
        <w:sectPr>
          <w:pgSz w:w="11910" w:h="16840"/>
          <w:pgMar w:header="0" w:footer="1004" w:top="1400" w:bottom="1200" w:left="1680" w:right="1600"/>
        </w:sectPr>
      </w:pPr>
    </w:p>
    <w:p>
      <w:pPr>
        <w:pStyle w:val="BodyText"/>
        <w:spacing w:before="9"/>
      </w:pPr>
      <w:r>
        <w:rPr/>
        <w:t>（一）眼球缺失或摘除；</w:t>
      </w:r>
    </w:p>
    <w:p>
      <w:pPr>
        <w:pStyle w:val="BodyText"/>
      </w:pPr>
      <w:r>
        <w:rPr>
          <w:w w:val="100"/>
        </w:rPr>
        <w:t>（二</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55" w:lineRule="exact" w:before="36"/>
      </w:pPr>
      <w:r>
        <w:rPr/>
        <w:t>（三）视野半径小于 5 度。</w:t>
      </w:r>
    </w:p>
    <w:p>
      <w:pPr>
        <w:spacing w:line="196" w:lineRule="auto" w:before="47"/>
        <w:ind w:left="118" w:right="208" w:firstLine="0"/>
        <w:jc w:val="left"/>
        <w:rPr>
          <w:rFonts w:ascii="微软雅黑" w:eastAsia="微软雅黑" w:hint="eastAsia"/>
          <w:b/>
          <w:sz w:val="22"/>
        </w:rPr>
      </w:pPr>
      <w:r>
        <w:rPr>
          <w:spacing w:val="-9"/>
          <w:w w:val="95"/>
          <w:sz w:val="21"/>
        </w:rPr>
        <w:t>本合同仅对三周岁以上的被保险人予以理赔。</w:t>
      </w:r>
      <w:r>
        <w:rPr>
          <w:rFonts w:ascii="微软雅黑" w:eastAsia="微软雅黑" w:hint="eastAsia"/>
          <w:b/>
          <w:spacing w:val="-2"/>
          <w:w w:val="95"/>
          <w:sz w:val="22"/>
        </w:rPr>
        <w:t>先天性疾病所致的视力丧失不在本合同保障范  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十五、瘫痪</w:t>
      </w:r>
    </w:p>
    <w:p>
      <w:pPr>
        <w:pStyle w:val="BodyText"/>
        <w:spacing w:line="273" w:lineRule="auto" w:before="12"/>
        <w:ind w:right="119"/>
        <w:jc w:val="both"/>
      </w:pPr>
      <w:r>
        <w:rPr>
          <w:spacing w:val="-3"/>
        </w:rPr>
        <w:t>指因疾病或意外伤害导致两肢或两肢以上肢体机能永久完全丧失。肢体机能永久完全丧失， </w:t>
      </w:r>
      <w:r>
        <w:rPr>
          <w:spacing w:val="-10"/>
        </w:rPr>
        <w:t>指疾病确诊 </w:t>
      </w:r>
      <w:r>
        <w:rPr/>
        <w:t>180</w:t>
      </w:r>
      <w:r>
        <w:rPr>
          <w:spacing w:val="-12"/>
        </w:rPr>
        <w:t> 天后或意外伤害发生 </w:t>
      </w:r>
      <w:r>
        <w:rPr/>
        <w:t>180</w:t>
      </w:r>
      <w:r>
        <w:rPr>
          <w:spacing w:val="-8"/>
        </w:rPr>
        <w:t> 天后，每肢三大关节中的两大关节仍然完全僵硬， </w:t>
      </w:r>
      <w:r>
        <w:rPr>
          <w:spacing w:val="-5"/>
        </w:rPr>
        <w:t>或不能随意识活动。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十六、心脏瓣膜手术</w:t>
      </w:r>
    </w:p>
    <w:p>
      <w:pPr>
        <w:spacing w:line="223" w:lineRule="auto" w:before="31"/>
        <w:ind w:left="118" w:right="1380" w:firstLine="0"/>
        <w:jc w:val="left"/>
        <w:rPr>
          <w:rFonts w:ascii="微软雅黑" w:eastAsia="微软雅黑" w:hint="eastAsia"/>
          <w:b/>
          <w:sz w:val="21"/>
        </w:rPr>
      </w:pPr>
      <w:r>
        <w:rPr>
          <w:sz w:val="21"/>
        </w:rPr>
        <w:t>指为治疗心脏瓣膜疾病，实际实施了开胸进行的心脏瓣膜置换或修复的手术。</w:t>
      </w:r>
      <w:r>
        <w:rPr>
          <w:rFonts w:ascii="微软雅黑" w:eastAsia="微软雅黑" w:hint="eastAsia"/>
          <w:b/>
          <w:sz w:val="21"/>
        </w:rPr>
        <w:t>十七、严重阿尔茨海默病</w:t>
      </w:r>
    </w:p>
    <w:p>
      <w:pPr>
        <w:pStyle w:val="BodyText"/>
        <w:spacing w:line="273" w:lineRule="auto" w:before="12"/>
        <w:ind w:right="103"/>
      </w:pPr>
      <w:r>
        <w:rPr>
          <w:spacing w:val="-16"/>
        </w:rPr>
        <w:t>指因大脑进行性、不可逆性改变导致智能严重衰退或丧失，临床表现为明显的认知能力障碍、</w:t>
      </w:r>
      <w:r>
        <w:rPr>
          <w:spacing w:val="-8"/>
          <w:w w:val="100"/>
        </w:rPr>
        <w:t>行为异常和社交能力减退，其日常生活必须持续受到他人监护。须从头颅断层扫描</w:t>
      </w:r>
      <w:r>
        <w:rPr>
          <w:w w:val="100"/>
        </w:rPr>
        <w:t>（</w:t>
      </w:r>
      <w:r>
        <w:rPr>
          <w:spacing w:val="-3"/>
          <w:w w:val="100"/>
        </w:rPr>
        <w:t>C</w:t>
      </w:r>
      <w:r>
        <w:rPr>
          <w:w w:val="100"/>
        </w:rPr>
        <w:t>T</w:t>
      </w:r>
      <w:r>
        <w:rPr>
          <w:spacing w:val="-108"/>
          <w:w w:val="100"/>
        </w:rPr>
        <w:t>）</w:t>
      </w:r>
      <w:r>
        <w:rPr>
          <w:w w:val="100"/>
        </w:rPr>
        <w:t>、</w:t>
      </w:r>
      <w:r>
        <w:rPr>
          <w:spacing w:val="-5"/>
        </w:rPr>
        <w:t>核磁共振检查（MRI）或正电子发射断层扫描（PET）等影像学检查证实，且自主生活能力完</w:t>
      </w:r>
      <w:r>
        <w:rPr>
          <w:spacing w:val="-4"/>
        </w:rPr>
        <w:t>全丧失，无法独立完成六项基本日常生活活动中的三项或三项以上。</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神经官能症和精神疾病不在本合同保障范围内。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十八、严重脑损伤</w:t>
      </w:r>
    </w:p>
    <w:p>
      <w:pPr>
        <w:pStyle w:val="BodyText"/>
        <w:spacing w:line="273" w:lineRule="auto" w:before="12"/>
        <w:ind w:right="105"/>
      </w:pPr>
      <w:r>
        <w:rPr>
          <w:spacing w:val="-9"/>
        </w:rPr>
        <w:t>指因头部遭受机械性外力，引起脑重要部位损伤，导致神经系统永久性的功能障碍。须由头</w:t>
      </w:r>
      <w:r>
        <w:rPr>
          <w:spacing w:val="-9"/>
          <w:w w:val="100"/>
        </w:rPr>
        <w:t>颅断层扫描</w:t>
      </w:r>
      <w:r>
        <w:rPr>
          <w:spacing w:val="-1"/>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7"/>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7"/>
          <w:w w:val="100"/>
        </w:rPr>
        <w:t>）</w:t>
      </w:r>
      <w:r>
        <w:rPr>
          <w:spacing w:val="-3"/>
          <w:w w:val="100"/>
        </w:rPr>
        <w:t>等影像学检查证实。</w:t>
      </w:r>
      <w:r>
        <w:rPr>
          <w:spacing w:val="-5"/>
        </w:rPr>
        <w:t>神经性系统永久性的功能障碍，指脑损伤 </w:t>
      </w:r>
      <w:r>
        <w:rPr/>
        <w:t>180</w:t>
      </w:r>
      <w:r>
        <w:rPr>
          <w:spacing w:val="-7"/>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23" w:lineRule="auto" w:before="56"/>
        <w:ind w:right="122"/>
        <w:rPr>
          <w:rFonts w:ascii="微软雅黑" w:eastAsia="微软雅黑" w:hint="eastAsia"/>
          <w:b/>
        </w:rPr>
      </w:pPr>
      <w:r>
        <w:rPr/>
        <w:t>（三）自主生活能力完全丧失，无法独立完成六项基本日常生活活动中的三项或三项以上。</w:t>
      </w:r>
      <w:r>
        <w:rPr>
          <w:rFonts w:ascii="微软雅黑" w:eastAsia="微软雅黑" w:hint="eastAsia"/>
          <w:b/>
        </w:rPr>
        <w:t>十九、严重帕金森病</w:t>
      </w:r>
    </w:p>
    <w:p>
      <w:pPr>
        <w:pStyle w:val="BodyText"/>
        <w:spacing w:line="273" w:lineRule="auto" w:before="11"/>
        <w:ind w:right="209"/>
      </w:pPr>
      <w:r>
        <w:rPr>
          <w:spacing w:val="-8"/>
        </w:rPr>
        <w:t>是一种中枢神经系统的退行性疾病，临床表现为震颤麻痹、共济失调等。须满足下列全部条件：</w:t>
      </w:r>
    </w:p>
    <w:p>
      <w:pPr>
        <w:pStyle w:val="BodyText"/>
        <w:spacing w:before="7"/>
      </w:pPr>
      <w:r>
        <w:rPr/>
        <w:t>（一）药物治疗无法控制病情；</w:t>
      </w:r>
    </w:p>
    <w:p>
      <w:pPr>
        <w:pStyle w:val="BodyText"/>
        <w:spacing w:line="255" w:lineRule="exact" w:before="36"/>
      </w:pPr>
      <w:r>
        <w:rPr/>
        <w:t>（二）自主生活能力完全丧失，无法独立完成六项基本日常生活活动中的三项或三项以上。</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继发性帕金森综合症不在本合同保障范围内。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二十、严重 </w:t>
      </w:r>
      <w:r>
        <w:rPr>
          <w:rFonts w:ascii="Times New Roman" w:eastAsia="Times New Roman"/>
          <w:b/>
          <w:sz w:val="21"/>
        </w:rPr>
        <w:t>III </w:t>
      </w:r>
      <w:r>
        <w:rPr>
          <w:rFonts w:ascii="微软雅黑" w:eastAsia="微软雅黑" w:hint="eastAsia"/>
          <w:b/>
          <w:sz w:val="21"/>
        </w:rPr>
        <w:t>度烧伤</w:t>
      </w:r>
    </w:p>
    <w:p>
      <w:pPr>
        <w:pStyle w:val="BodyText"/>
        <w:spacing w:line="273" w:lineRule="auto" w:before="11"/>
        <w:ind w:right="208"/>
      </w:pPr>
      <w:r>
        <w:rPr>
          <w:spacing w:val="-9"/>
        </w:rPr>
        <w:t>指烧伤程度为 </w:t>
      </w:r>
      <w:r>
        <w:rPr/>
        <w:t>III</w:t>
      </w:r>
      <w:r>
        <w:rPr>
          <w:spacing w:val="-20"/>
        </w:rPr>
        <w:t> 度，且 </w:t>
      </w:r>
      <w:r>
        <w:rPr/>
        <w:t>III</w:t>
      </w:r>
      <w:r>
        <w:rPr>
          <w:spacing w:val="-11"/>
        </w:rPr>
        <w:t> 度烧伤的面积达到全身体表面积的 </w:t>
      </w:r>
      <w:r>
        <w:rPr/>
        <w:t>20</w:t>
      </w:r>
      <w:r>
        <w:rPr>
          <w:spacing w:val="-15"/>
        </w:rPr>
        <w:t>%或 </w:t>
      </w:r>
      <w:r>
        <w:rPr/>
        <w:t>20</w:t>
      </w:r>
      <w:r>
        <w:rPr>
          <w:spacing w:val="-3"/>
        </w:rPr>
        <w:t>%以上。体表面积根据《中国新九分法》计算。</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二十一、严重原发性肺动脉高压</w:t>
      </w:r>
    </w:p>
    <w:p>
      <w:pPr>
        <w:pStyle w:val="BodyText"/>
        <w:spacing w:line="273" w:lineRule="auto" w:before="12"/>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t>IV</w:t>
      </w:r>
      <w:r>
        <w:rPr>
          <w:spacing w:val="-7"/>
        </w:rPr>
        <w:t> 级，且静息状态下肺</w:t>
      </w:r>
      <w:r>
        <w:rPr>
          <w:spacing w:val="-10"/>
        </w:rPr>
        <w:t>动脉平均压超过 </w:t>
      </w:r>
      <w:r>
        <w:rPr/>
        <w:t>30mmHg。</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二十二、严重运动神经元病</w:t>
      </w:r>
    </w:p>
    <w:p>
      <w:pPr>
        <w:pStyle w:val="BodyText"/>
        <w:spacing w:line="273" w:lineRule="auto" w:before="12"/>
        <w:ind w:right="103"/>
      </w:pPr>
      <w:r>
        <w:rPr>
          <w:spacing w:val="-11"/>
        </w:rPr>
        <w:t>是一组中枢神经系统神经元的进行性变性疾病，包括进行性脊肌萎缩症、进行性延髓麻痹症、</w:t>
      </w:r>
      <w:r>
        <w:rPr>
          <w:spacing w:val="-12"/>
        </w:rPr>
        <w:t>原发性侧索硬化症、肌萎缩性侧索硬化症。须满足自主生活能力完全丧失，无法独立完成六</w:t>
      </w:r>
      <w:r>
        <w:rPr>
          <w:spacing w:val="-6"/>
        </w:rPr>
        <w:t>项基本日常生活活动中的三项或三项以上的条件。</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二十三、语言能力丧失</w:t>
      </w:r>
    </w:p>
    <w:p>
      <w:pPr>
        <w:pStyle w:val="BodyText"/>
        <w:spacing w:line="273" w:lineRule="auto" w:before="12"/>
        <w:ind w:right="208"/>
      </w:pPr>
      <w:r>
        <w:rPr>
          <w:spacing w:val="-4"/>
        </w:rPr>
        <w:t>指因疾病或意外伤害导致完全丧失语言能力，经过积极治疗至少 </w:t>
      </w:r>
      <w:r>
        <w:rPr/>
        <w:t>12</w:t>
      </w:r>
      <w:r>
        <w:rPr>
          <w:spacing w:val="-10"/>
        </w:rPr>
        <w:t> 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after="0" w:line="273" w:lineRule="auto"/>
        <w:sectPr>
          <w:pgSz w:w="11910" w:h="16840"/>
          <w:pgMar w:header="0" w:footer="1004" w:top="1400" w:bottom="1200" w:left="1680" w:right="1580"/>
        </w:sectPr>
      </w:pPr>
    </w:p>
    <w:p>
      <w:pPr>
        <w:spacing w:line="298" w:lineRule="exact" w:before="0"/>
        <w:ind w:left="118" w:right="0" w:firstLine="0"/>
        <w:jc w:val="left"/>
        <w:rPr>
          <w:rFonts w:ascii="微软雅黑" w:eastAsia="微软雅黑" w:hint="eastAsia"/>
          <w:b/>
          <w:sz w:val="22"/>
        </w:rPr>
      </w:pPr>
      <w:r>
        <w:rPr>
          <w:rFonts w:ascii="微软雅黑" w:eastAsia="微软雅黑" w:hint="eastAsia"/>
          <w:b/>
          <w:w w:val="95"/>
          <w:sz w:val="22"/>
        </w:rPr>
        <w:t>精神心理因素所致的语言能力丧失不在本合同保障范围内。</w:t>
      </w:r>
    </w:p>
    <w:p>
      <w:pPr>
        <w:spacing w:line="196" w:lineRule="auto" w:before="34"/>
        <w:ind w:left="118" w:right="189" w:firstLine="0"/>
        <w:jc w:val="left"/>
        <w:rPr>
          <w:rFonts w:ascii="微软雅黑" w:eastAsia="微软雅黑" w:hint="eastAsia"/>
          <w:b/>
          <w:sz w:val="22"/>
        </w:rPr>
      </w:pPr>
      <w:r>
        <w:rPr>
          <w:spacing w:val="-9"/>
          <w:w w:val="95"/>
          <w:sz w:val="21"/>
        </w:rPr>
        <w:t>本合同仅对三周岁以上的被保险人予以理赔。</w:t>
      </w:r>
      <w:r>
        <w:rPr>
          <w:rFonts w:ascii="微软雅黑" w:eastAsia="微软雅黑" w:hint="eastAsia"/>
          <w:b/>
          <w:spacing w:val="-2"/>
          <w:w w:val="95"/>
          <w:sz w:val="22"/>
        </w:rPr>
        <w:t>先天性失聪导致的语言能力丧失不在本合同保  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二十四、重型再生障碍性贫血</w:t>
      </w:r>
    </w:p>
    <w:p>
      <w:pPr>
        <w:pStyle w:val="BodyText"/>
        <w:spacing w:line="273" w:lineRule="auto" w:before="12"/>
        <w:ind w:right="189"/>
      </w:pPr>
      <w:r>
        <w:rPr>
          <w:spacing w:val="-8"/>
        </w:rPr>
        <w:t>指因骨髓造血功能慢性持续性衰竭导致的贫血、中性粒细胞减少及血小板减少。须满足下列</w:t>
      </w:r>
      <w:r>
        <w:rPr>
          <w:spacing w:val="-5"/>
        </w:rPr>
        <w:t>全部条件：</w:t>
      </w:r>
    </w:p>
    <w:p>
      <w:pPr>
        <w:pStyle w:val="BodyText"/>
        <w:spacing w:before="7"/>
      </w:pPr>
      <w:r>
        <w:rPr/>
        <w:t>（一）骨髓穿刺检查或骨髓活检结果支持诊断；</w:t>
      </w:r>
    </w:p>
    <w:p>
      <w:pPr>
        <w:pStyle w:val="BodyText"/>
        <w:spacing w:before="36"/>
      </w:pPr>
      <w:r>
        <w:rPr/>
        <w:t>（二）外周血象须具备以下三项条件：</w:t>
      </w:r>
    </w:p>
    <w:p>
      <w:pPr>
        <w:pStyle w:val="BodyText"/>
        <w:spacing w:before="50"/>
      </w:pPr>
      <w:r>
        <w:rPr/>
        <w:t>1.中性粒细胞绝对值</w:t>
      </w:r>
      <w:r>
        <w:rPr>
          <w:rFonts w:ascii="Symbol" w:hAnsi="Symbol" w:eastAsia="Symbol"/>
        </w:rPr>
        <w:t></w:t>
      </w:r>
      <w:r>
        <w:rPr>
          <w:rFonts w:ascii="Times New Roman" w:hAnsi="Times New Roman" w:eastAsia="Times New Roman"/>
        </w:rPr>
        <w:t> 0.5</w:t>
      </w:r>
      <w:r>
        <w:rPr>
          <w:rFonts w:ascii="Symbol" w:hAnsi="Symbol" w:eastAsia="Symbol"/>
        </w:rPr>
        <w:t></w:t>
      </w:r>
      <w:r>
        <w:rPr>
          <w:rFonts w:ascii="Times New Roman" w:hAnsi="Times New Roman" w:eastAsia="Times New Roman"/>
        </w:rPr>
        <w:t>10</w:t>
      </w:r>
      <w:r>
        <w:rPr>
          <w:rFonts w:ascii="Times New Roman" w:hAnsi="Times New Roman" w:eastAsia="Times New Roman"/>
          <w:position w:val="9"/>
          <w:sz w:val="12"/>
        </w:rPr>
        <w:t>9  </w:t>
      </w:r>
      <w:r>
        <w:rPr>
          <w:rFonts w:ascii="Times New Roman" w:hAnsi="Times New Roman" w:eastAsia="Times New Roman"/>
        </w:rPr>
        <w:t>/ </w:t>
      </w:r>
      <w:r>
        <w:rPr>
          <w:rFonts w:ascii="Times New Roman" w:hAnsi="Times New Roman" w:eastAsia="Times New Roman"/>
          <w:i/>
        </w:rPr>
        <w:t>L </w:t>
      </w:r>
      <w:r>
        <w:rPr/>
        <w:t>；</w:t>
      </w:r>
    </w:p>
    <w:p>
      <w:pPr>
        <w:pStyle w:val="BodyText"/>
        <w:spacing w:before="8"/>
      </w:pPr>
      <w:r>
        <w:rPr/>
        <w:t>2.网织红细胞</w:t>
      </w:r>
      <w:r>
        <w:rPr>
          <w:rFonts w:ascii="Symbol" w:hAnsi="Symbol" w:eastAsia="Symbol"/>
        </w:rPr>
        <w:t></w:t>
      </w:r>
      <w:r>
        <w:rPr>
          <w:rFonts w:ascii="Times New Roman" w:hAnsi="Times New Roman" w:eastAsia="Times New Roman"/>
        </w:rPr>
        <w:t> 1% </w:t>
      </w:r>
      <w:r>
        <w:rPr/>
        <w:t>；</w:t>
      </w:r>
    </w:p>
    <w:p>
      <w:pPr>
        <w:spacing w:line="201" w:lineRule="auto" w:before="78"/>
        <w:ind w:left="118" w:right="5642" w:firstLine="0"/>
        <w:jc w:val="left"/>
        <w:rPr>
          <w:rFonts w:ascii="微软雅黑" w:hAnsi="微软雅黑" w:eastAsia="微软雅黑" w:hint="eastAsia"/>
          <w:b/>
          <w:sz w:val="21"/>
        </w:rPr>
      </w:pPr>
      <w:r>
        <w:rPr>
          <w:sz w:val="21"/>
        </w:rPr>
        <w:t>3.血小板绝对值</w:t>
      </w:r>
      <w:r>
        <w:rPr>
          <w:rFonts w:ascii="Symbol" w:hAnsi="Symbol" w:eastAsia="Symbol"/>
          <w:sz w:val="21"/>
        </w:rPr>
        <w:t></w:t>
      </w:r>
      <w:r>
        <w:rPr>
          <w:rFonts w:ascii="Times New Roman" w:hAnsi="Times New Roman" w:eastAsia="Times New Roman"/>
          <w:sz w:val="21"/>
        </w:rPr>
        <w:t> 20 </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rFonts w:ascii="Times New Roman" w:hAnsi="Times New Roman" w:eastAsia="Times New Roman"/>
          <w:sz w:val="21"/>
        </w:rPr>
        <w:t>/ </w:t>
      </w:r>
      <w:r>
        <w:rPr>
          <w:rFonts w:ascii="Times New Roman" w:hAnsi="Times New Roman" w:eastAsia="Times New Roman"/>
          <w:i/>
          <w:sz w:val="21"/>
        </w:rPr>
        <w:t>L </w:t>
      </w:r>
      <w:r>
        <w:rPr>
          <w:sz w:val="21"/>
        </w:rPr>
        <w:t>。</w:t>
      </w:r>
      <w:r>
        <w:rPr>
          <w:rFonts w:ascii="微软雅黑" w:hAnsi="微软雅黑" w:eastAsia="微软雅黑" w:hint="eastAsia"/>
          <w:b/>
          <w:sz w:val="21"/>
        </w:rPr>
        <w:t>二十五、主动脉手术</w:t>
      </w:r>
    </w:p>
    <w:p>
      <w:pPr>
        <w:pStyle w:val="BodyText"/>
        <w:spacing w:line="273" w:lineRule="auto" w:before="12"/>
        <w:ind w:right="189"/>
      </w:pPr>
      <w:r>
        <w:rPr>
          <w:spacing w:val="-8"/>
        </w:rPr>
        <w:t>指为治疗主动脉疾病，实际实施了开胸或开腹进行的切除、置换、修补病损主动脉血管的手</w:t>
      </w:r>
      <w:r>
        <w:rPr>
          <w:spacing w:val="-5"/>
        </w:rPr>
        <w:t>术。主动脉指胸主动脉和腹主动脉，不包括胸主动脉和腹主动脉的分支血管。</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动脉内血管成形术不在本合同保障范围内。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二十六、严重心肌病</w:t>
      </w:r>
    </w:p>
    <w:p>
      <w:pPr>
        <w:pStyle w:val="BodyText"/>
        <w:spacing w:line="273" w:lineRule="auto" w:before="11"/>
        <w:ind w:right="188"/>
        <w:jc w:val="both"/>
      </w:pPr>
      <w:r>
        <w:rPr>
          <w:spacing w:val="-6"/>
        </w:rPr>
        <w:t>指被保人因心肌病导致慢性心功能损害造成永久不可逆性的心功能衰竭。心功能衰竭程度达</w:t>
      </w:r>
      <w:r>
        <w:rPr>
          <w:spacing w:val="-5"/>
        </w:rPr>
        <w:t>到纽约心脏病学会的心功能分级标准之心功能 </w:t>
      </w:r>
      <w:r>
        <w:rPr/>
        <w:t>IV</w:t>
      </w:r>
      <w:r>
        <w:rPr>
          <w:spacing w:val="-7"/>
        </w:rPr>
        <w:t> 级。被保险人永久不可逆性的体力活动能</w:t>
      </w:r>
      <w:r>
        <w:rPr>
          <w:spacing w:val="-5"/>
        </w:rPr>
        <w:t>力受限，不能从事任何体力活动。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二十七、慢性呼吸功能衰竭</w:t>
      </w:r>
    </w:p>
    <w:p>
      <w:pPr>
        <w:pStyle w:val="BodyText"/>
        <w:spacing w:line="273" w:lineRule="auto" w:before="12"/>
        <w:ind w:right="188"/>
      </w:pPr>
      <w:r>
        <w:rPr>
          <w:spacing w:val="-7"/>
        </w:rPr>
        <w:t>慢性肺部疾病导致永久不可逆性的慢性呼吸功能衰竭。慢性呼吸功能衰竭必须明确诊断且满</w:t>
      </w:r>
      <w:r>
        <w:rPr>
          <w:spacing w:val="-5"/>
        </w:rPr>
        <w:t>足下列全部条件：</w:t>
      </w:r>
    </w:p>
    <w:p>
      <w:pPr>
        <w:pStyle w:val="BodyText"/>
        <w:spacing w:before="7"/>
      </w:pPr>
      <w:r>
        <w:rPr/>
        <w:t>（一）休息时出现呼吸困难；</w:t>
      </w:r>
    </w:p>
    <w:p>
      <w:pPr>
        <w:pStyle w:val="BodyText"/>
      </w:pPr>
      <w:r>
        <w:rPr>
          <w:position w:val="1"/>
        </w:rPr>
        <w:t>（二）动脉血氧分压（</w:t>
      </w:r>
      <w:r>
        <w:rPr>
          <w:rFonts w:ascii="Arial" w:eastAsia="Arial"/>
          <w:position w:val="1"/>
          <w:sz w:val="20"/>
        </w:rPr>
        <w:t>PaO</w:t>
      </w:r>
      <w:r>
        <w:rPr>
          <w:rFonts w:ascii="Arial" w:eastAsia="Arial"/>
          <w:position w:val="1"/>
          <w:sz w:val="20"/>
          <w:vertAlign w:val="subscript"/>
        </w:rPr>
        <w:t>2</w:t>
      </w:r>
      <w:r>
        <w:rPr>
          <w:rFonts w:ascii="Arial" w:eastAsia="Arial"/>
          <w:position w:val="1"/>
          <w:sz w:val="20"/>
          <w:vertAlign w:val="baseline"/>
        </w:rPr>
      </w:r>
      <w:r>
        <w:rPr>
          <w:position w:val="1"/>
          <w:vertAlign w:val="baseline"/>
        </w:rPr>
        <w:t>）&lt; 50mmHg；</w:t>
      </w:r>
    </w:p>
    <w:p>
      <w:pPr>
        <w:pStyle w:val="BodyText"/>
        <w:spacing w:before="14"/>
      </w:pPr>
      <w:r>
        <w:rPr>
          <w:position w:val="1"/>
        </w:rPr>
        <w:t>（三）动脉血氧饱和度（</w:t>
      </w:r>
      <w:r>
        <w:rPr>
          <w:rFonts w:ascii="Arial" w:eastAsia="Arial"/>
          <w:position w:val="1"/>
          <w:sz w:val="20"/>
        </w:rPr>
        <w:t>SaO</w:t>
      </w:r>
      <w:r>
        <w:rPr>
          <w:rFonts w:ascii="Arial" w:eastAsia="Arial"/>
          <w:position w:val="1"/>
          <w:sz w:val="20"/>
          <w:vertAlign w:val="subscript"/>
        </w:rPr>
        <w:t>2</w:t>
      </w:r>
      <w:r>
        <w:rPr>
          <w:rFonts w:ascii="Arial" w:eastAsia="Arial"/>
          <w:position w:val="1"/>
          <w:sz w:val="20"/>
          <w:vertAlign w:val="baseline"/>
        </w:rPr>
      </w:r>
      <w:r>
        <w:rPr>
          <w:position w:val="1"/>
          <w:vertAlign w:val="baseline"/>
        </w:rPr>
        <w:t>）&lt; 80％；</w:t>
      </w:r>
    </w:p>
    <w:p>
      <w:pPr>
        <w:spacing w:line="223" w:lineRule="auto" w:before="33"/>
        <w:ind w:left="118" w:right="4721" w:firstLine="0"/>
        <w:jc w:val="left"/>
        <w:rPr>
          <w:rFonts w:ascii="微软雅黑" w:eastAsia="微软雅黑" w:hint="eastAsia"/>
          <w:b/>
          <w:sz w:val="21"/>
        </w:rPr>
      </w:pPr>
      <w:r>
        <w:rPr>
          <w:sz w:val="21"/>
        </w:rPr>
        <w:t>（四）因缺氧必须接受持续的输氧治疗。</w:t>
      </w:r>
      <w:r>
        <w:rPr>
          <w:rFonts w:ascii="微软雅黑" w:eastAsia="微软雅黑" w:hint="eastAsia"/>
          <w:b/>
          <w:sz w:val="21"/>
        </w:rPr>
        <w:t>二十八、严重多发性硬化多发性硬化</w:t>
      </w:r>
    </w:p>
    <w:p>
      <w:pPr>
        <w:pStyle w:val="BodyText"/>
        <w:spacing w:line="273" w:lineRule="auto" w:before="11"/>
        <w:ind w:right="189"/>
      </w:pPr>
      <w:r>
        <w:rPr>
          <w:spacing w:val="-7"/>
        </w:rPr>
        <w:t>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pPr>
      <w:r>
        <w:rPr/>
        <w:t>180 天无法独立完成下列基本日常生活活动之一：</w:t>
      </w:r>
    </w:p>
    <w:p>
      <w:pPr>
        <w:pStyle w:val="BodyText"/>
        <w:spacing w:before="36"/>
      </w:pPr>
      <w:r>
        <w:rPr/>
        <w:t>（一）移动：自己从一个房间到另一个房间；</w:t>
      </w:r>
    </w:p>
    <w:p>
      <w:pPr>
        <w:spacing w:line="223" w:lineRule="auto" w:before="56"/>
        <w:ind w:left="118" w:right="3040" w:firstLine="0"/>
        <w:jc w:val="left"/>
        <w:rPr>
          <w:rFonts w:ascii="微软雅黑" w:eastAsia="微软雅黑" w:hint="eastAsia"/>
          <w:b/>
          <w:sz w:val="21"/>
        </w:rPr>
      </w:pPr>
      <w:r>
        <w:rPr>
          <w:sz w:val="21"/>
        </w:rPr>
        <w:t>（二）进食：自己从已准备好的碗或碟中取食物放入口中。</w:t>
      </w:r>
      <w:r>
        <w:rPr>
          <w:rFonts w:ascii="微软雅黑" w:eastAsia="微软雅黑" w:hint="eastAsia"/>
          <w:b/>
          <w:sz w:val="21"/>
        </w:rPr>
        <w:t>二十九、职业原因致人类免疫缺陷病毒（</w:t>
      </w:r>
      <w:r>
        <w:rPr>
          <w:rFonts w:ascii="Times New Roman" w:eastAsia="Times New Roman"/>
          <w:b/>
          <w:sz w:val="21"/>
        </w:rPr>
        <w:t>HIV</w:t>
      </w:r>
      <w:r>
        <w:rPr>
          <w:rFonts w:ascii="微软雅黑" w:eastAsia="微软雅黑" w:hint="eastAsia"/>
          <w:b/>
          <w:sz w:val="21"/>
        </w:rPr>
        <w:t>）感染</w:t>
      </w:r>
    </w:p>
    <w:p>
      <w:pPr>
        <w:pStyle w:val="BodyText"/>
        <w:spacing w:line="273" w:lineRule="auto" w:before="12"/>
        <w:ind w:right="104"/>
      </w:pPr>
      <w:r>
        <w:rPr>
          <w:spacing w:val="-8"/>
        </w:rPr>
        <w:t>被保险人的职业归属于下列职业列表内的职业，在其常规职业工作过程中遭遇外伤，或者职</w:t>
      </w:r>
      <w:r>
        <w:rPr>
          <w:spacing w:val="-5"/>
          <w:w w:val="100"/>
        </w:rPr>
        <w:t>业需要处理血液或者其他体液时感染上人类免疫缺陷病毒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before="8"/>
      </w:pPr>
      <w:r>
        <w:rPr/>
        <w:t>（一）感染必须是在被保险人正在从事其职业工作中发生；</w:t>
      </w:r>
    </w:p>
    <w:p>
      <w:pPr>
        <w:pStyle w:val="BodyText"/>
      </w:pPr>
      <w:r>
        <w:rPr/>
        <w:t>（二）血清转化必须出现在事故发生后的 6 个月以内；</w:t>
      </w:r>
    </w:p>
    <w:p>
      <w:pPr>
        <w:pStyle w:val="BodyText"/>
        <w:spacing w:line="273" w:lineRule="auto"/>
        <w:ind w:right="188"/>
      </w:pPr>
      <w:r>
        <w:rPr/>
        <w:t>（三</w:t>
      </w:r>
      <w:r>
        <w:rPr>
          <w:spacing w:val="-3"/>
        </w:rPr>
        <w:t>）</w:t>
      </w:r>
      <w:r>
        <w:rPr>
          <w:spacing w:val="-5"/>
        </w:rPr>
        <w:t>必须提供被保险人在所报事故发生后的 </w:t>
      </w:r>
      <w:r>
        <w:rPr/>
        <w:t>5</w:t>
      </w:r>
      <w:r>
        <w:rPr>
          <w:spacing w:val="-14"/>
        </w:rPr>
        <w:t> 天以内进行的检查报告，该报告必须显示被</w:t>
      </w:r>
      <w:r>
        <w:rPr>
          <w:spacing w:val="-15"/>
        </w:rPr>
        <w:t>保险人血液 </w:t>
      </w:r>
      <w:r>
        <w:rPr/>
        <w:t>HIV</w:t>
      </w:r>
      <w:r>
        <w:rPr>
          <w:spacing w:val="-10"/>
        </w:rPr>
        <w:t> 病毒阴性和</w:t>
      </w:r>
      <w:r>
        <w:rPr/>
        <w:t>/</w:t>
      </w:r>
      <w:r>
        <w:rPr>
          <w:spacing w:val="-25"/>
        </w:rPr>
        <w:t>或 </w:t>
      </w:r>
      <w:r>
        <w:rPr/>
        <w:t>HIV</w:t>
      </w:r>
      <w:r>
        <w:rPr>
          <w:spacing w:val="-10"/>
        </w:rPr>
        <w:t> 抗体阴性；</w:t>
      </w:r>
    </w:p>
    <w:p>
      <w:pPr>
        <w:pStyle w:val="BodyText"/>
        <w:spacing w:before="8" w:after="50"/>
      </w:pPr>
      <w:r>
        <w:rPr/>
        <w:t>（四）必须在事故发生后的 12 个月内证实被保险人体内存在 HIV 病毒或者 HIV 抗体。</w:t>
      </w:r>
    </w:p>
    <w:tbl>
      <w:tblPr>
        <w:tblW w:w="0" w:type="auto"/>
        <w:jc w:val="left"/>
        <w:tblInd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1" w:hRule="atLeast"/>
        </w:trPr>
        <w:tc>
          <w:tcPr>
            <w:tcW w:w="2631" w:type="dxa"/>
          </w:tcPr>
          <w:p>
            <w:pPr>
              <w:pStyle w:val="TableParagraph"/>
              <w:rPr>
                <w:sz w:val="21"/>
              </w:rPr>
            </w:pPr>
            <w:r>
              <w:rPr>
                <w:sz w:val="21"/>
              </w:rPr>
              <w:t>职业列表：</w:t>
            </w:r>
          </w:p>
        </w:tc>
        <w:tc>
          <w:tcPr>
            <w:tcW w:w="2439" w:type="dxa"/>
          </w:tcPr>
          <w:p>
            <w:pPr>
              <w:pStyle w:val="TableParagraph"/>
              <w:spacing w:line="240" w:lineRule="auto"/>
              <w:ind w:left="0"/>
              <w:rPr>
                <w:rFonts w:ascii="Times New Roman"/>
                <w:sz w:val="20"/>
              </w:rPr>
            </w:pPr>
          </w:p>
        </w:tc>
      </w:tr>
      <w:tr>
        <w:trPr>
          <w:trHeight w:val="311" w:hRule="atLeast"/>
        </w:trPr>
        <w:tc>
          <w:tcPr>
            <w:tcW w:w="2631" w:type="dxa"/>
          </w:tcPr>
          <w:p>
            <w:pPr>
              <w:pStyle w:val="TableParagraph"/>
              <w:rPr>
                <w:sz w:val="21"/>
              </w:rPr>
            </w:pPr>
            <w:r>
              <w:rPr>
                <w:sz w:val="21"/>
              </w:rPr>
              <w:t>医生（包括牙医）</w:t>
            </w:r>
          </w:p>
        </w:tc>
        <w:tc>
          <w:tcPr>
            <w:tcW w:w="2439" w:type="dxa"/>
          </w:tcPr>
          <w:p>
            <w:pPr>
              <w:pStyle w:val="TableParagraph"/>
              <w:ind w:left="465"/>
              <w:rPr>
                <w:sz w:val="21"/>
              </w:rPr>
            </w:pPr>
            <w:r>
              <w:rPr>
                <w:sz w:val="21"/>
              </w:rPr>
              <w:t>护士</w:t>
            </w:r>
          </w:p>
        </w:tc>
      </w:tr>
      <w:tr>
        <w:trPr>
          <w:trHeight w:val="311" w:hRule="atLeast"/>
        </w:trPr>
        <w:tc>
          <w:tcPr>
            <w:tcW w:w="2631" w:type="dxa"/>
          </w:tcPr>
          <w:p>
            <w:pPr>
              <w:pStyle w:val="TableParagraph"/>
              <w:rPr>
                <w:sz w:val="21"/>
              </w:rPr>
            </w:pPr>
            <w:r>
              <w:rPr>
                <w:sz w:val="21"/>
              </w:rPr>
              <w:t>医院化验室工作人员</w:t>
            </w:r>
          </w:p>
        </w:tc>
        <w:tc>
          <w:tcPr>
            <w:tcW w:w="2439" w:type="dxa"/>
          </w:tcPr>
          <w:p>
            <w:pPr>
              <w:pStyle w:val="TableParagraph"/>
              <w:ind w:left="465"/>
              <w:rPr>
                <w:sz w:val="21"/>
              </w:rPr>
            </w:pPr>
            <w:r>
              <w:rPr>
                <w:sz w:val="21"/>
              </w:rPr>
              <w:t>医院护工</w:t>
            </w:r>
          </w:p>
        </w:tc>
      </w:tr>
      <w:tr>
        <w:trPr>
          <w:trHeight w:val="313" w:hRule="atLeast"/>
        </w:trPr>
        <w:tc>
          <w:tcPr>
            <w:tcW w:w="2631" w:type="dxa"/>
          </w:tcPr>
          <w:p>
            <w:pPr>
              <w:pStyle w:val="TableParagraph"/>
              <w:spacing w:line="265" w:lineRule="exact"/>
              <w:rPr>
                <w:sz w:val="21"/>
              </w:rPr>
            </w:pPr>
            <w:r>
              <w:rPr>
                <w:sz w:val="21"/>
              </w:rPr>
              <w:t>救护车工作人员</w:t>
            </w:r>
          </w:p>
        </w:tc>
        <w:tc>
          <w:tcPr>
            <w:tcW w:w="2439" w:type="dxa"/>
          </w:tcPr>
          <w:p>
            <w:pPr>
              <w:pStyle w:val="TableParagraph"/>
              <w:spacing w:line="265" w:lineRule="exact"/>
              <w:ind w:left="465"/>
              <w:rPr>
                <w:sz w:val="21"/>
              </w:rPr>
            </w:pPr>
            <w:r>
              <w:rPr>
                <w:sz w:val="21"/>
              </w:rPr>
              <w:t>助产士</w:t>
            </w:r>
          </w:p>
        </w:tc>
      </w:tr>
    </w:tbl>
    <w:p>
      <w:pPr>
        <w:spacing w:after="0" w:line="265" w:lineRule="exact"/>
        <w:rPr>
          <w:sz w:val="21"/>
        </w:rPr>
        <w:sectPr>
          <w:pgSz w:w="11910" w:h="16840"/>
          <w:pgMar w:header="0" w:footer="1004" w:top="1380" w:bottom="1200" w:left="1680" w:right="1600"/>
        </w:sectPr>
      </w:pPr>
    </w:p>
    <w:tbl>
      <w:tblPr>
        <w:tblW w:w="0" w:type="auto"/>
        <w:jc w:val="left"/>
        <w:tblInd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2" w:hRule="atLeast"/>
        </w:trPr>
        <w:tc>
          <w:tcPr>
            <w:tcW w:w="2631" w:type="dxa"/>
          </w:tcPr>
          <w:p>
            <w:pPr>
              <w:pStyle w:val="TableParagraph"/>
              <w:rPr>
                <w:sz w:val="21"/>
              </w:rPr>
            </w:pPr>
            <w:r>
              <w:rPr>
                <w:sz w:val="21"/>
              </w:rPr>
              <w:t>警察（包括狱警）</w:t>
            </w:r>
          </w:p>
        </w:tc>
        <w:tc>
          <w:tcPr>
            <w:tcW w:w="2439" w:type="dxa"/>
          </w:tcPr>
          <w:p>
            <w:pPr>
              <w:pStyle w:val="TableParagraph"/>
              <w:ind w:left="465"/>
              <w:rPr>
                <w:sz w:val="21"/>
              </w:rPr>
            </w:pPr>
            <w:r>
              <w:rPr>
                <w:sz w:val="21"/>
              </w:rPr>
              <w:t>消防人员</w:t>
            </w:r>
          </w:p>
        </w:tc>
      </w:tr>
    </w:tbl>
    <w:p>
      <w:pPr>
        <w:spacing w:line="256" w:lineRule="exact" w:before="0"/>
        <w:ind w:left="118" w:right="0" w:firstLine="0"/>
        <w:jc w:val="left"/>
        <w:rPr>
          <w:rFonts w:ascii="微软雅黑" w:eastAsia="微软雅黑" w:hint="eastAsia"/>
          <w:b/>
          <w:sz w:val="22"/>
        </w:rPr>
      </w:pPr>
      <w:r>
        <w:rPr>
          <w:rFonts w:ascii="微软雅黑" w:eastAsia="微软雅黑" w:hint="eastAsia"/>
          <w:b/>
          <w:w w:val="90"/>
          <w:sz w:val="22"/>
        </w:rPr>
        <w:t>在任何治愈艾滋病（AIDS）或阻止 HIV 病毒作用的疗法被发现以后，或能防止 AIDS 发生的</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医疗方法被研究出来以后，本保障将不再予以赔付。</w:t>
      </w:r>
    </w:p>
    <w:p>
      <w:pPr>
        <w:spacing w:line="312" w:lineRule="exact" w:before="39"/>
        <w:ind w:left="118" w:right="209" w:firstLine="0"/>
        <w:jc w:val="both"/>
        <w:rPr>
          <w:sz w:val="21"/>
        </w:rPr>
      </w:pPr>
      <w:r>
        <w:rPr>
          <w:rFonts w:ascii="微软雅黑" w:eastAsia="微软雅黑" w:hint="eastAsia"/>
          <w:b/>
          <w:spacing w:val="-1"/>
          <w:w w:val="95"/>
          <w:sz w:val="22"/>
        </w:rPr>
        <w:t>任何因其他传播方式</w:t>
      </w:r>
      <w:r>
        <w:rPr>
          <w:rFonts w:ascii="微软雅黑" w:eastAsia="微软雅黑" w:hint="eastAsia"/>
          <w:b/>
          <w:w w:val="95"/>
          <w:sz w:val="22"/>
        </w:rPr>
        <w:t>（</w:t>
      </w:r>
      <w:r>
        <w:rPr>
          <w:rFonts w:ascii="微软雅黑" w:eastAsia="微软雅黑" w:hint="eastAsia"/>
          <w:b/>
          <w:spacing w:val="-3"/>
          <w:w w:val="95"/>
          <w:sz w:val="22"/>
        </w:rPr>
        <w:t>包括：输血、性传播或静脉注射毒品</w:t>
      </w:r>
      <w:r>
        <w:rPr>
          <w:rFonts w:ascii="微软雅黑" w:eastAsia="微软雅黑" w:hint="eastAsia"/>
          <w:b/>
          <w:w w:val="95"/>
          <w:sz w:val="22"/>
        </w:rPr>
        <w:t>）</w:t>
      </w:r>
      <w:r>
        <w:rPr>
          <w:rFonts w:ascii="微软雅黑" w:eastAsia="微软雅黑" w:hint="eastAsia"/>
          <w:b/>
          <w:spacing w:val="8"/>
          <w:w w:val="95"/>
          <w:sz w:val="22"/>
        </w:rPr>
        <w:t>导致的 </w:t>
      </w:r>
      <w:r>
        <w:rPr>
          <w:rFonts w:ascii="微软雅黑" w:eastAsia="微软雅黑" w:hint="eastAsia"/>
          <w:b/>
          <w:w w:val="95"/>
          <w:sz w:val="22"/>
        </w:rPr>
        <w:t>HIV</w:t>
      </w:r>
      <w:r>
        <w:rPr>
          <w:rFonts w:ascii="微软雅黑" w:eastAsia="微软雅黑" w:hint="eastAsia"/>
          <w:b/>
          <w:spacing w:val="1"/>
          <w:w w:val="95"/>
          <w:sz w:val="22"/>
        </w:rPr>
        <w:t> 感染不在本保障</w:t>
      </w:r>
      <w:r>
        <w:rPr>
          <w:rFonts w:ascii="微软雅黑" w:eastAsia="微软雅黑" w:hint="eastAsia"/>
          <w:b/>
          <w:spacing w:val="-22"/>
          <w:sz w:val="22"/>
        </w:rPr>
        <w:t>范围内。</w:t>
      </w:r>
      <w:r>
        <w:rPr>
          <w:spacing w:val="-3"/>
          <w:sz w:val="21"/>
        </w:rPr>
        <w:t>保险公司必须拥有获得使用被保险人的所有血液样本的权利和能够对这些样本进行独立检验的权利。</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三十、严重溃疡性结肠炎</w:t>
      </w:r>
    </w:p>
    <w:p>
      <w:pPr>
        <w:pStyle w:val="BodyText"/>
        <w:spacing w:line="273" w:lineRule="auto" w:before="11"/>
        <w:ind w:right="103"/>
      </w:pPr>
      <w:r>
        <w:rPr>
          <w:spacing w:val="-6"/>
        </w:rPr>
        <w:t>本保单所保障的溃疡性结肠炎是指伴有致命性电解质紊乱的急性暴发性溃疡性结肠炎，病变</w:t>
      </w:r>
      <w:r>
        <w:rPr>
          <w:spacing w:val="-17"/>
        </w:rPr>
        <w:t>累及全结肠，表现为严重的血便和系统性症状体征，治疗通常采取全结肠切除和回肠造瘘术。</w:t>
      </w:r>
      <w:r>
        <w:rPr>
          <w:spacing w:val="-12"/>
        </w:rPr>
        <w:t>溃疡性结肠炎必须根据组织病理学特点诊断，并且被保险人已经接受了结肠切除和回肠造瘘术。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三十一、严重全身性重症肌无力</w:t>
      </w:r>
    </w:p>
    <w:p>
      <w:pPr>
        <w:pStyle w:val="BodyText"/>
        <w:spacing w:line="273" w:lineRule="auto" w:before="13"/>
        <w:ind w:right="209"/>
        <w:jc w:val="both"/>
      </w:pPr>
      <w:r>
        <w:rPr>
          <w:spacing w:val="-7"/>
        </w:rPr>
        <w:t>重症肌无力是一种神经肌肉接头传递障碍所致的疾病，表现为局部或全身骨骼肌</w:t>
      </w:r>
      <w:r>
        <w:rPr/>
        <w:t>（</w:t>
      </w:r>
      <w:r>
        <w:rPr>
          <w:spacing w:val="-3"/>
        </w:rPr>
        <w:t>特别是眼外肌</w:t>
      </w:r>
      <w:r>
        <w:rPr>
          <w:spacing w:val="-22"/>
        </w:rPr>
        <w:t>）</w:t>
      </w:r>
      <w:r>
        <w:rPr>
          <w:spacing w:val="-9"/>
        </w:rPr>
        <w:t>极易疲劳。疾病可以累及呼吸肌、上肢或下肢的近端肌群或全身肌肉，必须满足下列</w:t>
      </w:r>
      <w:r>
        <w:rPr>
          <w:spacing w:val="-5"/>
        </w:rPr>
        <w:t>所有条件：</w:t>
      </w:r>
    </w:p>
    <w:p>
      <w:pPr>
        <w:pStyle w:val="BodyText"/>
        <w:spacing w:before="8"/>
      </w:pPr>
      <w:r>
        <w:rPr/>
        <w:t>（一）经药物治疗和胸腺切除治疗一年以上仍无法控制病情；</w:t>
      </w:r>
    </w:p>
    <w:p>
      <w:pPr>
        <w:spacing w:line="223" w:lineRule="auto" w:before="56"/>
        <w:ind w:left="118" w:right="122" w:firstLine="0"/>
        <w:jc w:val="left"/>
        <w:rPr>
          <w:rFonts w:ascii="微软雅黑" w:eastAsia="微软雅黑" w:hint="eastAsia"/>
          <w:b/>
          <w:sz w:val="21"/>
        </w:rPr>
      </w:pPr>
      <w:r>
        <w:rPr>
          <w:sz w:val="21"/>
        </w:rPr>
        <w:t>（二）自主生活能力完全丧失，无法独立完成六项基本日常生活活动中的三项或三项以上。</w:t>
      </w:r>
      <w:r>
        <w:rPr>
          <w:rFonts w:ascii="微软雅黑" w:eastAsia="微软雅黑" w:hint="eastAsia"/>
          <w:b/>
          <w:sz w:val="21"/>
        </w:rPr>
        <w:t>三十二、严重类风湿性关节炎</w:t>
      </w:r>
    </w:p>
    <w:p>
      <w:pPr>
        <w:pStyle w:val="BodyText"/>
        <w:spacing w:line="273" w:lineRule="auto" w:before="11"/>
        <w:ind w:right="209"/>
        <w:jc w:val="both"/>
      </w:pPr>
      <w:r>
        <w:rPr>
          <w:spacing w:val="-7"/>
        </w:rPr>
        <w:t>类风湿性关节炎为广泛分布的慢性进行性多关节病变，表现为关节严重变形，侵犯至少三个</w:t>
      </w:r>
      <w:r>
        <w:rPr>
          <w:spacing w:val="-8"/>
        </w:rPr>
        <w:t>主要关节或关节组【如：双手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17"/>
        </w:rPr>
        <w:t>和双髋关节】。类风湿性关节炎必须明确诊断并且已经达到类风湿性关节炎功能分类 </w:t>
      </w:r>
      <w:r>
        <w:rPr/>
        <w:t>IV</w:t>
      </w:r>
      <w:r>
        <w:rPr>
          <w:spacing w:val="-15"/>
        </w:rPr>
        <w:t> 级的</w:t>
      </w:r>
      <w:r>
        <w:rPr>
          <w:spacing w:val="-3"/>
        </w:rPr>
        <w:t>永久不可逆性关节功能障碍</w:t>
      </w:r>
      <w:r>
        <w:rPr/>
        <w:t>（</w:t>
      </w:r>
      <w:r>
        <w:rPr>
          <w:spacing w:val="-3"/>
        </w:rPr>
        <w:t>生活不能自理，且丧失活动能力</w:t>
      </w:r>
      <w:r>
        <w:rPr>
          <w:spacing w:val="-106"/>
        </w:rPr>
        <w:t>）</w:t>
      </w:r>
      <w:r>
        <w:rPr/>
        <w:t>。</w:t>
      </w:r>
    </w:p>
    <w:p>
      <w:pPr>
        <w:pStyle w:val="BodyText"/>
        <w:spacing w:before="7"/>
      </w:pPr>
      <w:r>
        <w:rPr/>
        <w:t>美国风湿病学会类风湿性关节炎分级：</w:t>
      </w:r>
    </w:p>
    <w:p>
      <w:pPr>
        <w:pStyle w:val="ListParagraph"/>
        <w:numPr>
          <w:ilvl w:val="0"/>
          <w:numId w:val="1"/>
        </w:numPr>
        <w:tabs>
          <w:tab w:pos="277" w:val="left" w:leader="none"/>
        </w:tabs>
        <w:spacing w:line="240" w:lineRule="auto" w:before="37" w:after="0"/>
        <w:ind w:left="118" w:right="0" w:firstLine="0"/>
        <w:jc w:val="left"/>
        <w:rPr>
          <w:sz w:val="21"/>
        </w:rPr>
      </w:pPr>
      <w:r>
        <w:rPr>
          <w:spacing w:val="-3"/>
          <w:sz w:val="21"/>
        </w:rPr>
        <w:t>级：关节能自由活动，能完成平常的任务而无妨碍。</w:t>
      </w:r>
    </w:p>
    <w:p>
      <w:pPr>
        <w:pStyle w:val="ListParagraph"/>
        <w:numPr>
          <w:ilvl w:val="0"/>
          <w:numId w:val="1"/>
        </w:numPr>
        <w:tabs>
          <w:tab w:pos="382" w:val="left" w:leader="none"/>
        </w:tabs>
        <w:spacing w:line="240" w:lineRule="auto" w:before="37" w:after="0"/>
        <w:ind w:left="382" w:right="0" w:hanging="264"/>
        <w:jc w:val="left"/>
        <w:rPr>
          <w:sz w:val="21"/>
        </w:rPr>
      </w:pPr>
      <w:r>
        <w:rPr>
          <w:spacing w:val="-3"/>
          <w:sz w:val="21"/>
        </w:rPr>
        <w:t>级：关节活动中度限制，一个或几个关节疼痛不适，但能料理日常生活。</w:t>
      </w:r>
    </w:p>
    <w:p>
      <w:pPr>
        <w:pStyle w:val="ListParagraph"/>
        <w:numPr>
          <w:ilvl w:val="0"/>
          <w:numId w:val="1"/>
        </w:numPr>
        <w:tabs>
          <w:tab w:pos="488" w:val="left" w:leader="none"/>
        </w:tabs>
        <w:spacing w:line="240" w:lineRule="auto" w:before="37" w:after="0"/>
        <w:ind w:left="487" w:right="0" w:hanging="369"/>
        <w:jc w:val="left"/>
        <w:rPr>
          <w:sz w:val="21"/>
        </w:rPr>
      </w:pPr>
      <w:r>
        <w:rPr>
          <w:spacing w:val="-3"/>
          <w:sz w:val="21"/>
        </w:rPr>
        <w:t>级：关节活动显著限制，不能胜任工作，料理生活也有困难。</w:t>
      </w:r>
    </w:p>
    <w:p>
      <w:pPr>
        <w:pStyle w:val="ListParagraph"/>
        <w:numPr>
          <w:ilvl w:val="0"/>
          <w:numId w:val="1"/>
        </w:numPr>
        <w:tabs>
          <w:tab w:pos="382" w:val="left" w:leader="none"/>
        </w:tabs>
        <w:spacing w:line="223" w:lineRule="auto" w:before="56" w:after="0"/>
        <w:ind w:left="118" w:right="1118" w:firstLine="0"/>
        <w:jc w:val="left"/>
        <w:rPr>
          <w:rFonts w:ascii="微软雅黑" w:eastAsia="微软雅黑" w:hint="eastAsia"/>
          <w:b/>
          <w:sz w:val="21"/>
        </w:rPr>
      </w:pPr>
      <w:r>
        <w:rPr>
          <w:spacing w:val="-3"/>
          <w:sz w:val="21"/>
        </w:rPr>
        <w:t>级：大部分或完全失去活动能力，病人长期卧床或依赖轮椅，生活不能自理。</w:t>
      </w:r>
      <w:r>
        <w:rPr>
          <w:rFonts w:ascii="微软雅黑" w:eastAsia="微软雅黑" w:hint="eastAsia"/>
          <w:b/>
          <w:spacing w:val="-3"/>
          <w:sz w:val="21"/>
        </w:rPr>
        <w:t>三十三、脊髓灰质炎后遗症</w:t>
      </w:r>
    </w:p>
    <w:p>
      <w:pPr>
        <w:pStyle w:val="BodyText"/>
        <w:spacing w:line="273" w:lineRule="auto" w:before="11"/>
        <w:ind w:right="208"/>
        <w:jc w:val="both"/>
      </w:pPr>
      <w:r>
        <w:rPr>
          <w:spacing w:val="-7"/>
        </w:rPr>
        <w:t>脊髓灰质炎是由于脊髓灰质炎病毒感染所致的瘫痪性疾病，临床表现为运动功能损害或呼吸</w:t>
      </w:r>
      <w:r>
        <w:rPr>
          <w:spacing w:val="-12"/>
        </w:rPr>
        <w:t>无力。脊髓灰质炎必须明确诊断。本保单仅对脊髓灰质炎造成的神经系统功能损害导致被保</w:t>
      </w:r>
      <w:r>
        <w:rPr>
          <w:spacing w:val="-9"/>
        </w:rPr>
        <w:t>险人一肢或一肢以上肢体机能永久完全丧失的情况予以理赔。肢体机能永久完全丧失，指疾</w:t>
      </w:r>
      <w:r>
        <w:rPr>
          <w:spacing w:val="-11"/>
        </w:rPr>
        <w:t>病确诊 </w:t>
      </w:r>
      <w:r>
        <w:rPr/>
        <w:t>180</w:t>
      </w:r>
      <w:r>
        <w:rPr>
          <w:spacing w:val="-7"/>
        </w:rPr>
        <w:t> 天后，每肢三大关节中的两大关节仍然完全僵硬，或不能随意识活动。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三十四、输血原因致人类免疫缺陷病毒（</w:t>
      </w:r>
      <w:r>
        <w:rPr>
          <w:rFonts w:ascii="Times New Roman" w:eastAsia="Times New Roman"/>
          <w:b/>
          <w:sz w:val="21"/>
        </w:rPr>
        <w:t>HIV</w:t>
      </w:r>
      <w:r>
        <w:rPr>
          <w:rFonts w:ascii="微软雅黑" w:eastAsia="微软雅黑" w:hint="eastAsia"/>
          <w:b/>
          <w:sz w:val="21"/>
        </w:rPr>
        <w:t>）感染</w:t>
      </w:r>
    </w:p>
    <w:p>
      <w:pPr>
        <w:pStyle w:val="BodyText"/>
        <w:spacing w:before="12"/>
      </w:pPr>
      <w:r>
        <w:rPr/>
        <w:t>被保险人因输血感染上人类免疫缺陷病毒（HIV）并且满足下列全部条件：</w:t>
      </w:r>
    </w:p>
    <w:p>
      <w:pPr>
        <w:pStyle w:val="BodyText"/>
      </w:pPr>
      <w:r>
        <w:rPr/>
        <w:t>（一）在保障起始日或复效日之后，被保险人因输血而感染 HIV；</w:t>
      </w:r>
    </w:p>
    <w:p>
      <w:pPr>
        <w:pStyle w:val="BodyText"/>
        <w:spacing w:line="273" w:lineRule="auto" w:before="36"/>
        <w:ind w:right="2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w:t>
      </w:r>
    </w:p>
    <w:p>
      <w:pPr>
        <w:pStyle w:val="BodyText"/>
        <w:spacing w:line="255" w:lineRule="exact" w:before="7"/>
      </w:pPr>
      <w:r>
        <w:rPr/>
        <w:t>（三）受感染的被保险人不是血友病患者。</w:t>
      </w:r>
    </w:p>
    <w:p>
      <w:pPr>
        <w:spacing w:line="196" w:lineRule="auto" w:before="48"/>
        <w:ind w:left="118" w:right="211" w:firstLine="0"/>
        <w:jc w:val="left"/>
        <w:rPr>
          <w:rFonts w:ascii="微软雅黑" w:eastAsia="微软雅黑" w:hint="eastAsia"/>
          <w:b/>
          <w:sz w:val="22"/>
        </w:rPr>
      </w:pPr>
      <w:r>
        <w:rPr>
          <w:rFonts w:ascii="微软雅黑" w:eastAsia="微软雅黑" w:hint="eastAsia"/>
          <w:b/>
          <w:w w:val="90"/>
          <w:sz w:val="22"/>
        </w:rPr>
        <w:t>在任何治愈艾滋病（AIDS）或阻止 HIV 病毒作用的疗法被发现以后，或能防止 AIDS 发生的</w:t>
      </w:r>
      <w:r>
        <w:rPr>
          <w:rFonts w:ascii="微软雅黑" w:eastAsia="微软雅黑" w:hint="eastAsia"/>
          <w:b/>
          <w:w w:val="95"/>
          <w:sz w:val="22"/>
        </w:rPr>
        <w:t>医疗方法被研究出来以后，本保障将不再予以赔付。</w:t>
      </w:r>
    </w:p>
    <w:p>
      <w:pPr>
        <w:spacing w:line="312" w:lineRule="exact" w:before="4"/>
        <w:ind w:left="118" w:right="24" w:firstLine="0"/>
        <w:jc w:val="left"/>
        <w:rPr>
          <w:sz w:val="21"/>
        </w:rPr>
      </w:pPr>
      <w:r>
        <w:rPr>
          <w:rFonts w:ascii="微软雅黑" w:eastAsia="微软雅黑" w:hint="eastAsia"/>
          <w:b/>
          <w:w w:val="95"/>
          <w:sz w:val="22"/>
        </w:rPr>
        <w:t>任何因其他传播方式（包括：性传播或静脉注射毒品）导致的 HIV 感染不在本保障范围内。</w:t>
      </w:r>
      <w:r>
        <w:rPr>
          <w:sz w:val="21"/>
        </w:rPr>
        <w:t>保险公司必须拥有获得使用被保险人的所有血液样本的权利和能够对这些样本进行独立检 验的权利。</w:t>
      </w:r>
    </w:p>
    <w:p>
      <w:pPr>
        <w:spacing w:line="304" w:lineRule="exact" w:before="0"/>
        <w:ind w:left="118" w:right="0" w:firstLine="0"/>
        <w:jc w:val="left"/>
        <w:rPr>
          <w:rFonts w:ascii="微软雅黑" w:eastAsia="微软雅黑" w:hint="eastAsia"/>
          <w:b/>
          <w:sz w:val="21"/>
        </w:rPr>
      </w:pPr>
      <w:r>
        <w:rPr>
          <w:rFonts w:ascii="微软雅黑" w:eastAsia="微软雅黑" w:hint="eastAsia"/>
          <w:b/>
          <w:sz w:val="21"/>
        </w:rPr>
        <w:t>三十五、严重克隆病</w:t>
      </w:r>
    </w:p>
    <w:p>
      <w:pPr>
        <w:spacing w:after="0" w:line="304" w:lineRule="exact"/>
        <w:jc w:val="left"/>
        <w:rPr>
          <w:rFonts w:ascii="微软雅黑" w:eastAsia="微软雅黑" w:hint="eastAsia"/>
          <w:sz w:val="21"/>
        </w:rPr>
        <w:sectPr>
          <w:pgSz w:w="11910" w:h="16840"/>
          <w:pgMar w:header="0" w:footer="1004" w:top="1420" w:bottom="1200" w:left="1680" w:right="1580"/>
        </w:sectPr>
      </w:pPr>
    </w:p>
    <w:p>
      <w:pPr>
        <w:pStyle w:val="BodyText"/>
        <w:spacing w:line="273" w:lineRule="auto" w:before="9"/>
        <w:ind w:right="208"/>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三十六、肌营养不良症</w:t>
      </w:r>
    </w:p>
    <w:p>
      <w:pPr>
        <w:pStyle w:val="BodyText"/>
        <w:spacing w:line="273" w:lineRule="auto" w:before="12"/>
        <w:ind w:right="209"/>
        <w:jc w:val="both"/>
      </w:pPr>
      <w:r>
        <w:rPr>
          <w:spacing w:val="-8"/>
        </w:rPr>
        <w:t>肌营养不良症是一组遗传性肌肉变性性病变，临床特征为与神经系统无关的肌肉无力和肌肉</w:t>
      </w:r>
      <w:r>
        <w:rPr>
          <w:spacing w:val="-12"/>
        </w:rPr>
        <w:t>萎缩。须满足自主生活能力完全丧失，无法独立完成六项基本日常生活活动中的三项或三项以上。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三十七、破裂脑动脉瘤开颅夹闭手术</w:t>
      </w:r>
    </w:p>
    <w:p>
      <w:pPr>
        <w:pStyle w:val="BodyText"/>
        <w:spacing w:line="273" w:lineRule="auto" w:before="11"/>
        <w:ind w:right="209"/>
      </w:pPr>
      <w:r>
        <w:rPr>
          <w:spacing w:val="-8"/>
        </w:rPr>
        <w:t>指因脑动脉瘤破裂造成蛛网膜下腔出血，被保险人实际接受了在全麻下进行的开颅脑动脉瘤</w:t>
      </w:r>
      <w:r>
        <w:rPr>
          <w:spacing w:val="-5"/>
        </w:rPr>
        <w:t>夹闭手术。</w:t>
      </w:r>
    </w:p>
    <w:p>
      <w:pPr>
        <w:spacing w:line="196" w:lineRule="auto" w:before="0"/>
        <w:ind w:left="118" w:right="211" w:firstLine="0"/>
        <w:jc w:val="left"/>
        <w:rPr>
          <w:rFonts w:ascii="微软雅黑" w:eastAsia="微软雅黑" w:hint="eastAsia"/>
          <w:b/>
          <w:sz w:val="22"/>
        </w:rPr>
      </w:pPr>
      <w:r>
        <w:rPr>
          <w:rFonts w:ascii="微软雅黑" w:eastAsia="微软雅黑" w:hint="eastAsia"/>
          <w:b/>
          <w:w w:val="95"/>
          <w:sz w:val="22"/>
        </w:rPr>
        <w:t>脑动脉瘤（未破裂）预防性手术、颅骨打孔手术、动脉瘤栓塞手术、血管内手术及其他颅脑手术不在本保障范围内。</w:t>
      </w:r>
    </w:p>
    <w:p>
      <w:pPr>
        <w:spacing w:line="309" w:lineRule="exact" w:before="1"/>
        <w:ind w:left="118" w:right="0" w:firstLine="0"/>
        <w:jc w:val="left"/>
        <w:rPr>
          <w:rFonts w:ascii="微软雅黑" w:eastAsia="微软雅黑" w:hint="eastAsia"/>
          <w:b/>
          <w:sz w:val="21"/>
        </w:rPr>
      </w:pPr>
      <w:r>
        <w:rPr>
          <w:rFonts w:ascii="微软雅黑" w:eastAsia="微软雅黑" w:hint="eastAsia"/>
          <w:b/>
          <w:sz w:val="21"/>
        </w:rPr>
        <w:t>三十八、严重弥漫性系统性硬皮病</w:t>
      </w:r>
    </w:p>
    <w:p>
      <w:pPr>
        <w:pStyle w:val="BodyText"/>
        <w:spacing w:line="273" w:lineRule="auto" w:before="11"/>
        <w:ind w:right="208"/>
        <w:jc w:val="both"/>
      </w:pPr>
      <w:r>
        <w:rPr>
          <w:spacing w:val="-8"/>
        </w:rPr>
        <w:t>一种系统性胶原血管病引起进行性的皮肤、血管和内脏器官的弥漫性纤维化。诊断必须明确</w:t>
      </w:r>
      <w:r>
        <w:rPr>
          <w:spacing w:val="-9"/>
        </w:rPr>
        <w:t>并由活检和血清学证据支持并且疾病已经影响到心脏、肺或肾脏等内脏器官并且达到下列标</w:t>
      </w:r>
      <w:r>
        <w:rPr>
          <w:spacing w:val="-6"/>
        </w:rPr>
        <w:t>准之一。</w:t>
      </w:r>
    </w:p>
    <w:p>
      <w:pPr>
        <w:pStyle w:val="BodyText"/>
        <w:spacing w:before="7"/>
        <w:jc w:val="both"/>
      </w:pPr>
      <w:r>
        <w:rPr/>
        <w:t>（一）肺纤维化，已经出现肺动脉高压、肺心病；</w:t>
      </w:r>
    </w:p>
    <w:p>
      <w:pPr>
        <w:pStyle w:val="BodyText"/>
        <w:jc w:val="both"/>
      </w:pPr>
      <w:r>
        <w:rPr/>
        <w:t>（</w:t>
      </w:r>
      <w:r>
        <w:rPr>
          <w:spacing w:val="-3"/>
        </w:rPr>
        <w:t>二</w:t>
      </w:r>
      <w:r>
        <w:rPr>
          <w:spacing w:val="-44"/>
        </w:rPr>
        <w:t>）</w:t>
      </w:r>
      <w:r>
        <w:rPr>
          <w:spacing w:val="-10"/>
        </w:rPr>
        <w:t>心脏损害，心脏功能衰竭程度达到纽约心脏病学会的心功能分级标准之心功能 </w:t>
      </w:r>
      <w:r>
        <w:rPr/>
        <w:t>IV</w:t>
      </w:r>
      <w:r>
        <w:rPr>
          <w:spacing w:val="-13"/>
        </w:rPr>
        <w:t> 级；</w:t>
      </w:r>
    </w:p>
    <w:p>
      <w:pPr>
        <w:pStyle w:val="BodyText"/>
        <w:spacing w:line="255" w:lineRule="exact"/>
        <w:jc w:val="both"/>
      </w:pPr>
      <w:r>
        <w:rPr/>
        <w:t>（三）肾脏损害，已经出现肾功能衰竭。</w:t>
      </w:r>
    </w:p>
    <w:p>
      <w:pPr>
        <w:spacing w:line="326" w:lineRule="exact" w:before="0"/>
        <w:ind w:left="118" w:right="0" w:firstLine="0"/>
        <w:jc w:val="both"/>
        <w:rPr>
          <w:rFonts w:ascii="微软雅黑" w:eastAsia="微软雅黑" w:hint="eastAsia"/>
          <w:b/>
          <w:sz w:val="22"/>
        </w:rPr>
      </w:pPr>
      <w:r>
        <w:rPr>
          <w:rFonts w:ascii="微软雅黑" w:eastAsia="微软雅黑" w:hint="eastAsia"/>
          <w:b/>
          <w:w w:val="95"/>
          <w:sz w:val="22"/>
        </w:rPr>
        <w:t>下列疾病不在本保障范围内：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（一）局限硬皮病；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（二）嗜酸细胞筋膜炎；</w:t>
      </w:r>
    </w:p>
    <w:p>
      <w:pPr>
        <w:spacing w:line="319" w:lineRule="exact" w:before="0"/>
        <w:ind w:left="118" w:right="0" w:firstLine="0"/>
        <w:jc w:val="both"/>
        <w:rPr>
          <w:rFonts w:ascii="微软雅黑" w:eastAsia="微软雅黑" w:hint="eastAsia"/>
          <w:b/>
          <w:sz w:val="22"/>
        </w:rPr>
      </w:pPr>
      <w:r>
        <w:rPr>
          <w:rFonts w:ascii="微软雅黑" w:eastAsia="微软雅黑" w:hint="eastAsia"/>
          <w:b/>
          <w:w w:val="90"/>
          <w:sz w:val="22"/>
        </w:rPr>
        <w:t>（三）CREST 综合征。</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三十九、严重冠心病</w:t>
      </w:r>
    </w:p>
    <w:p>
      <w:pPr>
        <w:pStyle w:val="BodyText"/>
        <w:spacing w:line="273" w:lineRule="auto" w:before="12"/>
        <w:ind w:right="208"/>
        <w:jc w:val="both"/>
      </w:pPr>
      <w:r>
        <w:rPr>
          <w:spacing w:val="-6"/>
        </w:rPr>
        <w:t>指被保险人经由冠状动脉造影检查明确诊断为三支主要血管严重狭窄性病变</w:t>
      </w:r>
      <w:r>
        <w:rPr>
          <w:spacing w:val="-3"/>
        </w:rPr>
        <w:t>（</w:t>
      </w:r>
      <w:r>
        <w:rPr>
          <w:spacing w:val="-2"/>
        </w:rPr>
        <w:t>至少一支血管</w:t>
      </w:r>
      <w:r>
        <w:rPr>
          <w:spacing w:val="-8"/>
        </w:rPr>
        <w:t>管腔直径减少 </w:t>
      </w:r>
      <w:r>
        <w:rPr/>
        <w:t>75</w:t>
      </w:r>
      <w:r>
        <w:rPr>
          <w:spacing w:val="-5"/>
        </w:rPr>
        <w:t>％以上和其他两支血管管腔直径减少 </w:t>
      </w:r>
      <w:r>
        <w:rPr/>
        <w:t>60</w:t>
      </w:r>
      <w:r>
        <w:rPr>
          <w:spacing w:val="-2"/>
        </w:rPr>
        <w:t>％以上</w:t>
      </w:r>
      <w:r>
        <w:rPr>
          <w:spacing w:val="-106"/>
        </w:rPr>
        <w:t>）</w:t>
      </w:r>
      <w:r>
        <w:rPr>
          <w:spacing w:val="-11"/>
        </w:rPr>
        <w:t>。冠状动脉主要血管指左冠</w:t>
      </w:r>
      <w:r>
        <w:rPr>
          <w:spacing w:val="-6"/>
        </w:rPr>
        <w:t>状动脉主干、前降支、左旋支及右冠状动脉。</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前降支、左旋支及右冠状动脉的分支血管的狭窄不作为本保障的衡量指标。</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四十、严重慢性复发性胰腺炎</w:t>
      </w:r>
    </w:p>
    <w:p>
      <w:pPr>
        <w:pStyle w:val="BodyText"/>
        <w:spacing w:line="273" w:lineRule="auto" w:before="11"/>
        <w:ind w:right="209"/>
      </w:pPr>
      <w:r>
        <w:rPr>
          <w:spacing w:val="-8"/>
        </w:rPr>
        <w:t>指慢性反复发作的胰腺炎症导致胰腺的广泛纤维化、坏死、弥漫性钙化及假性囊肿形成，造</w:t>
      </w:r>
      <w:r>
        <w:rPr>
          <w:spacing w:val="-5"/>
        </w:rPr>
        <w:t>成胰腺功能障碍出现严重糖尿病和营养不良。必须满足下列所有条件：</w:t>
      </w:r>
    </w:p>
    <w:p>
      <w:pPr>
        <w:pStyle w:val="BodyText"/>
        <w:spacing w:before="7"/>
        <w:jc w:val="both"/>
      </w:pPr>
      <w:r>
        <w:rPr/>
        <w:t>（一）医疗记录证实存在慢性胰腺炎反复急性发作病史；</w:t>
      </w:r>
    </w:p>
    <w:p>
      <w:pPr>
        <w:pStyle w:val="BodyText"/>
        <w:jc w:val="both"/>
      </w:pPr>
      <w:r>
        <w:rPr/>
        <w:t>（二）CT 显示胰腺广泛钙化或逆行胰胆管造影（ERCP）显示胰管扭曲、扩张和狭窄；</w:t>
      </w:r>
    </w:p>
    <w:p>
      <w:pPr>
        <w:pStyle w:val="BodyText"/>
        <w:spacing w:line="255" w:lineRule="exact"/>
        <w:jc w:val="both"/>
      </w:pPr>
      <w:r>
        <w:rPr/>
        <w:t>（三）持续接受胰岛素替代治疗和酶替代治疗 180 天以上。</w:t>
      </w:r>
    </w:p>
    <w:p>
      <w:pPr>
        <w:spacing w:line="334" w:lineRule="exact" w:before="0"/>
        <w:ind w:left="118" w:right="0" w:firstLine="0"/>
        <w:jc w:val="both"/>
        <w:rPr>
          <w:rFonts w:ascii="微软雅黑" w:eastAsia="微软雅黑" w:hint="eastAsia"/>
          <w:b/>
          <w:sz w:val="22"/>
        </w:rPr>
      </w:pPr>
      <w:r>
        <w:rPr>
          <w:rFonts w:ascii="微软雅黑" w:eastAsia="微软雅黑" w:hint="eastAsia"/>
          <w:b/>
          <w:w w:val="95"/>
          <w:sz w:val="22"/>
        </w:rPr>
        <w:t>酒精导致的慢性复发性胰腺炎不在本保障范围内。</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四十一、植物人状态</w:t>
      </w:r>
    </w:p>
    <w:p>
      <w:pPr>
        <w:pStyle w:val="BodyText"/>
        <w:spacing w:line="312" w:lineRule="exact" w:before="7"/>
        <w:ind w:right="208"/>
        <w:rPr>
          <w:rFonts w:ascii="微软雅黑" w:eastAsia="微软雅黑" w:hint="eastAsia"/>
          <w:b/>
        </w:rPr>
      </w:pPr>
      <w:r>
        <w:rPr>
          <w:spacing w:val="-3"/>
        </w:rPr>
        <w:t>植物人状态系指由于严重颅脑外伤造成大脑和</w:t>
      </w:r>
      <w:r>
        <w:rPr/>
        <w:t>/</w:t>
      </w:r>
      <w:r>
        <w:rPr>
          <w:spacing w:val="-3"/>
        </w:rPr>
        <w:t>或脑干严重损害导致完全永久性的对自身和</w:t>
      </w:r>
      <w:r>
        <w:rPr>
          <w:spacing w:val="-8"/>
        </w:rPr>
        <w:t>环境的意识丧失和中枢神经系统功能丧失，仅残存植物神经功能的疾病状态。诊断必须明确</w:t>
      </w:r>
      <w:r>
        <w:rPr>
          <w:spacing w:val="-6"/>
        </w:rPr>
        <w:t>并且具有严重颅脑外伤和脑损害的证据。植物人状态必须持续 </w:t>
      </w:r>
      <w:r>
        <w:rPr/>
        <w:t>30</w:t>
      </w:r>
      <w:r>
        <w:rPr>
          <w:spacing w:val="-6"/>
        </w:rPr>
        <w:t> 天以上方可申请理赔。</w:t>
      </w:r>
      <w:r>
        <w:rPr>
          <w:rFonts w:ascii="微软雅黑" w:eastAsia="微软雅黑" w:hint="eastAsia"/>
          <w:b/>
          <w:spacing w:val="-1"/>
        </w:rPr>
        <w:t>四</w:t>
      </w:r>
      <w:r>
        <w:rPr>
          <w:rFonts w:ascii="微软雅黑" w:eastAsia="微软雅黑" w:hint="eastAsia"/>
          <w:b/>
          <w:spacing w:val="-2"/>
        </w:rPr>
        <w:t>十二、重症急性坏死性筋膜炎截肢</w:t>
      </w:r>
    </w:p>
    <w:p>
      <w:pPr>
        <w:pStyle w:val="BodyText"/>
        <w:spacing w:line="273" w:lineRule="auto" w:before="4"/>
        <w:ind w:right="119"/>
      </w:pPr>
      <w:r>
        <w:rPr/>
        <w:t>是一种由细菌侵入皮下组织和筋膜引起的急性坏死性软组织感染，可伴有毒血症、败血症、中毒性休克、弥漫性血管内凝血及多器官衰竭。必须满足下列所有条件：</w:t>
      </w:r>
    </w:p>
    <w:p>
      <w:pPr>
        <w:pStyle w:val="BodyText"/>
        <w:spacing w:before="7"/>
        <w:jc w:val="both"/>
      </w:pPr>
      <w:r>
        <w:rPr/>
        <w:t>（一）细菌培养和临床表现符合坏死性筋膜炎诊断标准；</w:t>
      </w:r>
    </w:p>
    <w:p>
      <w:pPr>
        <w:pStyle w:val="BodyText"/>
        <w:spacing w:before="36"/>
        <w:jc w:val="both"/>
      </w:pPr>
      <w:r>
        <w:rPr/>
        <w:t>（二）病情迅速恶化，有脓毒血症表现；</w:t>
      </w:r>
    </w:p>
    <w:p>
      <w:pPr>
        <w:pStyle w:val="BodyText"/>
        <w:spacing w:before="36"/>
        <w:jc w:val="both"/>
      </w:pPr>
      <w:r>
        <w:rPr/>
        <w:t>（三</w:t>
      </w:r>
      <w:r>
        <w:rPr>
          <w:spacing w:val="-3"/>
        </w:rPr>
        <w:t>）受感染肢体被截肢</w:t>
      </w:r>
      <w:r>
        <w:rPr/>
        <w:t>（</w:t>
      </w:r>
      <w:r>
        <w:rPr>
          <w:spacing w:val="-3"/>
        </w:rPr>
        <w:t>自腕关节或踝关节近端</w:t>
      </w:r>
      <w:r>
        <w:rPr>
          <w:spacing w:val="-108"/>
        </w:rPr>
        <w:t>）</w:t>
      </w:r>
      <w:r>
        <w:rPr/>
        <w:t>。</w:t>
      </w:r>
    </w:p>
    <w:p>
      <w:pPr>
        <w:spacing w:after="0"/>
        <w:jc w:val="both"/>
        <w:sectPr>
          <w:pgSz w:w="11910" w:h="16840"/>
          <w:pgMar w:header="0" w:footer="1004" w:top="1400" w:bottom="1200" w:left="1680" w:right="1580"/>
        </w:sectPr>
      </w:pP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四十三、嗜铬细胞瘤</w:t>
      </w:r>
    </w:p>
    <w:p>
      <w:pPr>
        <w:pStyle w:val="BodyText"/>
        <w:spacing w:line="273" w:lineRule="auto" w:before="12"/>
        <w:ind w:right="109"/>
      </w:pPr>
      <w:r>
        <w:rPr>
          <w:spacing w:val="-6"/>
        </w:rPr>
        <w:t>指发生在肾上腺或肾上腺外嗜铬组织的以分泌过多的儿茶酚胺为表现的神经内分泌肿瘤。嗜</w:t>
      </w:r>
      <w:r>
        <w:rPr>
          <w:spacing w:val="-4"/>
        </w:rPr>
        <w:t>铬细胞瘤必须明确诊断，并且满足下列所有条件：</w:t>
      </w:r>
    </w:p>
    <w:p>
      <w:pPr>
        <w:pStyle w:val="BodyText"/>
        <w:spacing w:before="7"/>
      </w:pPr>
      <w:r>
        <w:rPr/>
        <w:t>（一）临床有高血压症候群表现；</w:t>
      </w:r>
    </w:p>
    <w:p>
      <w:pPr>
        <w:spacing w:line="223" w:lineRule="auto" w:before="56"/>
        <w:ind w:left="118" w:right="4641" w:firstLine="0"/>
        <w:jc w:val="left"/>
        <w:rPr>
          <w:rFonts w:ascii="微软雅黑" w:eastAsia="微软雅黑" w:hint="eastAsia"/>
          <w:b/>
          <w:sz w:val="21"/>
        </w:rPr>
      </w:pPr>
      <w:r>
        <w:rPr>
          <w:sz w:val="21"/>
        </w:rPr>
        <w:t>（二）已经实施了嗜铬细胞瘤切除手术。</w:t>
      </w:r>
      <w:r>
        <w:rPr>
          <w:rFonts w:ascii="微软雅黑" w:eastAsia="微软雅黑" w:hint="eastAsia"/>
          <w:b/>
          <w:sz w:val="21"/>
        </w:rPr>
        <w:t>四十四、丝虫感染所致严重象皮病</w:t>
      </w:r>
    </w:p>
    <w:p>
      <w:pPr>
        <w:pStyle w:val="BodyText"/>
        <w:spacing w:line="273" w:lineRule="auto" w:before="12"/>
        <w:ind w:right="108"/>
      </w:pPr>
      <w:r>
        <w:rPr/>
        <w:t>指因丝虫感染导致淋巴循环阻塞出现严重淋巴水肿，达到国际淋巴学会淋巴肿分期第 III 期，临床表现为肢体象皮肿，患肢较健肢增粗 30%以上，日常生活不能自理。</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四十五、胰腺移植术</w:t>
      </w:r>
    </w:p>
    <w:p>
      <w:pPr>
        <w:pStyle w:val="BodyText"/>
        <w:spacing w:line="273" w:lineRule="auto" w:before="11"/>
        <w:ind w:right="109"/>
      </w:pPr>
      <w:r>
        <w:rPr>
          <w:spacing w:val="-6"/>
        </w:rPr>
        <w:t>胰腺移植术指因胰腺功能衰竭，已经实际接受了在全麻下进行的胰腺的同种</w:t>
      </w:r>
      <w:r>
        <w:rPr/>
        <w:t>（</w:t>
      </w:r>
      <w:r>
        <w:rPr>
          <w:spacing w:val="-2"/>
        </w:rPr>
        <w:t>人类</w:t>
      </w:r>
      <w:r>
        <w:rPr>
          <w:spacing w:val="-32"/>
        </w:rPr>
        <w:t>）</w:t>
      </w:r>
      <w:r>
        <w:rPr>
          <w:spacing w:val="-2"/>
        </w:rPr>
        <w:t>异体器</w:t>
      </w:r>
      <w:r>
        <w:rPr>
          <w:spacing w:val="-3"/>
        </w:rPr>
        <w:t>官移植手术。</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胰岛、组织、细胞移植不在本保障范围内。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四十六、特发性慢性肾上腺皮质功能减退</w:t>
      </w:r>
    </w:p>
    <w:p>
      <w:pPr>
        <w:pStyle w:val="BodyText"/>
        <w:spacing w:line="273" w:lineRule="auto" w:before="11"/>
        <w:ind w:right="111"/>
      </w:pPr>
      <w:r>
        <w:rPr>
          <w:spacing w:val="-6"/>
        </w:rPr>
        <w:t>指自身免疫性肾上腺炎</w:t>
      </w:r>
      <w:r>
        <w:rPr>
          <w:spacing w:val="-3"/>
        </w:rPr>
        <w:t>（</w:t>
      </w:r>
      <w:r>
        <w:rPr>
          <w:spacing w:val="-7"/>
        </w:rPr>
        <w:t>既往称：特发性肾上腺皮质萎缩</w:t>
      </w:r>
      <w:r>
        <w:rPr>
          <w:spacing w:val="-32"/>
        </w:rPr>
        <w:t>）</w:t>
      </w:r>
      <w:r>
        <w:rPr>
          <w:spacing w:val="-3"/>
        </w:rPr>
        <w:t>导致肾上腺萎缩和慢性肾上腺皮质功能减退。必须满足下列所有条件：</w:t>
      </w:r>
    </w:p>
    <w:p>
      <w:pPr>
        <w:pStyle w:val="BodyText"/>
        <w:spacing w:before="7"/>
      </w:pPr>
      <w:r>
        <w:rPr/>
        <w:t>（一）明确诊断，符合下列所有诊断标准：</w:t>
      </w:r>
    </w:p>
    <w:p>
      <w:pPr>
        <w:pStyle w:val="BodyText"/>
        <w:spacing w:before="36"/>
      </w:pPr>
      <w:r>
        <w:rPr/>
        <w:t>1.血浆促肾上腺皮质激素（ACTH）水平&gt;100pg/ml；</w:t>
      </w:r>
    </w:p>
    <w:p>
      <w:pPr>
        <w:pStyle w:val="BodyText"/>
        <w:spacing w:before="36"/>
      </w:pPr>
      <w:r>
        <w:rPr/>
        <w:t>2.血浆肾素活性、血管紧张素 II 和醛固酮测定结果显示为原发性肾上腺皮质功能减退症；</w:t>
      </w:r>
    </w:p>
    <w:p>
      <w:pPr>
        <w:pStyle w:val="BodyText"/>
        <w:spacing w:before="36"/>
      </w:pPr>
      <w:r>
        <w:rPr/>
        <w:t>3.促肾上腺皮质激素（ACTH）刺激试验显示为原发性肾上腺皮质功能减退症。</w:t>
      </w:r>
    </w:p>
    <w:p>
      <w:pPr>
        <w:pStyle w:val="BodyText"/>
        <w:spacing w:line="255" w:lineRule="exact" w:before="36"/>
      </w:pPr>
      <w:r>
        <w:rPr/>
        <w:t>（二）已经采用皮质类固醇替代治疗 180 天以上。</w:t>
      </w:r>
    </w:p>
    <w:p>
      <w:pPr>
        <w:spacing w:line="196" w:lineRule="auto" w:before="47"/>
        <w:ind w:left="118" w:right="112" w:firstLine="0"/>
        <w:jc w:val="left"/>
        <w:rPr>
          <w:rFonts w:ascii="微软雅黑" w:eastAsia="微软雅黑" w:hint="eastAsia"/>
          <w:b/>
          <w:sz w:val="22"/>
        </w:rPr>
      </w:pPr>
      <w:r>
        <w:rPr>
          <w:rFonts w:ascii="微软雅黑" w:eastAsia="微软雅黑" w:hint="eastAsia"/>
          <w:b/>
          <w:spacing w:val="-5"/>
          <w:w w:val="95"/>
          <w:sz w:val="22"/>
        </w:rPr>
        <w:t>肾上腺结核、</w:t>
      </w:r>
      <w:r>
        <w:rPr>
          <w:rFonts w:ascii="微软雅黑" w:eastAsia="微软雅黑" w:hint="eastAsia"/>
          <w:b/>
          <w:w w:val="95"/>
          <w:sz w:val="22"/>
        </w:rPr>
        <w:t>HIV</w:t>
      </w:r>
      <w:r>
        <w:rPr>
          <w:rFonts w:ascii="微软雅黑" w:eastAsia="微软雅黑" w:hint="eastAsia"/>
          <w:b/>
          <w:spacing w:val="-8"/>
          <w:w w:val="95"/>
          <w:sz w:val="22"/>
        </w:rPr>
        <w:t> 感染或艾滋病、感染、肿瘤所致的原发性肾上腺皮质功能减退和继发性肾上腺皮质功能减退不在本保障范围内。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四十七、严重心肌炎</w:t>
      </w:r>
    </w:p>
    <w:p>
      <w:pPr>
        <w:pStyle w:val="BodyText"/>
        <w:spacing w:line="273" w:lineRule="auto" w:before="13"/>
        <w:ind w:right="109"/>
      </w:pPr>
      <w:r>
        <w:rPr>
          <w:spacing w:val="-6"/>
        </w:rPr>
        <w:t>指被保人因严重心肌炎症性病变导致心功能损害造成持续的永久不可逆性的心功能衰竭。必</w:t>
      </w:r>
      <w:r>
        <w:rPr>
          <w:spacing w:val="-4"/>
        </w:rPr>
        <w:t>须满足下列所有条件：</w:t>
      </w:r>
    </w:p>
    <w:p>
      <w:pPr>
        <w:pStyle w:val="BodyText"/>
        <w:spacing w:line="273" w:lineRule="auto" w:before="8"/>
        <w:ind w:right="29"/>
      </w:pPr>
      <w:r>
        <w:rPr/>
        <w:t>（一）心功能衰竭程度达到纽约心脏病学会的心功能分级标准之心功能 IV 级，或左室射血分数低于 30%；</w:t>
      </w:r>
    </w:p>
    <w:p>
      <w:pPr>
        <w:pStyle w:val="BodyText"/>
        <w:spacing w:before="8"/>
      </w:pPr>
      <w:r>
        <w:rPr/>
        <w:t>（二）持续不间断 180 天以上；</w:t>
      </w:r>
    </w:p>
    <w:p>
      <w:pPr>
        <w:spacing w:line="223" w:lineRule="auto" w:before="56"/>
        <w:ind w:left="118" w:right="1909" w:firstLine="0"/>
        <w:jc w:val="left"/>
        <w:rPr>
          <w:rFonts w:ascii="微软雅黑" w:eastAsia="微软雅黑" w:hint="eastAsia"/>
          <w:b/>
          <w:sz w:val="21"/>
        </w:rPr>
      </w:pPr>
      <w:r>
        <w:rPr>
          <w:sz w:val="21"/>
        </w:rPr>
        <w:t>被保险人永久不可逆性的体力活动能力受限，不能从事任何体力活动。</w:t>
      </w:r>
      <w:r>
        <w:rPr>
          <w:rFonts w:ascii="微软雅黑" w:eastAsia="微软雅黑" w:hint="eastAsia"/>
          <w:b/>
          <w:sz w:val="21"/>
        </w:rPr>
        <w:t>四十八、慢性肺源性心脏病</w:t>
      </w:r>
    </w:p>
    <w:p>
      <w:pPr>
        <w:pStyle w:val="BodyText"/>
        <w:spacing w:line="273" w:lineRule="auto" w:before="11"/>
        <w:ind w:right="109"/>
        <w:jc w:val="both"/>
      </w:pPr>
      <w:r>
        <w:rPr/>
        <w:t>指被保人因慢性肺部疾病导致慢性肺源性心脏病并且引起慢性心功能损害造成永久不可逆</w:t>
      </w:r>
      <w:r>
        <w:rPr>
          <w:spacing w:val="-4"/>
        </w:rPr>
        <w:t>性的心功能衰竭。心功能衰竭程度达到纽约心脏病学会的心功能分级标准之心功能 </w:t>
      </w:r>
      <w:r>
        <w:rPr/>
        <w:t>IV</w:t>
      </w:r>
      <w:r>
        <w:rPr>
          <w:spacing w:val="-12"/>
        </w:rPr>
        <w:t> 级。</w:t>
      </w:r>
      <w:r>
        <w:rPr>
          <w:spacing w:val="-3"/>
        </w:rPr>
        <w:t>被保险人永久不可逆性的体力活动能力受限，不能从事任何体力活动。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四十九、严重原发性硬化性胆管炎</w:t>
      </w:r>
    </w:p>
    <w:p>
      <w:pPr>
        <w:pStyle w:val="BodyText"/>
        <w:spacing w:line="273" w:lineRule="auto" w:before="12"/>
        <w:ind w:right="108"/>
      </w:pPr>
      <w:r>
        <w:rPr>
          <w:spacing w:val="-9"/>
        </w:rPr>
        <w:t>为一种特发型淤胆性疾病，特点为肝内及肝外胆道系统胆管壁增厚和管腔狭窄。必须满足下</w:t>
      </w:r>
      <w:r>
        <w:rPr>
          <w:spacing w:val="-5"/>
        </w:rPr>
        <w:t>列所有条件：</w:t>
      </w:r>
    </w:p>
    <w:p>
      <w:pPr>
        <w:pStyle w:val="BodyText"/>
        <w:spacing w:before="7"/>
      </w:pPr>
      <w:r>
        <w:rPr/>
        <w:t>（一）诊断由逆行胰胆管造影（ERCP）或经皮胆管造影（PTC）确认；</w:t>
      </w:r>
    </w:p>
    <w:p>
      <w:pPr>
        <w:pStyle w:val="BodyText"/>
      </w:pPr>
      <w:r>
        <w:rPr/>
        <w:t>（二）持续性黄疸伴碱性磷酸酶（ALP）显著升高；</w:t>
      </w:r>
    </w:p>
    <w:p>
      <w:pPr>
        <w:spacing w:line="223" w:lineRule="auto" w:before="56"/>
        <w:ind w:left="118" w:right="4012" w:firstLine="0"/>
        <w:jc w:val="left"/>
        <w:rPr>
          <w:rFonts w:ascii="微软雅黑" w:eastAsia="微软雅黑" w:hint="eastAsia"/>
          <w:b/>
          <w:sz w:val="21"/>
        </w:rPr>
      </w:pPr>
      <w:r>
        <w:rPr>
          <w:sz w:val="21"/>
        </w:rPr>
        <w:t>（三）出现继发性胆汁性肝硬化和门静脉高压。</w:t>
      </w:r>
      <w:r>
        <w:rPr>
          <w:rFonts w:ascii="微软雅黑" w:eastAsia="微软雅黑" w:hint="eastAsia"/>
          <w:b/>
          <w:sz w:val="21"/>
        </w:rPr>
        <w:t>五十、原发性骨髓纤维化</w:t>
      </w:r>
    </w:p>
    <w:p>
      <w:pPr>
        <w:pStyle w:val="BodyText"/>
        <w:spacing w:line="273" w:lineRule="auto" w:before="11"/>
        <w:ind w:right="109"/>
      </w:pPr>
      <w:r>
        <w:rPr>
          <w:spacing w:val="-7"/>
        </w:rPr>
        <w:t>原发性骨髓纤维化以骨髓纤维增生和髓外造血为特点，表现为进行性贫血、脾肿大、外周血</w:t>
      </w:r>
      <w:r>
        <w:rPr>
          <w:spacing w:val="-5"/>
        </w:rPr>
        <w:t>幼稚细胞等等。</w:t>
      </w:r>
    </w:p>
    <w:p>
      <w:pPr>
        <w:pStyle w:val="BodyText"/>
        <w:spacing w:line="273" w:lineRule="auto" w:before="7"/>
        <w:ind w:right="108"/>
      </w:pPr>
      <w:r>
        <w:rPr/>
        <w:t>被保险人须经由骨髓活检明确诊断为原发性骨髓纤维化，并满足下列所有条件且持续 180 天：</w:t>
      </w:r>
    </w:p>
    <w:p>
      <w:pPr>
        <w:spacing w:after="0" w:line="273" w:lineRule="auto"/>
        <w:sectPr>
          <w:pgSz w:w="11910" w:h="16840"/>
          <w:pgMar w:header="0" w:footer="1004" w:top="1400" w:bottom="1200" w:left="1680" w:right="1680"/>
        </w:sectPr>
      </w:pPr>
    </w:p>
    <w:p>
      <w:pPr>
        <w:pStyle w:val="BodyText"/>
        <w:spacing w:before="9"/>
      </w:pPr>
      <w:r>
        <w:rPr/>
        <w:t>（一）血红蛋白&lt;100g/L；</w:t>
      </w:r>
    </w:p>
    <w:p>
      <w:pPr>
        <w:spacing w:before="50"/>
        <w:ind w:left="118" w:right="0" w:firstLine="0"/>
        <w:jc w:val="left"/>
        <w:rPr>
          <w:sz w:val="21"/>
        </w:rPr>
      </w:pPr>
      <w:r>
        <w:rPr>
          <w:sz w:val="21"/>
        </w:rPr>
        <w:t>（二）白细胞计数</w:t>
      </w:r>
      <w:r>
        <w:rPr>
          <w:rFonts w:ascii="Symbol" w:hAnsi="Symbol" w:eastAsia="Symbol"/>
          <w:sz w:val="21"/>
        </w:rPr>
        <w:t></w:t>
      </w:r>
      <w:r>
        <w:rPr>
          <w:rFonts w:ascii="Times New Roman" w:hAnsi="Times New Roman" w:eastAsia="Times New Roman"/>
          <w:sz w:val="21"/>
        </w:rPr>
        <w:t> 25</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rFonts w:ascii="Times New Roman" w:hAnsi="Times New Roman" w:eastAsia="Times New Roman"/>
          <w:sz w:val="21"/>
        </w:rPr>
        <w:t>/ </w:t>
      </w:r>
      <w:r>
        <w:rPr>
          <w:rFonts w:ascii="Times New Roman" w:hAnsi="Times New Roman" w:eastAsia="Times New Roman"/>
          <w:i/>
          <w:sz w:val="21"/>
        </w:rPr>
        <w:t>L </w:t>
      </w:r>
      <w:r>
        <w:rPr>
          <w:sz w:val="21"/>
        </w:rPr>
        <w:t>；</w:t>
      </w:r>
    </w:p>
    <w:p>
      <w:pPr>
        <w:pStyle w:val="BodyText"/>
        <w:spacing w:before="7"/>
      </w:pPr>
      <w:r>
        <w:rPr/>
        <w:t>（三）外周血原始细胞≥1%；</w:t>
      </w:r>
    </w:p>
    <w:p>
      <w:pPr>
        <w:pStyle w:val="BodyText"/>
        <w:spacing w:line="256" w:lineRule="exact" w:before="51"/>
      </w:pPr>
      <w:r>
        <w:rPr/>
        <w:t>（四）血小板计数</w:t>
      </w:r>
      <w:r>
        <w:rPr>
          <w:rFonts w:ascii="Symbol" w:hAnsi="Symbol" w:eastAsia="Symbol"/>
        </w:rPr>
        <w:t></w:t>
      </w:r>
      <w:r>
        <w:rPr>
          <w:rFonts w:ascii="Times New Roman" w:hAnsi="Times New Roman" w:eastAsia="Times New Roman"/>
        </w:rPr>
        <w:t> 100 </w:t>
      </w:r>
      <w:r>
        <w:rPr>
          <w:rFonts w:ascii="Symbol" w:hAnsi="Symbol" w:eastAsia="Symbol"/>
        </w:rPr>
        <w:t></w:t>
      </w:r>
      <w:r>
        <w:rPr>
          <w:rFonts w:ascii="Times New Roman" w:hAnsi="Times New Roman" w:eastAsia="Times New Roman"/>
        </w:rPr>
        <w:t>10</w:t>
      </w:r>
      <w:r>
        <w:rPr>
          <w:rFonts w:ascii="Times New Roman" w:hAnsi="Times New Roman" w:eastAsia="Times New Roman"/>
          <w:position w:val="9"/>
          <w:sz w:val="12"/>
        </w:rPr>
        <w:t>9  </w:t>
      </w:r>
      <w:r>
        <w:rPr>
          <w:rFonts w:ascii="Times New Roman" w:hAnsi="Times New Roman" w:eastAsia="Times New Roman"/>
        </w:rPr>
        <w:t>/ </w:t>
      </w:r>
      <w:r>
        <w:rPr>
          <w:rFonts w:ascii="Times New Roman" w:hAnsi="Times New Roman" w:eastAsia="Times New Roman"/>
          <w:i/>
        </w:rPr>
        <w:t>L </w:t>
      </w:r>
      <w:r>
        <w:rPr/>
        <w:t>。</w:t>
      </w:r>
    </w:p>
    <w:p>
      <w:pPr>
        <w:spacing w:line="318" w:lineRule="exact" w:before="0"/>
        <w:ind w:left="118" w:right="0" w:firstLine="0"/>
        <w:jc w:val="left"/>
        <w:rPr>
          <w:rFonts w:ascii="微软雅黑" w:eastAsia="微软雅黑" w:hint="eastAsia"/>
          <w:b/>
          <w:sz w:val="22"/>
        </w:rPr>
      </w:pPr>
      <w:r>
        <w:rPr>
          <w:rFonts w:ascii="微软雅黑" w:eastAsia="微软雅黑" w:hint="eastAsia"/>
          <w:b/>
          <w:w w:val="95"/>
          <w:sz w:val="22"/>
        </w:rPr>
        <w:t>恶性肿瘤、中毒、放射线和感染所致的继发性骨髓纤维化不在本保障范围内。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五十一、严重骨髓增生异常综合征</w:t>
      </w:r>
    </w:p>
    <w:p>
      <w:pPr>
        <w:pStyle w:val="BodyText"/>
        <w:spacing w:line="273" w:lineRule="auto" w:before="12"/>
        <w:ind w:right="109"/>
      </w:pPr>
      <w:r>
        <w:rPr>
          <w:spacing w:val="-7"/>
        </w:rPr>
        <w:t>骨髓增生异常综合征是起源于造血干细胞的一组骨髓克隆异常的疾病，表现为无效造血、难</w:t>
      </w:r>
      <w:r>
        <w:rPr>
          <w:spacing w:val="-5"/>
        </w:rPr>
        <w:t>治性血细胞减少，有转化为急性髓系白血病的风险。</w:t>
      </w:r>
    </w:p>
    <w:p>
      <w:pPr>
        <w:pStyle w:val="BodyText"/>
        <w:spacing w:line="273" w:lineRule="auto" w:before="8"/>
        <w:ind w:right="109"/>
      </w:pPr>
      <w:r>
        <w:rPr/>
        <w:t>被保险人须经由外周血和骨髓活检明确诊断为骨髓增生异常综合征，并且满足下列所有条件：</w:t>
      </w:r>
    </w:p>
    <w:p>
      <w:pPr>
        <w:pStyle w:val="BodyText"/>
        <w:spacing w:before="8"/>
      </w:pPr>
      <w:r>
        <w:rPr>
          <w:w w:val="100"/>
        </w:rPr>
        <w:t>（一</w:t>
      </w:r>
      <w:r>
        <w:rPr>
          <w:spacing w:val="-3"/>
          <w:w w:val="100"/>
        </w:rPr>
        <w:t>）</w:t>
      </w:r>
      <w:r>
        <w:rPr>
          <w:spacing w:val="-2"/>
          <w:w w:val="100"/>
        </w:rPr>
        <w:t>根据</w:t>
      </w:r>
      <w:r>
        <w:rPr>
          <w:spacing w:val="-53"/>
        </w:rPr>
        <w:t> </w:t>
      </w:r>
      <w:r>
        <w:rPr>
          <w:w w:val="100"/>
        </w:rPr>
        <w:t>WHO</w:t>
      </w:r>
      <w:r>
        <w:rPr>
          <w:spacing w:val="-55"/>
        </w:rPr>
        <w:t> </w:t>
      </w:r>
      <w:r>
        <w:rPr>
          <w:spacing w:val="-3"/>
          <w:w w:val="100"/>
        </w:rPr>
        <w:t>分型，分型为难治性贫血伴原始细胞增多</w:t>
      </w:r>
      <w:r>
        <w:rPr>
          <w:spacing w:val="-1"/>
          <w:w w:val="100"/>
        </w:rPr>
        <w:t>（</w:t>
      </w:r>
      <w:r>
        <w:rPr>
          <w:w w:val="100"/>
        </w:rPr>
        <w:t>R</w:t>
      </w:r>
      <w:r>
        <w:rPr>
          <w:spacing w:val="-3"/>
          <w:w w:val="100"/>
        </w:rPr>
        <w:t>A</w:t>
      </w:r>
      <w:r>
        <w:rPr>
          <w:w w:val="100"/>
        </w:rPr>
        <w:t>E</w:t>
      </w:r>
      <w:r>
        <w:rPr>
          <w:spacing w:val="-1"/>
          <w:w w:val="100"/>
        </w:rPr>
        <w:t>B</w:t>
      </w:r>
      <w:r>
        <w:rPr>
          <w:spacing w:val="-108"/>
          <w:w w:val="100"/>
        </w:rPr>
        <w:t>）；</w:t>
      </w:r>
    </w:p>
    <w:p>
      <w:pPr>
        <w:pStyle w:val="BodyText"/>
        <w:spacing w:line="273" w:lineRule="auto"/>
        <w:ind w:right="108"/>
      </w:pPr>
      <w:r>
        <w:rPr>
          <w:w w:val="100"/>
        </w:rPr>
        <w:t>（</w:t>
      </w:r>
      <w:r>
        <w:rPr>
          <w:spacing w:val="-3"/>
          <w:w w:val="100"/>
        </w:rPr>
        <w:t>二</w:t>
      </w:r>
      <w:r>
        <w:rPr>
          <w:spacing w:val="-17"/>
          <w:w w:val="100"/>
        </w:rPr>
        <w:t>）</w:t>
      </w:r>
      <w:r>
        <w:rPr>
          <w:spacing w:val="-7"/>
          <w:w w:val="100"/>
        </w:rPr>
        <w:t>根据“骨髓增生异常综合征修订国际预后积分系统</w:t>
      </w:r>
      <w:r>
        <w:rPr>
          <w:spacing w:val="-3"/>
          <w:w w:val="100"/>
        </w:rPr>
        <w:t>（</w:t>
      </w:r>
      <w:r>
        <w:rPr>
          <w:w w:val="100"/>
        </w:rPr>
        <w:t>IPS</w:t>
      </w:r>
      <w:r>
        <w:rPr>
          <w:spacing w:val="-3"/>
          <w:w w:val="100"/>
        </w:rPr>
        <w:t>S</w:t>
      </w:r>
      <w:r>
        <w:rPr>
          <w:w w:val="100"/>
        </w:rPr>
        <w:t>-R</w:t>
      </w:r>
      <w:r>
        <w:rPr>
          <w:spacing w:val="-108"/>
          <w:w w:val="100"/>
        </w:rPr>
        <w:t>）</w:t>
      </w:r>
      <w:r>
        <w:rPr>
          <w:spacing w:val="-6"/>
          <w:w w:val="100"/>
        </w:rPr>
        <w:t>”积分≥</w:t>
      </w:r>
      <w:r>
        <w:rPr>
          <w:w w:val="100"/>
        </w:rPr>
        <w:t>3</w:t>
      </w:r>
      <w:r>
        <w:rPr>
          <w:spacing w:val="-5"/>
          <w:w w:val="100"/>
        </w:rPr>
        <w:t>，属于中危及</w:t>
      </w:r>
      <w:r>
        <w:rPr>
          <w:spacing w:val="-4"/>
        </w:rPr>
        <w:t>以上组。</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五十二、自体造血干细胞移植</w:t>
      </w:r>
    </w:p>
    <w:p>
      <w:pPr>
        <w:pStyle w:val="BodyText"/>
        <w:spacing w:line="255" w:lineRule="exact" w:before="12"/>
      </w:pPr>
      <w:r>
        <w:rPr/>
        <w:t>被保险人因急性白血病、恶性淋巴瘤或多发性骨髓瘤实际接受了自体造血干细胞移植。</w:t>
      </w:r>
    </w:p>
    <w:p>
      <w:pPr>
        <w:spacing w:line="326" w:lineRule="exact" w:before="0"/>
        <w:ind w:left="118" w:right="0" w:firstLine="0"/>
        <w:jc w:val="left"/>
        <w:rPr>
          <w:rFonts w:ascii="微软雅黑" w:eastAsia="微软雅黑" w:hint="eastAsia"/>
          <w:b/>
          <w:sz w:val="22"/>
        </w:rPr>
      </w:pPr>
      <w:r>
        <w:rPr>
          <w:rFonts w:ascii="微软雅黑" w:eastAsia="微软雅黑" w:hint="eastAsia"/>
          <w:b/>
          <w:w w:val="95"/>
          <w:sz w:val="22"/>
        </w:rPr>
        <w:t>以下情况不在本保障范围内：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（一）因上述所列疾病以外疾病接受自体造血干细胞移植；</w:t>
      </w:r>
    </w:p>
    <w:p>
      <w:pPr>
        <w:spacing w:line="319" w:lineRule="exact" w:before="0"/>
        <w:ind w:left="118" w:right="0" w:firstLine="0"/>
        <w:jc w:val="left"/>
        <w:rPr>
          <w:rFonts w:ascii="微软雅黑" w:eastAsia="微软雅黑" w:hint="eastAsia"/>
          <w:b/>
          <w:sz w:val="22"/>
        </w:rPr>
      </w:pPr>
      <w:r>
        <w:rPr>
          <w:rFonts w:ascii="微软雅黑" w:eastAsia="微软雅黑" w:hint="eastAsia"/>
          <w:b/>
          <w:w w:val="95"/>
          <w:sz w:val="22"/>
        </w:rPr>
        <w:t>（二）非造血干细胞移植。</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五十三、严重感染性心内膜炎</w:t>
      </w:r>
    </w:p>
    <w:p>
      <w:pPr>
        <w:pStyle w:val="BodyText"/>
        <w:spacing w:line="273" w:lineRule="auto" w:before="11"/>
        <w:ind w:right="109"/>
      </w:pPr>
      <w:r>
        <w:rPr>
          <w:spacing w:val="-7"/>
        </w:rPr>
        <w:t>感染性心内膜炎是指因细菌或其他致病菌感染造成心脏内膜感染，瓣膜为最常受累部位，引</w:t>
      </w:r>
      <w:r>
        <w:rPr>
          <w:spacing w:val="-5"/>
        </w:rPr>
        <w:t>起心脏瓣膜关闭不全。必须满足下列至少三项条件：</w:t>
      </w:r>
    </w:p>
    <w:p>
      <w:pPr>
        <w:pStyle w:val="BodyText"/>
        <w:spacing w:before="7"/>
      </w:pPr>
      <w:r>
        <w:rPr/>
        <w:t>（一）急性或亚急性感染性心内膜炎临床表现；</w:t>
      </w:r>
    </w:p>
    <w:p>
      <w:pPr>
        <w:pStyle w:val="BodyText"/>
      </w:pPr>
      <w:r>
        <w:rPr/>
        <w:t>（二）血培养病原体阳性；</w:t>
      </w:r>
    </w:p>
    <w:p>
      <w:pPr>
        <w:pStyle w:val="BodyText"/>
      </w:pPr>
      <w:r>
        <w:rPr/>
        <w:t>（三）心功能衰竭并实际接受了心脏瓣膜置换手术；</w:t>
      </w:r>
    </w:p>
    <w:p>
      <w:pPr>
        <w:spacing w:line="208" w:lineRule="auto" w:before="72"/>
        <w:ind w:left="118" w:right="3326" w:firstLine="0"/>
        <w:jc w:val="left"/>
        <w:rPr>
          <w:rFonts w:ascii="微软雅黑" w:eastAsia="微软雅黑" w:hint="eastAsia"/>
          <w:b/>
          <w:sz w:val="21"/>
        </w:rPr>
      </w:pPr>
      <w:r>
        <w:rPr>
          <w:sz w:val="21"/>
        </w:rPr>
        <w:t>（四）并发动脉栓塞导致脑梗塞、肾梗塞或心肌梗塞。</w:t>
      </w:r>
      <w:r>
        <w:rPr>
          <w:rFonts w:ascii="微软雅黑" w:eastAsia="微软雅黑" w:hint="eastAsia"/>
          <w:b/>
          <w:w w:val="95"/>
          <w:sz w:val="22"/>
        </w:rPr>
        <w:t>药物滥用者所患感染性心内膜炎不在本保障范围内。 </w:t>
      </w:r>
      <w:r>
        <w:rPr>
          <w:rFonts w:ascii="微软雅黑" w:eastAsia="微软雅黑" w:hint="eastAsia"/>
          <w:b/>
          <w:sz w:val="21"/>
        </w:rPr>
        <w:t>五十四、严重急性主动脉夹层血肿</w:t>
      </w:r>
    </w:p>
    <w:p>
      <w:pPr>
        <w:pStyle w:val="BodyText"/>
        <w:spacing w:line="273" w:lineRule="auto" w:before="11"/>
        <w:ind w:right="108"/>
        <w:jc w:val="both"/>
      </w:pPr>
      <w:r>
        <w:rPr>
          <w:spacing w:val="-8"/>
        </w:rPr>
        <w:t>指主动脉壁在受到某些病理因素破坏后，高速、高压的主动脉血流将其内膜撕裂，以致主动脉腔内的血流通过主动脉内膜的破裂口进入主动脉内壁而形成血肿。急性主动脉夹层血肿必</w:t>
      </w:r>
      <w:r>
        <w:rPr>
          <w:spacing w:val="-5"/>
        </w:rPr>
        <w:t>须明确诊断，并且满足下列所有条件：</w:t>
      </w:r>
    </w:p>
    <w:p>
      <w:pPr>
        <w:pStyle w:val="BodyText"/>
        <w:spacing w:before="7"/>
      </w:pPr>
      <w:r>
        <w:rPr/>
        <w:t>（一）有典型的临床表现；</w:t>
      </w:r>
    </w:p>
    <w:p>
      <w:pPr>
        <w:pStyle w:val="BodyText"/>
        <w:spacing w:line="273" w:lineRule="auto" w:before="36"/>
        <w:ind w:right="108"/>
      </w:pPr>
      <w:r>
        <w:rPr>
          <w:w w:val="100"/>
        </w:rPr>
        <w:t>（二</w:t>
      </w:r>
      <w:r>
        <w:rPr>
          <w:spacing w:val="-1"/>
          <w:w w:val="100"/>
        </w:rPr>
        <w:t>）</w:t>
      </w:r>
      <w:r>
        <w:rPr>
          <w:spacing w:val="-3"/>
          <w:w w:val="100"/>
        </w:rPr>
        <w:t>有电子计算机断层扫描</w:t>
      </w:r>
      <w:r>
        <w:rPr>
          <w:w w:val="100"/>
        </w:rPr>
        <w:t>（CT</w:t>
      </w:r>
      <w:r>
        <w:rPr>
          <w:spacing w:val="-108"/>
          <w:w w:val="100"/>
        </w:rPr>
        <w:t>）</w:t>
      </w:r>
      <w:r>
        <w:rPr>
          <w:spacing w:val="-1"/>
          <w:w w:val="100"/>
        </w:rPr>
        <w:t>、磁共振扫描</w:t>
      </w:r>
      <w:r>
        <w:rPr>
          <w:spacing w:val="-3"/>
          <w:w w:val="100"/>
        </w:rPr>
        <w:t>（</w:t>
      </w:r>
      <w:r>
        <w:rPr>
          <w:w w:val="100"/>
        </w:rPr>
        <w:t>MRI</w:t>
      </w:r>
      <w:r>
        <w:rPr>
          <w:spacing w:val="-106"/>
          <w:w w:val="100"/>
        </w:rPr>
        <w:t>）</w:t>
      </w:r>
      <w:r>
        <w:rPr>
          <w:spacing w:val="-3"/>
          <w:w w:val="100"/>
        </w:rPr>
        <w:t>、磁共振血管造影</w:t>
      </w:r>
      <w:r>
        <w:rPr>
          <w:spacing w:val="-2"/>
          <w:w w:val="100"/>
        </w:rPr>
        <w:t>（</w:t>
      </w:r>
      <w:r>
        <w:rPr>
          <w:spacing w:val="-3"/>
          <w:w w:val="100"/>
        </w:rPr>
        <w:t>M</w:t>
      </w:r>
      <w:r>
        <w:rPr>
          <w:w w:val="100"/>
        </w:rPr>
        <w:t>R</w:t>
      </w:r>
      <w:r>
        <w:rPr>
          <w:spacing w:val="-1"/>
          <w:w w:val="100"/>
        </w:rPr>
        <w:t>A</w:t>
      </w:r>
      <w:r>
        <w:rPr>
          <w:spacing w:val="-106"/>
          <w:w w:val="100"/>
        </w:rPr>
        <w:t>）</w:t>
      </w:r>
      <w:r>
        <w:rPr>
          <w:w w:val="100"/>
        </w:rPr>
        <w:t>）</w:t>
      </w:r>
      <w:r>
        <w:rPr>
          <w:spacing w:val="-2"/>
          <w:w w:val="100"/>
        </w:rPr>
        <w:t>等影像</w:t>
      </w:r>
      <w:r>
        <w:rPr>
          <w:spacing w:val="-3"/>
        </w:rPr>
        <w:t>学证据支持诊断；</w:t>
      </w:r>
    </w:p>
    <w:p>
      <w:pPr>
        <w:spacing w:line="208" w:lineRule="auto" w:before="43"/>
        <w:ind w:left="118" w:right="780" w:firstLine="0"/>
        <w:jc w:val="left"/>
        <w:rPr>
          <w:rFonts w:ascii="微软雅黑" w:eastAsia="微软雅黑" w:hint="eastAsia"/>
          <w:b/>
          <w:sz w:val="21"/>
        </w:rPr>
      </w:pPr>
      <w:r>
        <w:rPr>
          <w:sz w:val="21"/>
        </w:rPr>
        <w:t>（三）被保险人实际接受了急诊条件下进行的传统或微创开胸或开腹主动脉手术。</w:t>
      </w:r>
      <w:r>
        <w:rPr>
          <w:rFonts w:ascii="微软雅黑" w:eastAsia="微软雅黑" w:hint="eastAsia"/>
          <w:b/>
          <w:w w:val="95"/>
          <w:sz w:val="22"/>
        </w:rPr>
        <w:t>慢性期主动脉夹层择期手术、经导管主动脉内介入手术治疗不在本保障范围内。  </w:t>
      </w:r>
      <w:r>
        <w:rPr>
          <w:rFonts w:ascii="微软雅黑" w:eastAsia="微软雅黑" w:hint="eastAsia"/>
          <w:b/>
          <w:sz w:val="21"/>
        </w:rPr>
        <w:t>五十五、严重慢性缩窄性心包炎</w:t>
      </w:r>
    </w:p>
    <w:p>
      <w:pPr>
        <w:pStyle w:val="BodyText"/>
        <w:spacing w:line="273" w:lineRule="auto" w:before="12"/>
        <w:ind w:right="109"/>
        <w:jc w:val="both"/>
      </w:pPr>
      <w:r>
        <w:rPr>
          <w:spacing w:val="-7"/>
        </w:rPr>
        <w:t>由于慢性心包炎症导致心包脏层和壁层广泛瘢痕粘连、增厚和钙化，心包腔闭塞，形成一个</w:t>
      </w:r>
      <w:r>
        <w:rPr>
          <w:spacing w:val="-11"/>
        </w:rPr>
        <w:t>纤维瘢痕外壳，使心脏和大血管根部受压，阻碍心脏的舒张。慢性缩窄性心包炎必须被明确</w:t>
      </w:r>
      <w:r>
        <w:rPr>
          <w:spacing w:val="-6"/>
        </w:rPr>
        <w:t>诊断并且满足下列所有条件：</w:t>
      </w:r>
    </w:p>
    <w:p>
      <w:pPr>
        <w:pStyle w:val="BodyText"/>
        <w:spacing w:before="8"/>
      </w:pPr>
      <w:r>
        <w:rPr/>
        <w:t>（一）心功能衰竭达到美国纽约心脏病学会心功能状态分级 IV 级，并持续 180 天以上；</w:t>
      </w:r>
    </w:p>
    <w:p>
      <w:pPr>
        <w:pStyle w:val="BodyText"/>
      </w:pPr>
      <w:r>
        <w:rPr/>
        <w:t>（二）已经接受了经下列任何一种手术路径进行的开胸心包剥离手术或心包切除手术：</w:t>
      </w:r>
    </w:p>
    <w:p>
      <w:pPr>
        <w:pStyle w:val="BodyText"/>
      </w:pPr>
      <w:r>
        <w:rPr/>
        <w:t>1.胸骨正中切口；</w:t>
      </w:r>
    </w:p>
    <w:p>
      <w:pPr>
        <w:pStyle w:val="BodyText"/>
      </w:pPr>
      <w:r>
        <w:rPr/>
        <w:t>2.双侧前胸切口；</w:t>
      </w:r>
    </w:p>
    <w:p>
      <w:pPr>
        <w:pStyle w:val="BodyText"/>
        <w:spacing w:before="36"/>
      </w:pPr>
      <w:r>
        <w:rPr/>
        <w:t>3.左前胸肋间切口。</w:t>
      </w:r>
    </w:p>
    <w:p>
      <w:pPr>
        <w:spacing w:after="0"/>
        <w:sectPr>
          <w:pgSz w:w="11910" w:h="16840"/>
          <w:pgMar w:header="0" w:footer="1004" w:top="1400" w:bottom="1200" w:left="1680" w:right="1680"/>
        </w:sectPr>
      </w:pPr>
    </w:p>
    <w:p>
      <w:pPr>
        <w:spacing w:line="306" w:lineRule="exact" w:before="0"/>
        <w:ind w:left="118" w:right="0" w:firstLine="0"/>
        <w:jc w:val="left"/>
        <w:rPr>
          <w:rFonts w:ascii="微软雅黑" w:eastAsia="微软雅黑" w:hint="eastAsia"/>
          <w:b/>
          <w:sz w:val="22"/>
        </w:rPr>
      </w:pPr>
      <w:r>
        <w:rPr>
          <w:rFonts w:ascii="微软雅黑" w:eastAsia="微软雅黑" w:hint="eastAsia"/>
          <w:b/>
          <w:w w:val="95"/>
          <w:sz w:val="22"/>
        </w:rPr>
        <w:t>经胸腔镜、胸壁打孔进行的手术、心包粘连松解手术不在本保障范围内。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五十六、心脏粘液瘤</w:t>
      </w:r>
    </w:p>
    <w:p>
      <w:pPr>
        <w:pStyle w:val="BodyText"/>
        <w:spacing w:line="255" w:lineRule="exact" w:before="11"/>
      </w:pPr>
      <w:r>
        <w:rPr/>
        <w:t>指为了治疗心脏粘液瘤，实际实施了开胸开心心脏粘液瘤切除手术。</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经导管介入手术治疗不在本保障范围内。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五十七、严重心脏衰竭 </w:t>
      </w:r>
      <w:r>
        <w:rPr>
          <w:rFonts w:ascii="Times New Roman" w:eastAsia="Times New Roman"/>
          <w:b/>
          <w:sz w:val="21"/>
        </w:rPr>
        <w:t>CRT </w:t>
      </w:r>
      <w:r>
        <w:rPr>
          <w:rFonts w:ascii="微软雅黑" w:eastAsia="微软雅黑" w:hint="eastAsia"/>
          <w:b/>
          <w:sz w:val="21"/>
        </w:rPr>
        <w:t>心脏再同步治疗</w:t>
      </w:r>
    </w:p>
    <w:p>
      <w:pPr>
        <w:pStyle w:val="BodyText"/>
        <w:spacing w:line="273" w:lineRule="auto" w:before="11"/>
        <w:ind w:right="122"/>
      </w:pPr>
      <w:r>
        <w:rPr>
          <w:spacing w:val="-4"/>
        </w:rPr>
        <w:t>指因缺血性心脏病或扩张性心肌病导致慢性严重心脏衰竭，被保险人实际接受了 </w:t>
      </w:r>
      <w:r>
        <w:rPr/>
        <w:t>CRT</w:t>
      </w:r>
      <w:r>
        <w:rPr>
          <w:spacing w:val="-12"/>
        </w:rPr>
        <w:t> 治疗， </w:t>
      </w:r>
      <w:r>
        <w:rPr>
          <w:spacing w:val="-3"/>
        </w:rPr>
        <w:t>以矫正心室收缩不协调和改善心脏功能。接受治疗之前必须满足下列所有条件：</w:t>
      </w:r>
    </w:p>
    <w:p>
      <w:pPr>
        <w:pStyle w:val="BodyText"/>
        <w:spacing w:before="7"/>
      </w:pPr>
      <w:r>
        <w:rPr/>
        <w:t>（一）心功能衰竭程度达到纽约心脏病学会的心功能分级标准之心功能 III 级或 IV 级；</w:t>
      </w:r>
    </w:p>
    <w:p>
      <w:pPr>
        <w:pStyle w:val="BodyText"/>
        <w:spacing w:before="36"/>
      </w:pPr>
      <w:r>
        <w:rPr/>
        <w:t>（二）左室射血分数低于 35%；</w:t>
      </w:r>
    </w:p>
    <w:p>
      <w:pPr>
        <w:pStyle w:val="BodyText"/>
        <w:spacing w:before="36"/>
      </w:pPr>
      <w:r>
        <w:rPr/>
        <w:t>（三）左室舒张末期内径≥55mm；</w:t>
      </w:r>
    </w:p>
    <w:p>
      <w:pPr>
        <w:pStyle w:val="BodyText"/>
        <w:spacing w:before="36"/>
      </w:pPr>
      <w:r>
        <w:rPr/>
        <w:t>（四）QRS 时间≥130msec；</w:t>
      </w:r>
    </w:p>
    <w:p>
      <w:pPr>
        <w:spacing w:line="223" w:lineRule="auto" w:before="56"/>
        <w:ind w:left="118" w:right="4952" w:firstLine="0"/>
        <w:jc w:val="left"/>
        <w:rPr>
          <w:rFonts w:ascii="微软雅黑" w:eastAsia="微软雅黑" w:hint="eastAsia"/>
          <w:b/>
          <w:sz w:val="21"/>
        </w:rPr>
      </w:pPr>
      <w:r>
        <w:rPr>
          <w:sz w:val="21"/>
        </w:rPr>
        <w:t>（五）药物治疗效果不佳，仍有症状。</w:t>
      </w:r>
      <w:r>
        <w:rPr>
          <w:rFonts w:ascii="微软雅黑" w:eastAsia="微软雅黑" w:hint="eastAsia"/>
          <w:b/>
          <w:sz w:val="21"/>
        </w:rPr>
        <w:t>五十八、完全性房室传导阻滞</w:t>
      </w:r>
    </w:p>
    <w:p>
      <w:pPr>
        <w:pStyle w:val="BodyText"/>
        <w:spacing w:line="273" w:lineRule="auto" w:before="11"/>
        <w:ind w:right="209"/>
        <w:jc w:val="both"/>
      </w:pPr>
      <w:r>
        <w:rPr>
          <w:spacing w:val="-8"/>
        </w:rPr>
        <w:t>指因慢性心脏疾病导致完全性房室传导阻滞。完全性房室传导阻滞是心房的激动不能正常地</w:t>
      </w:r>
      <w:r>
        <w:rPr>
          <w:spacing w:val="-5"/>
        </w:rPr>
        <w:t>传导到心室，造成心室率过于缓慢，出现心力衰竭和因大脑供血不足导致的晕厥、阿-斯综</w:t>
      </w:r>
      <w:r>
        <w:rPr>
          <w:spacing w:val="-3"/>
        </w:rPr>
        <w:t>合征。必须明确诊断并且满足下列所有条件：</w:t>
      </w:r>
    </w:p>
    <w:p>
      <w:pPr>
        <w:pStyle w:val="BodyText"/>
        <w:spacing w:before="7"/>
      </w:pPr>
      <w:r>
        <w:rPr/>
        <w:t>（一）患有慢性心脏疾病；</w:t>
      </w:r>
    </w:p>
    <w:p>
      <w:pPr>
        <w:pStyle w:val="BodyText"/>
      </w:pPr>
      <w:r>
        <w:rPr/>
        <w:t>（二）曾经有晕厥、阿-斯综合征发作；</w:t>
      </w:r>
    </w:p>
    <w:p>
      <w:pPr>
        <w:pStyle w:val="BodyText"/>
      </w:pPr>
      <w:r>
        <w:rPr/>
        <w:t>（三）心电图表现为持续室性逸搏心律，心室率持续低于 40 次/分；</w:t>
      </w:r>
    </w:p>
    <w:p>
      <w:pPr>
        <w:spacing w:line="223" w:lineRule="auto" w:before="56"/>
        <w:ind w:left="118" w:right="5161" w:firstLine="0"/>
        <w:jc w:val="left"/>
        <w:rPr>
          <w:rFonts w:ascii="微软雅黑" w:eastAsia="微软雅黑" w:hint="eastAsia"/>
          <w:b/>
          <w:sz w:val="21"/>
        </w:rPr>
      </w:pPr>
      <w:r>
        <w:rPr>
          <w:sz w:val="21"/>
        </w:rPr>
        <w:t>（四）已经植入永久性心脏起搏器。</w:t>
      </w:r>
      <w:r>
        <w:rPr>
          <w:rFonts w:ascii="微软雅黑" w:eastAsia="微软雅黑" w:hint="eastAsia"/>
          <w:b/>
          <w:sz w:val="21"/>
        </w:rPr>
        <w:t>五十九、风湿热导致的心脏瓣膜病</w:t>
      </w:r>
    </w:p>
    <w:p>
      <w:pPr>
        <w:pStyle w:val="BodyText"/>
        <w:spacing w:line="273" w:lineRule="auto" w:before="11"/>
        <w:ind w:right="105"/>
      </w:pPr>
      <w:r>
        <w:rPr>
          <w:spacing w:val="-12"/>
        </w:rPr>
        <w:t>指风湿热反复发作并发心脏瓣膜损害，导致慢性心脏瓣膜病，引起心脏瓣膜狭窄、关闭不全。</w:t>
      </w:r>
      <w:r>
        <w:rPr>
          <w:spacing w:val="-6"/>
        </w:rPr>
        <w:t>必须满足下列所有条件：</w:t>
      </w:r>
    </w:p>
    <w:p>
      <w:pPr>
        <w:pStyle w:val="BodyText"/>
        <w:spacing w:before="7"/>
      </w:pPr>
      <w:r>
        <w:rPr/>
        <w:t>（一）风湿热病史；</w:t>
      </w:r>
    </w:p>
    <w:p>
      <w:pPr>
        <w:pStyle w:val="BodyText"/>
        <w:spacing w:before="36"/>
      </w:pPr>
      <w:r>
        <w:rPr/>
        <w:t>（二）慢性心脏瓣膜病病史；</w:t>
      </w:r>
    </w:p>
    <w:p>
      <w:pPr>
        <w:pStyle w:val="BodyText"/>
        <w:spacing w:line="255" w:lineRule="exact" w:before="36"/>
      </w:pPr>
      <w:r>
        <w:rPr/>
        <w:t>（三）实际接受了开胸开心进行的心脏瓣膜置换手术。</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经导管进行的瓣膜置换手术或瓣膜成型手术不在本保障范围内。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六十、头臂动脉型多发性大动脉炎旁路移植手术</w:t>
      </w:r>
    </w:p>
    <w:p>
      <w:pPr>
        <w:pStyle w:val="BodyText"/>
        <w:spacing w:line="273" w:lineRule="auto" w:before="11"/>
        <w:ind w:right="103"/>
      </w:pPr>
      <w:r>
        <w:rPr>
          <w:spacing w:val="-16"/>
        </w:rPr>
        <w:t>多发性大动脉炎</w:t>
      </w:r>
      <w:r>
        <w:rPr>
          <w:spacing w:val="-3"/>
        </w:rPr>
        <w:t>（高安氏动脉炎</w:t>
      </w:r>
      <w:r>
        <w:rPr>
          <w:spacing w:val="-97"/>
        </w:rPr>
        <w:t>）</w:t>
      </w:r>
      <w:r>
        <w:rPr>
          <w:spacing w:val="-3"/>
        </w:rPr>
        <w:t>是一种发生在主动脉和其主要分支的慢性炎症性动脉疾病， </w:t>
      </w:r>
      <w:r>
        <w:rPr>
          <w:spacing w:val="-14"/>
        </w:rPr>
        <w:t>表现为受累动脉狭窄或闭塞。头臂动脉型多发性大动脉炎是指多发性大动脉炎头臂动脉型</w:t>
      </w:r>
      <w:r>
        <w:rPr/>
        <w:t>（I </w:t>
      </w:r>
      <w:r>
        <w:rPr>
          <w:w w:val="100"/>
        </w:rPr>
        <w:t>型</w:t>
      </w:r>
      <w:r>
        <w:rPr>
          <w:spacing w:val="-106"/>
          <w:w w:val="100"/>
        </w:rPr>
        <w:t>）</w:t>
      </w:r>
      <w:r>
        <w:rPr>
          <w:spacing w:val="-3"/>
          <w:w w:val="100"/>
        </w:rPr>
        <w:t>，又称为无脉症。被保险人被明确诊断为头臂动脉型多发性大动脉炎并且实际接受了经</w:t>
      </w:r>
      <w:r>
        <w:rPr>
          <w:spacing w:val="-3"/>
        </w:rPr>
        <w:t>胸部切开进行的无名动脉</w:t>
      </w:r>
      <w:r>
        <w:rPr/>
        <w:t>（</w:t>
      </w:r>
      <w:r>
        <w:rPr>
          <w:spacing w:val="-2"/>
        </w:rPr>
        <w:t>头臂干</w:t>
      </w:r>
      <w:r>
        <w:rPr>
          <w:spacing w:val="-108"/>
        </w:rPr>
        <w:t>）</w:t>
      </w:r>
      <w:r>
        <w:rPr>
          <w:spacing w:val="-3"/>
        </w:rPr>
        <w:t>、颈总动脉、锁骨下动脉旁路移植手术。</w:t>
      </w:r>
    </w:p>
    <w:p>
      <w:pPr>
        <w:spacing w:line="196" w:lineRule="auto" w:before="0"/>
        <w:ind w:left="118" w:right="209" w:firstLine="0"/>
        <w:jc w:val="left"/>
        <w:rPr>
          <w:rFonts w:ascii="微软雅黑" w:eastAsia="微软雅黑" w:hint="eastAsia"/>
          <w:b/>
          <w:sz w:val="22"/>
        </w:rPr>
      </w:pPr>
      <w:r>
        <w:rPr>
          <w:rFonts w:ascii="微软雅黑" w:eastAsia="微软雅黑" w:hint="eastAsia"/>
          <w:b/>
          <w:w w:val="95"/>
          <w:sz w:val="22"/>
        </w:rPr>
        <w:t>非开胸的血管旁路移植手术、因其他病因而进行的旁路移植手术，对其他动脉进行的旁路移植手术，经皮经导管进行的血管内手术不在本保障范围内。</w:t>
      </w:r>
    </w:p>
    <w:p>
      <w:pPr>
        <w:spacing w:line="310" w:lineRule="exact" w:before="1"/>
        <w:ind w:left="118" w:right="0" w:firstLine="0"/>
        <w:jc w:val="left"/>
        <w:rPr>
          <w:rFonts w:ascii="微软雅黑" w:eastAsia="微软雅黑" w:hint="eastAsia"/>
          <w:b/>
          <w:sz w:val="21"/>
        </w:rPr>
      </w:pPr>
      <w:r>
        <w:rPr>
          <w:rFonts w:ascii="微软雅黑" w:eastAsia="微软雅黑" w:hint="eastAsia"/>
          <w:b/>
          <w:sz w:val="21"/>
        </w:rPr>
        <w:t>六十一、肺淋巴管肌瘤</w:t>
      </w:r>
    </w:p>
    <w:p>
      <w:pPr>
        <w:pStyle w:val="BodyText"/>
        <w:spacing w:line="273" w:lineRule="auto" w:before="12"/>
        <w:ind w:right="209"/>
      </w:pPr>
      <w:r>
        <w:rPr>
          <w:spacing w:val="-8"/>
        </w:rPr>
        <w:t>肺淋巴管肌瘤病是一种弥漫性肺部疾病，其特征性病理表现为囊性病变及不成熟的平滑肌细</w:t>
      </w:r>
      <w:r>
        <w:rPr>
          <w:spacing w:val="-3"/>
        </w:rPr>
        <w:t>胞和血管周围上皮细胞异常增生形成多发结节。必须满足下列所有条件：</w:t>
      </w:r>
    </w:p>
    <w:p>
      <w:pPr>
        <w:pStyle w:val="BodyText"/>
        <w:spacing w:before="8"/>
      </w:pPr>
      <w:r>
        <w:rPr/>
        <w:t>（一）经组织病理学检查明确诊断；</w:t>
      </w:r>
    </w:p>
    <w:p>
      <w:pPr>
        <w:pStyle w:val="BodyText"/>
      </w:pPr>
      <w:r>
        <w:rPr/>
        <w:t>（二）CT 显示双肺弥漫性囊性改变；</w:t>
      </w:r>
    </w:p>
    <w:p>
      <w:pPr>
        <w:pStyle w:val="BodyText"/>
      </w:pPr>
      <w:r>
        <w:rPr/>
        <w:t>（三）肺功能检查显示 FEV1 和 DLCO（CO 弥散功能）下降；</w:t>
      </w:r>
    </w:p>
    <w:p>
      <w:pPr>
        <w:pStyle w:val="BodyText"/>
        <w:spacing w:line="255" w:lineRule="exact"/>
      </w:pPr>
      <w:r>
        <w:rPr/>
        <w:t>（四）动脉血气分析显示低氧血症。</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疑似肺淋巴管肌瘤病除外。</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六十二、严重肺结节病</w:t>
      </w:r>
    </w:p>
    <w:p>
      <w:pPr>
        <w:pStyle w:val="BodyText"/>
        <w:spacing w:before="11"/>
      </w:pPr>
      <w:r>
        <w:rPr>
          <w:spacing w:val="-13"/>
        </w:rPr>
        <w:t>结节病是一种原因未明的慢性肉芽肿病，可侵犯全身多个器官，以肺和淋巴结受累最为常见。</w:t>
      </w:r>
    </w:p>
    <w:p>
      <w:pPr>
        <w:spacing w:after="0"/>
        <w:sectPr>
          <w:pgSz w:w="11910" w:h="16840"/>
          <w:pgMar w:header="0" w:footer="1004" w:top="1380" w:bottom="1200" w:left="1680" w:right="1580"/>
        </w:sectPr>
      </w:pPr>
    </w:p>
    <w:p>
      <w:pPr>
        <w:pStyle w:val="BodyText"/>
        <w:spacing w:before="9"/>
      </w:pPr>
      <w:r>
        <w:rPr/>
        <w:t>严重肺结节病表现为肺的广泛纤维化导致慢性呼吸功能衰竭。必须满足下列所有条件：</w:t>
      </w:r>
    </w:p>
    <w:p>
      <w:pPr>
        <w:pStyle w:val="BodyText"/>
      </w:pPr>
      <w:r>
        <w:rPr/>
        <w:t>（一）肺结节病的 X 线分期为 IV 期，即广泛肺纤维化；</w:t>
      </w:r>
    </w:p>
    <w:p>
      <w:pPr>
        <w:pStyle w:val="BodyText"/>
        <w:spacing w:line="252" w:lineRule="auto" w:before="36"/>
        <w:ind w:right="211"/>
      </w:pPr>
      <w:r>
        <w:rPr>
          <w:position w:val="1"/>
        </w:rPr>
        <w:t>（二</w:t>
      </w:r>
      <w:r>
        <w:rPr>
          <w:spacing w:val="-13"/>
          <w:position w:val="1"/>
        </w:rPr>
        <w:t>）</w:t>
      </w:r>
      <w:r>
        <w:rPr>
          <w:spacing w:val="-6"/>
          <w:position w:val="1"/>
        </w:rPr>
        <w:t>永久不可逆性的慢性呼吸功能衰竭，临床持续 </w:t>
      </w:r>
      <w:r>
        <w:rPr>
          <w:position w:val="1"/>
        </w:rPr>
        <w:t>180</w:t>
      </w:r>
      <w:r>
        <w:rPr>
          <w:spacing w:val="-10"/>
          <w:position w:val="1"/>
        </w:rPr>
        <w:t> 天动脉血氧分压</w:t>
      </w:r>
      <w:r>
        <w:rPr>
          <w:position w:val="1"/>
        </w:rPr>
        <w:t>（</w:t>
      </w:r>
      <w:r>
        <w:rPr>
          <w:rFonts w:ascii="Arial" w:eastAsia="Arial"/>
          <w:position w:val="1"/>
          <w:sz w:val="20"/>
        </w:rPr>
        <w:t>PaO</w:t>
      </w:r>
      <w:r>
        <w:rPr>
          <w:rFonts w:ascii="Arial" w:eastAsia="Arial"/>
          <w:position w:val="1"/>
          <w:sz w:val="20"/>
          <w:vertAlign w:val="subscript"/>
        </w:rPr>
        <w:t>2</w:t>
      </w:r>
      <w:r>
        <w:rPr>
          <w:rFonts w:ascii="Arial" w:eastAsia="Arial"/>
          <w:position w:val="1"/>
          <w:sz w:val="20"/>
          <w:vertAlign w:val="baseline"/>
        </w:rPr>
      </w:r>
      <w:r>
        <w:rPr>
          <w:position w:val="1"/>
          <w:vertAlign w:val="baseline"/>
        </w:rPr>
        <w:t>）&lt;50mmHg </w:t>
      </w:r>
      <w:r>
        <w:rPr>
          <w:spacing w:val="-3"/>
          <w:position w:val="1"/>
          <w:vertAlign w:val="baseline"/>
        </w:rPr>
        <w:t>和动脉血氧饱和度</w:t>
      </w:r>
      <w:r>
        <w:rPr>
          <w:spacing w:val="-1"/>
          <w:position w:val="1"/>
          <w:vertAlign w:val="baseline"/>
        </w:rPr>
        <w:t>（</w:t>
      </w:r>
      <w:r>
        <w:rPr>
          <w:rFonts w:ascii="Arial" w:eastAsia="Arial"/>
          <w:spacing w:val="-1"/>
          <w:position w:val="1"/>
          <w:sz w:val="20"/>
          <w:vertAlign w:val="baseline"/>
        </w:rPr>
        <w:t>SaO</w:t>
      </w:r>
      <w:r>
        <w:rPr>
          <w:rFonts w:ascii="Arial" w:eastAsia="Arial"/>
          <w:spacing w:val="-1"/>
          <w:position w:val="1"/>
          <w:sz w:val="20"/>
          <w:vertAlign w:val="subscript"/>
        </w:rPr>
        <w:t>2</w:t>
      </w:r>
      <w:r>
        <w:rPr>
          <w:rFonts w:ascii="Arial" w:eastAsia="Arial"/>
          <w:spacing w:val="-1"/>
          <w:position w:val="1"/>
          <w:sz w:val="20"/>
          <w:vertAlign w:val="baseline"/>
        </w:rPr>
      </w:r>
      <w:r>
        <w:rPr>
          <w:spacing w:val="-1"/>
          <w:position w:val="1"/>
          <w:vertAlign w:val="baseline"/>
        </w:rPr>
        <w:t>）&lt;80%。</w:t>
      </w:r>
    </w:p>
    <w:p>
      <w:pPr>
        <w:spacing w:line="303" w:lineRule="exact" w:before="0"/>
        <w:ind w:left="118" w:right="0" w:firstLine="0"/>
        <w:jc w:val="left"/>
        <w:rPr>
          <w:rFonts w:ascii="微软雅黑" w:eastAsia="微软雅黑" w:hint="eastAsia"/>
          <w:b/>
          <w:sz w:val="21"/>
        </w:rPr>
      </w:pPr>
      <w:r>
        <w:rPr>
          <w:rFonts w:ascii="微软雅黑" w:eastAsia="微软雅黑" w:hint="eastAsia"/>
          <w:b/>
          <w:sz w:val="21"/>
        </w:rPr>
        <w:t>六十三、非阿尔茨海默病至严重痴呆</w:t>
      </w:r>
    </w:p>
    <w:p>
      <w:pPr>
        <w:pStyle w:val="BodyText"/>
        <w:spacing w:line="273" w:lineRule="auto" w:before="12"/>
        <w:ind w:right="103"/>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护。导致痴呆的疾病必须明确诊断，且由完整的临床、实验室和影像学检查结果证实。</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神经官能症,精神疾病及酒精中毒所致脑损害不在本保障范围内。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六十四、进行性核上性麻痹</w:t>
      </w:r>
    </w:p>
    <w:p>
      <w:pPr>
        <w:pStyle w:val="BodyText"/>
        <w:spacing w:line="273" w:lineRule="auto" w:before="11"/>
        <w:ind w:right="209"/>
        <w:jc w:val="both"/>
      </w:pPr>
      <w:r>
        <w:rPr>
          <w:spacing w:val="-7"/>
        </w:rPr>
        <w:t>进行性核上性麻痹是中枢神经系统变性性疾病，临床表现为眼球运动障碍、假性球麻痹、帕</w:t>
      </w:r>
      <w:r>
        <w:rPr>
          <w:spacing w:val="-11"/>
        </w:rPr>
        <w:t>金森综合征等。被保险人自主生活能力完全丧失，无法独立完成六项基本日常生活活动中的</w:t>
      </w:r>
      <w:r>
        <w:rPr>
          <w:spacing w:val="-6"/>
        </w:rPr>
        <w:t>三项或三项以上，日常生活必须持续受到他人监护。</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六十五、克</w:t>
      </w:r>
      <w:r>
        <w:rPr>
          <w:rFonts w:ascii="Times New Roman" w:eastAsia="Times New Roman"/>
          <w:b/>
          <w:sz w:val="21"/>
        </w:rPr>
        <w:t>-</w:t>
      </w:r>
      <w:r>
        <w:rPr>
          <w:rFonts w:ascii="微软雅黑" w:eastAsia="微软雅黑" w:hint="eastAsia"/>
          <w:b/>
          <w:sz w:val="21"/>
        </w:rPr>
        <w:t>雅氏病（</w:t>
      </w:r>
      <w:r>
        <w:rPr>
          <w:rFonts w:ascii="Times New Roman" w:eastAsia="Times New Roman"/>
          <w:b/>
          <w:sz w:val="21"/>
        </w:rPr>
        <w:t>CJD</w:t>
      </w:r>
      <w:r>
        <w:rPr>
          <w:rFonts w:ascii="微软雅黑" w:eastAsia="微软雅黑" w:hint="eastAsia"/>
          <w:b/>
          <w:sz w:val="21"/>
        </w:rPr>
        <w:t>、人类疯牛病）</w:t>
      </w:r>
    </w:p>
    <w:p>
      <w:pPr>
        <w:pStyle w:val="BodyText"/>
        <w:spacing w:line="273" w:lineRule="auto" w:before="12"/>
        <w:ind w:right="173"/>
        <w:jc w:val="both"/>
      </w:pPr>
      <w:r>
        <w:rPr/>
        <w:t>CJD</w:t>
      </w:r>
      <w:r>
        <w:rPr>
          <w:spacing w:val="-6"/>
        </w:rPr>
        <w:t> 是一种传染性海绵状脑病，临床表现为快速进行性痴呆、肌阵挛和特征性脑电图变化。</w:t>
      </w:r>
      <w:r>
        <w:rPr>
          <w:spacing w:val="-7"/>
        </w:rPr>
        <w:t>本病须经三级医院的专科医师根据 </w:t>
      </w:r>
      <w:r>
        <w:rPr/>
        <w:t>WHO</w:t>
      </w:r>
      <w:r>
        <w:rPr>
          <w:spacing w:val="-13"/>
        </w:rPr>
        <w:t> 诊断标准明确诊断，并且被保险人永久不可逆丧失自</w:t>
      </w:r>
      <w:r>
        <w:rPr>
          <w:spacing w:val="-6"/>
        </w:rPr>
        <w:t>主生活能力，无法独立完成六项基本日常生活活动中的三项或三项以上。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六十六、亚急性硬化性全脑炎</w:t>
      </w:r>
    </w:p>
    <w:p>
      <w:pPr>
        <w:pStyle w:val="BodyText"/>
        <w:spacing w:line="273" w:lineRule="auto" w:before="12"/>
        <w:ind w:right="208"/>
      </w:pPr>
      <w:r>
        <w:rPr>
          <w:spacing w:val="-7"/>
        </w:rPr>
        <w:t>是麻疹或麻疹样病毒所致的一种中枢神经系统慢病毒感染。中枢神经系统呈现灰质和白质破</w:t>
      </w:r>
      <w:r>
        <w:rPr>
          <w:spacing w:val="-5"/>
        </w:rPr>
        <w:t>坏为特征的慢性和急性混合存在的炎症。必须满足下列所有条件：</w:t>
      </w:r>
    </w:p>
    <w:p>
      <w:pPr>
        <w:pStyle w:val="BodyText"/>
        <w:spacing w:line="256" w:lineRule="auto" w:before="7"/>
        <w:ind w:right="208"/>
      </w:pPr>
      <w:r>
        <w:rPr/>
        <w:t>（一）必须由三级医院诊断，临床检查证实脑电图存在周期性复合波、脑脊液 </w:t>
      </w:r>
      <w:r>
        <w:rPr>
          <w:rFonts w:ascii="Cambria" w:hAnsi="Cambria" w:eastAsia="Cambria"/>
        </w:rPr>
        <w:t>Ƴ</w:t>
      </w:r>
      <w:r>
        <w:rPr/>
        <w:t>-球蛋白升高、脑脊液和血清中麻疹抗体滴定度升高；</w:t>
      </w:r>
    </w:p>
    <w:p>
      <w:pPr>
        <w:pStyle w:val="BodyText"/>
        <w:spacing w:line="273" w:lineRule="auto" w:before="22"/>
        <w:ind w:right="211"/>
      </w:pPr>
      <w:r>
        <w:rPr/>
        <w:t>（</w:t>
      </w:r>
      <w:r>
        <w:rPr>
          <w:spacing w:val="-3"/>
        </w:rPr>
        <w:t>二</w:t>
      </w:r>
      <w:r>
        <w:rPr>
          <w:spacing w:val="-29"/>
        </w:rPr>
        <w:t>）</w:t>
      </w:r>
      <w:r>
        <w:rPr>
          <w:spacing w:val="-8"/>
        </w:rPr>
        <w:t>被保险人出现运动障碍，永久不可逆丧失自主生活能力，无法独立完成六项基本日常</w:t>
      </w:r>
      <w:r>
        <w:rPr>
          <w:spacing w:val="-5"/>
        </w:rPr>
        <w:t>生活活动中的三项或三项以上。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六十七、进行性多灶性白质脑病</w:t>
      </w:r>
    </w:p>
    <w:p>
      <w:pPr>
        <w:pStyle w:val="BodyText"/>
        <w:spacing w:before="12"/>
      </w:pPr>
      <w:r>
        <w:rPr/>
        <w:t>是一种亚急性脱髓鞘脑病，常常发生于免疫缺陷病人。必须满足下列所有条件:</w:t>
      </w:r>
    </w:p>
    <w:p>
      <w:pPr>
        <w:pStyle w:val="BodyText"/>
      </w:pPr>
      <w:r>
        <w:rPr/>
        <w:t>（一）根据脑组织活检确诊；</w:t>
      </w:r>
    </w:p>
    <w:p>
      <w:pPr>
        <w:pStyle w:val="BodyText"/>
        <w:spacing w:line="273" w:lineRule="auto"/>
        <w:ind w:right="209"/>
      </w:pPr>
      <w:r>
        <w:rPr/>
        <w:t>（</w:t>
      </w:r>
      <w:r>
        <w:rPr>
          <w:spacing w:val="-3"/>
        </w:rPr>
        <w:t>二</w:t>
      </w:r>
      <w:r>
        <w:rPr>
          <w:spacing w:val="-44"/>
        </w:rPr>
        <w:t>）</w:t>
      </w:r>
      <w:r>
        <w:rPr>
          <w:spacing w:val="-7"/>
        </w:rPr>
        <w:t>永久不可逆丧失自主生活能力，无法独立完成六项基本日常生活活动中的三项或三项以上。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六十八、脊髓小脑变性症</w:t>
      </w:r>
    </w:p>
    <w:p>
      <w:pPr>
        <w:pStyle w:val="BodyText"/>
        <w:spacing w:line="273" w:lineRule="auto" w:before="12"/>
        <w:ind w:right="209"/>
      </w:pPr>
      <w:r>
        <w:rPr>
          <w:spacing w:val="-6"/>
        </w:rPr>
        <w:t>脊髓小脑变性症为一组以小脑萎缩和共济失调为主要临床特点的多与遗传有关的疾病。必须</w:t>
      </w:r>
      <w:r>
        <w:rPr>
          <w:spacing w:val="-4"/>
        </w:rPr>
        <w:t>满足下列所有条件：</w:t>
      </w:r>
    </w:p>
    <w:p>
      <w:pPr>
        <w:pStyle w:val="BodyText"/>
        <w:spacing w:before="8"/>
      </w:pPr>
      <w:r>
        <w:rPr/>
        <w:t>（一）脊髓小脑变性症必须由三级医院诊断，并有下列所有证据支持：</w:t>
      </w:r>
    </w:p>
    <w:p>
      <w:pPr>
        <w:pStyle w:val="BodyText"/>
        <w:spacing w:before="38"/>
      </w:pPr>
      <w:r>
        <w:rPr/>
        <w:t>1.影像学检查证实存在小脑萎缩；</w:t>
      </w:r>
    </w:p>
    <w:p>
      <w:pPr>
        <w:pStyle w:val="BodyText"/>
      </w:pPr>
      <w:r>
        <w:rPr/>
        <w:t>2.临床表现存在共济失调、语言障碍和肌张力异常；</w:t>
      </w:r>
    </w:p>
    <w:p>
      <w:pPr>
        <w:pStyle w:val="BodyText"/>
        <w:spacing w:line="273" w:lineRule="auto"/>
        <w:ind w:right="209"/>
      </w:pPr>
      <w:r>
        <w:rPr/>
        <w:t>（二</w:t>
      </w:r>
      <w:r>
        <w:rPr>
          <w:spacing w:val="-3"/>
        </w:rPr>
        <w:t>）</w:t>
      </w:r>
      <w:r>
        <w:rPr>
          <w:spacing w:val="-9"/>
        </w:rPr>
        <w:t>被保险人运动功能严重障碍，自主生活能力完全丧失，无法独立完成六项基本日常生</w:t>
      </w:r>
      <w:r>
        <w:rPr>
          <w:spacing w:val="-5"/>
        </w:rPr>
        <w:t>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六十九、神经白塞病</w:t>
      </w:r>
    </w:p>
    <w:p>
      <w:pPr>
        <w:pStyle w:val="BodyText"/>
        <w:spacing w:line="273" w:lineRule="auto" w:before="11"/>
        <w:ind w:right="208"/>
        <w:jc w:val="both"/>
      </w:pPr>
      <w:r>
        <w:rPr>
          <w:spacing w:val="-7"/>
        </w:rPr>
        <w:t>白塞病是一种慢性全身性血管炎症性疾病，主要表现为复发性口腔溃疡、生殖器溃疡、眼炎</w:t>
      </w:r>
      <w:r>
        <w:rPr>
          <w:spacing w:val="-11"/>
        </w:rPr>
        <w:t>及皮肤损害，并可累及大血管、神经系统、消化道、肺、肾等等。累及神经系统损害的白塞</w:t>
      </w:r>
      <w:r>
        <w:rPr>
          <w:spacing w:val="-13"/>
        </w:rPr>
        <w:t>病称为神经白塞病。神经白塞病必须明确诊断，并且已经造成永久不可逆的神经系统功能损害。永久不可逆的神经系统损害指被保险人持续 </w:t>
      </w:r>
      <w:r>
        <w:rPr/>
        <w:t>180</w:t>
      </w:r>
      <w:r>
        <w:rPr>
          <w:spacing w:val="-7"/>
        </w:rPr>
        <w:t> 天无法独立完成下列基本日常生活活动之一：</w:t>
      </w:r>
    </w:p>
    <w:p>
      <w:pPr>
        <w:spacing w:after="0" w:line="273" w:lineRule="auto"/>
        <w:jc w:val="both"/>
        <w:sectPr>
          <w:pgSz w:w="11910" w:h="16840"/>
          <w:pgMar w:header="0" w:footer="1004" w:top="1400" w:bottom="1200" w:left="1680" w:right="1580"/>
        </w:sectPr>
      </w:pPr>
    </w:p>
    <w:p>
      <w:pPr>
        <w:pStyle w:val="BodyText"/>
        <w:spacing w:before="9"/>
      </w:pPr>
      <w:r>
        <w:rPr/>
        <w:t>（一）移动：自己从一个房间到另一个房间；</w:t>
      </w:r>
    </w:p>
    <w:p>
      <w:pPr>
        <w:spacing w:line="223" w:lineRule="auto" w:before="56"/>
        <w:ind w:left="118" w:right="3060" w:firstLine="0"/>
        <w:jc w:val="left"/>
        <w:rPr>
          <w:rFonts w:ascii="微软雅黑" w:eastAsia="微软雅黑" w:hint="eastAsia"/>
          <w:b/>
          <w:sz w:val="21"/>
        </w:rPr>
      </w:pPr>
      <w:r>
        <w:rPr>
          <w:sz w:val="21"/>
        </w:rPr>
        <w:t>（二）进食：自己从已准备好的碗或碟中取食物放入口中。</w:t>
      </w:r>
      <w:r>
        <w:rPr>
          <w:rFonts w:ascii="微软雅黑" w:eastAsia="微软雅黑" w:hint="eastAsia"/>
          <w:b/>
          <w:sz w:val="21"/>
        </w:rPr>
        <w:t>七十、脊髓内肿瘤</w:t>
      </w:r>
    </w:p>
    <w:p>
      <w:pPr>
        <w:pStyle w:val="BodyText"/>
        <w:spacing w:before="11"/>
      </w:pPr>
      <w:r>
        <w:rPr/>
        <w:t>指脊髓内良性或恶性肿瘤。肿瘤造成脊髓损害导致瘫痪。须满足下列所有条件：</w:t>
      </w:r>
    </w:p>
    <w:p>
      <w:pPr>
        <w:pStyle w:val="BodyText"/>
      </w:pPr>
      <w:r>
        <w:rPr/>
        <w:t>（一）被保险人实际接受了肿瘤切除的手术治疗；</w:t>
      </w:r>
    </w:p>
    <w:p>
      <w:pPr>
        <w:pStyle w:val="BodyText"/>
      </w:pPr>
      <w:r>
        <w:rPr/>
        <w:t>（二）手术 180 天后遗留下列神经系统损害，无法独立完成下列基本日常生活活动之一：</w:t>
      </w:r>
    </w:p>
    <w:p>
      <w:pPr>
        <w:pStyle w:val="BodyText"/>
      </w:pPr>
      <w:r>
        <w:rPr/>
        <w:t>1.移动：自己从一个房间到另一个房间；</w:t>
      </w:r>
    </w:p>
    <w:p>
      <w:pPr>
        <w:pStyle w:val="BodyText"/>
        <w:spacing w:line="255" w:lineRule="exact"/>
      </w:pPr>
      <w:r>
        <w:rPr/>
        <w:t>2.进食：自己从已准备好的碗或碟中取食物放入口中。</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非脊髓内的其他椎管内肿瘤、脊柱肿瘤、神经纤维瘤不在本保障范围内。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七十一、横贯性脊髓炎后遗症</w:t>
      </w:r>
    </w:p>
    <w:p>
      <w:pPr>
        <w:pStyle w:val="BodyText"/>
        <w:spacing w:line="273" w:lineRule="auto" w:before="11"/>
        <w:ind w:right="103"/>
      </w:pPr>
      <w:r>
        <w:rPr>
          <w:spacing w:val="-13"/>
        </w:rPr>
        <w:t>脊髓炎是一种炎症性脊髓疾病。横贯性脊髓炎是指炎症扩展横贯整个脊髓，表现为运动障碍、</w:t>
      </w:r>
      <w:r>
        <w:rPr>
          <w:spacing w:val="-11"/>
        </w:rPr>
        <w:t>感觉障碍和自主神经功能障碍。横断性脊髓炎必须明确诊断，并且已经造成永久不可逆的神</w:t>
      </w:r>
      <w:r>
        <w:rPr>
          <w:spacing w:val="-15"/>
        </w:rPr>
        <w:t>经系统功能损害。永久不可逆的神经系统损害指被保险人持续 </w:t>
      </w:r>
      <w:r>
        <w:rPr/>
        <w:t>180</w:t>
      </w:r>
      <w:r>
        <w:rPr>
          <w:spacing w:val="-8"/>
        </w:rPr>
        <w:t> 天无法独立完成下列任何</w:t>
      </w:r>
      <w:r>
        <w:rPr>
          <w:spacing w:val="-5"/>
        </w:rPr>
        <w:t>一项基本日常生活活动：</w:t>
      </w:r>
    </w:p>
    <w:p>
      <w:pPr>
        <w:pStyle w:val="BodyText"/>
        <w:spacing w:before="7"/>
      </w:pPr>
      <w:r>
        <w:rPr/>
        <w:t>（一）移动：自己从一个房间到另一个房间；</w:t>
      </w:r>
    </w:p>
    <w:p>
      <w:pPr>
        <w:spacing w:line="223" w:lineRule="auto" w:before="56"/>
        <w:ind w:left="118" w:right="3060" w:firstLine="0"/>
        <w:jc w:val="left"/>
        <w:rPr>
          <w:rFonts w:ascii="微软雅黑" w:eastAsia="微软雅黑" w:hint="eastAsia"/>
          <w:b/>
          <w:sz w:val="21"/>
        </w:rPr>
      </w:pPr>
      <w:r>
        <w:rPr>
          <w:sz w:val="21"/>
        </w:rPr>
        <w:t>（二）进食：自己从已准备好的碗或碟中取食物放入口中。</w:t>
      </w:r>
      <w:r>
        <w:rPr>
          <w:rFonts w:ascii="微软雅黑" w:eastAsia="微软雅黑" w:hint="eastAsia"/>
          <w:b/>
          <w:sz w:val="21"/>
        </w:rPr>
        <w:t>七十二、脊髓空洞症</w:t>
      </w:r>
    </w:p>
    <w:p>
      <w:pPr>
        <w:pStyle w:val="BodyText"/>
        <w:spacing w:line="273" w:lineRule="auto" w:before="11"/>
        <w:ind w:right="120"/>
      </w:pPr>
      <w:r>
        <w:rPr>
          <w:spacing w:val="-3"/>
        </w:rPr>
        <w:t>脊髓空洞症为慢性进行性的脊髓变性性疾病，其特征为脊髓内空洞形成。表现为感觉异常、</w:t>
      </w:r>
      <w:r>
        <w:rPr>
          <w:spacing w:val="-8"/>
        </w:rPr>
        <w:t>肌萎缩及神经营养障碍。脊髓空洞症累及延髓称为延髓空洞症，表现为延髓麻痹。脊髓空洞</w:t>
      </w:r>
      <w:r>
        <w:rPr>
          <w:spacing w:val="-10"/>
        </w:rPr>
        <w:t>症必须明确诊断并且造成永久不可逆的神经系统功能障碍，存在持续至少 </w:t>
      </w:r>
      <w:r>
        <w:rPr/>
        <w:t>180</w:t>
      </w:r>
      <w:r>
        <w:rPr>
          <w:spacing w:val="-9"/>
        </w:rPr>
        <w:t> 天以上的神经</w:t>
      </w:r>
      <w:r>
        <w:rPr>
          <w:spacing w:val="-5"/>
        </w:rPr>
        <w:t>系统功能缺失并满足下列任一条件：</w:t>
      </w:r>
    </w:p>
    <w:p>
      <w:pPr>
        <w:pStyle w:val="BodyText"/>
        <w:spacing w:before="7"/>
      </w:pPr>
      <w:r>
        <w:rPr/>
        <w:t>（一）延髓麻痹呈现显著舌肌萎缩、构音困难和吞咽困难；或</w:t>
      </w:r>
    </w:p>
    <w:p>
      <w:pPr>
        <w:spacing w:line="223" w:lineRule="auto" w:before="56"/>
        <w:ind w:left="118" w:right="4006" w:firstLine="0"/>
        <w:jc w:val="left"/>
        <w:rPr>
          <w:rFonts w:ascii="微软雅黑" w:hAnsi="微软雅黑" w:eastAsia="微软雅黑" w:hint="eastAsia"/>
          <w:b/>
          <w:sz w:val="21"/>
        </w:rPr>
      </w:pPr>
      <w:r>
        <w:rPr>
          <w:w w:val="100"/>
          <w:sz w:val="21"/>
        </w:rPr>
        <w:t>（二</w:t>
      </w:r>
      <w:r>
        <w:rPr>
          <w:spacing w:val="-3"/>
          <w:w w:val="100"/>
          <w:sz w:val="21"/>
        </w:rPr>
        <w:t>）</w:t>
      </w:r>
      <w:r>
        <w:rPr>
          <w:spacing w:val="-12"/>
          <w:w w:val="100"/>
          <w:sz w:val="21"/>
        </w:rPr>
        <w:t>双手萎缩呈“爪形手”，肌力</w:t>
      </w:r>
      <w:r>
        <w:rPr>
          <w:spacing w:val="-12"/>
          <w:sz w:val="21"/>
        </w:rPr>
        <w:t> </w:t>
      </w:r>
      <w:r>
        <w:rPr>
          <w:w w:val="100"/>
          <w:sz w:val="21"/>
        </w:rPr>
        <w:t>2</w:t>
      </w:r>
      <w:r>
        <w:rPr>
          <w:spacing w:val="-53"/>
          <w:sz w:val="21"/>
        </w:rPr>
        <w:t> </w:t>
      </w:r>
      <w:r>
        <w:rPr>
          <w:spacing w:val="-3"/>
          <w:w w:val="100"/>
          <w:sz w:val="21"/>
        </w:rPr>
        <w:t>级或以下。</w:t>
      </w:r>
      <w:r>
        <w:rPr>
          <w:rFonts w:ascii="微软雅黑" w:hAnsi="微软雅黑" w:eastAsia="微软雅黑" w:hint="eastAsia"/>
          <w:b/>
          <w:spacing w:val="-3"/>
          <w:sz w:val="21"/>
        </w:rPr>
        <w:t>七十三、脊髓血管病后遗症</w:t>
      </w:r>
    </w:p>
    <w:p>
      <w:pPr>
        <w:pStyle w:val="BodyText"/>
        <w:spacing w:line="273" w:lineRule="auto" w:before="11"/>
        <w:ind w:right="120"/>
      </w:pPr>
      <w:r>
        <w:rPr>
          <w:spacing w:val="-3"/>
        </w:rPr>
        <w:t>指脊髓血管的突发病变引起脊髓梗塞或脊髓出血，导致永久性不可逆的神经系统功能损害， </w:t>
      </w:r>
      <w:r>
        <w:rPr>
          <w:spacing w:val="-10"/>
        </w:rPr>
        <w:t>表现为截瘫或四肢瘫。神经系统永久性的功能障碍指疾病确诊 </w:t>
      </w:r>
      <w:r>
        <w:rPr/>
        <w:t>180</w:t>
      </w:r>
      <w:r>
        <w:rPr>
          <w:spacing w:val="-11"/>
        </w:rPr>
        <w:t> 天后，仍然遗留后遗症并</w:t>
      </w:r>
      <w:r>
        <w:rPr>
          <w:spacing w:val="-6"/>
        </w:rPr>
        <w:t>且无法独立完成下列基本日常生活活动之一：</w:t>
      </w:r>
    </w:p>
    <w:p>
      <w:pPr>
        <w:pStyle w:val="BodyText"/>
        <w:spacing w:before="7"/>
      </w:pPr>
      <w:r>
        <w:rPr/>
        <w:t>（一）移动：自己从一个房间到另一个房间；</w:t>
      </w:r>
    </w:p>
    <w:p>
      <w:pPr>
        <w:spacing w:line="223" w:lineRule="auto" w:before="56"/>
        <w:ind w:left="118" w:right="3060" w:firstLine="0"/>
        <w:jc w:val="left"/>
        <w:rPr>
          <w:rFonts w:ascii="微软雅黑" w:eastAsia="微软雅黑" w:hint="eastAsia"/>
          <w:b/>
          <w:sz w:val="21"/>
        </w:rPr>
      </w:pPr>
      <w:r>
        <w:rPr>
          <w:sz w:val="21"/>
        </w:rPr>
        <w:t>（二）进食：自己从已准备好的碗或碟中取食物放入口中。</w:t>
      </w:r>
      <w:r>
        <w:rPr>
          <w:rFonts w:ascii="微软雅黑" w:eastAsia="微软雅黑" w:hint="eastAsia"/>
          <w:b/>
          <w:sz w:val="21"/>
        </w:rPr>
        <w:t>七十四、开颅手术</w:t>
      </w:r>
    </w:p>
    <w:p>
      <w:pPr>
        <w:pStyle w:val="BodyText"/>
        <w:spacing w:line="273" w:lineRule="auto" w:before="11"/>
        <w:ind w:right="120"/>
      </w:pPr>
      <w:r>
        <w:rPr/>
        <w:t>指因外伤、颅内肿瘤或脑动脉瘤破裂，被保险人实际接受了在全麻下进行的颅骨切开手术， 以清除脑内血肿、切除肿瘤或夹闭破裂动脉瘤的手术治疗。</w:t>
      </w:r>
    </w:p>
    <w:p>
      <w:pPr>
        <w:spacing w:line="196" w:lineRule="auto" w:before="0"/>
        <w:ind w:left="118" w:right="209" w:firstLine="0"/>
        <w:jc w:val="both"/>
        <w:rPr>
          <w:rFonts w:ascii="微软雅黑" w:eastAsia="微软雅黑" w:hint="eastAsia"/>
          <w:b/>
          <w:sz w:val="22"/>
        </w:rPr>
      </w:pPr>
      <w:r>
        <w:rPr>
          <w:rFonts w:ascii="微软雅黑" w:eastAsia="微软雅黑" w:hint="eastAsia"/>
          <w:b/>
          <w:w w:val="95"/>
          <w:sz w:val="22"/>
        </w:rPr>
        <w:t>颅骨打孔手术、硬膜下血肿清除术、未破裂动脉瘤预防性手术、动脉瘤栓塞手术、血管内手术、颅骨切开或切除减压术、脑积水脑脊液分流手术、经蝶骨肿瘤切除术及其他原因的开颅手术不在本保障范围内。</w:t>
      </w:r>
    </w:p>
    <w:p>
      <w:pPr>
        <w:spacing w:line="309" w:lineRule="exact" w:before="1"/>
        <w:ind w:left="118" w:right="0" w:firstLine="0"/>
        <w:jc w:val="left"/>
        <w:rPr>
          <w:rFonts w:ascii="微软雅黑" w:eastAsia="微软雅黑" w:hint="eastAsia"/>
          <w:b/>
          <w:sz w:val="21"/>
        </w:rPr>
      </w:pPr>
      <w:r>
        <w:rPr>
          <w:rFonts w:ascii="微软雅黑" w:eastAsia="微软雅黑" w:hint="eastAsia"/>
          <w:b/>
          <w:sz w:val="21"/>
        </w:rPr>
        <w:t>七十五、系统性红斑狼疮性肾炎尿毒症</w:t>
      </w:r>
    </w:p>
    <w:p>
      <w:pPr>
        <w:pStyle w:val="BodyText"/>
        <w:spacing w:line="273" w:lineRule="auto" w:before="11"/>
        <w:ind w:right="209"/>
      </w:pPr>
      <w:r>
        <w:rPr>
          <w:spacing w:val="-8"/>
        </w:rPr>
        <w:t>系统性红斑狼疮是由多种因素引起，累及多系统的自身免疫性疾病。其特点是生成自身抗体</w:t>
      </w:r>
      <w:r>
        <w:rPr>
          <w:spacing w:val="-5"/>
        </w:rPr>
        <w:t>对抗多种自身抗原。多见于育龄妇女。</w:t>
      </w:r>
    </w:p>
    <w:p>
      <w:pPr>
        <w:pStyle w:val="BodyText"/>
        <w:spacing w:before="7"/>
      </w:pPr>
      <w:r>
        <w:rPr/>
        <w:t>本保单所指的系统性红斑狼疮仅限于累及肾脏（经肾脏活检确认的，符合 WHO 诊断标准定义</w:t>
      </w:r>
    </w:p>
    <w:p>
      <w:pPr>
        <w:pStyle w:val="BodyText"/>
        <w:spacing w:line="273" w:lineRule="auto"/>
        <w:ind w:right="209"/>
      </w:pPr>
      <w:r>
        <w:rPr/>
        <w:t>III</w:t>
      </w:r>
      <w:r>
        <w:rPr>
          <w:spacing w:val="-22"/>
        </w:rPr>
        <w:t> 型或 </w:t>
      </w:r>
      <w:r>
        <w:rPr/>
        <w:t>III</w:t>
      </w:r>
      <w:r>
        <w:rPr>
          <w:spacing w:val="-7"/>
        </w:rPr>
        <w:t> 型以上狼疮性肾炎</w:t>
      </w:r>
      <w:r>
        <w:rPr>
          <w:spacing w:val="-20"/>
        </w:rPr>
        <w:t>）</w:t>
      </w:r>
      <w:r>
        <w:rPr>
          <w:spacing w:val="-5"/>
        </w:rPr>
        <w:t>的系统性红斑狼疮，并且临床出现肾功能衰竭达到尿毒症期。</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其他类型的红斑性狼疮，如盘状狼疮、仅累及血液及关节的狼疮不在本保障范围內。</w:t>
      </w:r>
    </w:p>
    <w:p>
      <w:pPr>
        <w:spacing w:line="336" w:lineRule="exact" w:before="0"/>
        <w:ind w:left="118" w:right="0" w:firstLine="0"/>
        <w:jc w:val="left"/>
        <w:rPr>
          <w:rFonts w:ascii="微软雅黑" w:hAnsi="微软雅黑" w:eastAsia="微软雅黑" w:hint="eastAsia"/>
          <w:b/>
          <w:sz w:val="21"/>
        </w:rPr>
      </w:pPr>
      <w:r>
        <w:rPr>
          <w:rFonts w:ascii="微软雅黑" w:hAnsi="微软雅黑" w:eastAsia="微软雅黑" w:hint="eastAsia"/>
          <w:b/>
          <w:sz w:val="21"/>
        </w:rPr>
        <w:t>七十六、Ⅰ型糖尿病严重并发症</w:t>
      </w:r>
    </w:p>
    <w:p>
      <w:pPr>
        <w:pStyle w:val="BodyText"/>
        <w:spacing w:before="12"/>
      </w:pPr>
      <w:r>
        <w:rPr/>
        <w:t>Ⅰ型糖尿病的特征为由于胰岛素分泌绝对不足引起严重胰岛素缺乏导致慢性血糖升高，需要</w:t>
      </w:r>
    </w:p>
    <w:p>
      <w:pPr>
        <w:spacing w:after="0"/>
        <w:sectPr>
          <w:pgSz w:w="11910" w:h="16840"/>
          <w:pgMar w:header="0" w:footer="1004" w:top="1400" w:bottom="1200" w:left="1680" w:right="1580"/>
        </w:sectPr>
      </w:pPr>
    </w:p>
    <w:p>
      <w:pPr>
        <w:pStyle w:val="BodyText"/>
        <w:spacing w:line="273" w:lineRule="auto" w:before="9"/>
        <w:ind w:right="192"/>
      </w:pPr>
      <w:r>
        <w:rPr/>
        <w:t>依赖外源性胰岛素进行机体的葡萄糖代谢和维持生命。被保险人的Ⅰ型糖尿病必须明确诊</w:t>
      </w:r>
      <w:r>
        <w:rPr>
          <w:spacing w:val="-6"/>
        </w:rPr>
        <w:t>断，而且有血胰岛素测定及血 </w:t>
      </w:r>
      <w:r>
        <w:rPr/>
        <w:t>C</w:t>
      </w:r>
      <w:r>
        <w:rPr>
          <w:spacing w:val="-18"/>
        </w:rPr>
        <w:t> 肽或尿 </w:t>
      </w:r>
      <w:r>
        <w:rPr/>
        <w:t>C</w:t>
      </w:r>
      <w:r>
        <w:rPr>
          <w:spacing w:val="-8"/>
        </w:rPr>
        <w:t> 肽测定结果支持诊断，并且满足下列所有条件：</w:t>
      </w:r>
    </w:p>
    <w:p>
      <w:pPr>
        <w:pStyle w:val="BodyText"/>
        <w:spacing w:before="7"/>
      </w:pPr>
      <w:r>
        <w:rPr/>
        <w:t>（一）已经持续性地接受外源性胰岛素注射治疗连续 180 天以上；</w:t>
      </w:r>
    </w:p>
    <w:p>
      <w:pPr>
        <w:pStyle w:val="BodyText"/>
        <w:spacing w:before="36"/>
      </w:pPr>
      <w:r>
        <w:rPr/>
        <w:t>（二）因需要已经接受了下列治疗：</w:t>
      </w:r>
    </w:p>
    <w:p>
      <w:pPr>
        <w:pStyle w:val="BodyText"/>
        <w:spacing w:before="36"/>
      </w:pPr>
      <w:r>
        <w:rPr/>
        <w:t>1.因严重心律失常植入了心脏起搏器；或</w:t>
      </w:r>
    </w:p>
    <w:p>
      <w:pPr>
        <w:spacing w:line="223" w:lineRule="auto" w:before="55"/>
        <w:ind w:left="118" w:right="4089" w:firstLine="0"/>
        <w:jc w:val="left"/>
        <w:rPr>
          <w:rFonts w:ascii="微软雅黑" w:eastAsia="微软雅黑" w:hint="eastAsia"/>
          <w:b/>
          <w:sz w:val="21"/>
        </w:rPr>
      </w:pPr>
      <w:r>
        <w:rPr>
          <w:sz w:val="21"/>
        </w:rPr>
        <w:t>2.因坏疽自跖趾关节或以上切除了一趾或多趾。</w:t>
      </w:r>
      <w:r>
        <w:rPr>
          <w:rFonts w:ascii="微软雅黑" w:eastAsia="微软雅黑" w:hint="eastAsia"/>
          <w:b/>
          <w:sz w:val="21"/>
        </w:rPr>
        <w:t>七十七、席汉氏综合征</w:t>
      </w:r>
    </w:p>
    <w:p>
      <w:pPr>
        <w:pStyle w:val="BodyText"/>
        <w:spacing w:line="273" w:lineRule="auto" w:before="11"/>
        <w:ind w:right="189"/>
      </w:pPr>
      <w:r>
        <w:rPr>
          <w:spacing w:val="-9"/>
        </w:rPr>
        <w:t>指因产后大出血并发休克、全身循环衰竭、弥漫性血管内凝血导致脑垂体缺血坏死和垂体分</w:t>
      </w:r>
      <w:r>
        <w:rPr>
          <w:spacing w:val="-5"/>
        </w:rPr>
        <w:t>泌激素不足，造成性腺、甲状腺、肾上腺皮质功能减退。必须满足下列所有条件：</w:t>
      </w:r>
    </w:p>
    <w:p>
      <w:pPr>
        <w:pStyle w:val="BodyText"/>
        <w:spacing w:before="7"/>
      </w:pPr>
      <w:r>
        <w:rPr/>
        <w:t>（一）产后大出血休克病史；</w:t>
      </w:r>
    </w:p>
    <w:p>
      <w:pPr>
        <w:pStyle w:val="BodyText"/>
        <w:spacing w:before="36"/>
      </w:pPr>
      <w:r>
        <w:rPr/>
        <w:t>（二）严重腺垂体功能破坏，破坏程度&gt;95%；</w:t>
      </w:r>
    </w:p>
    <w:p>
      <w:pPr>
        <w:pStyle w:val="BodyText"/>
        <w:spacing w:before="36"/>
      </w:pPr>
      <w:r>
        <w:rPr/>
        <w:t>（三）影像学检查显示脑垂体严重萎缩或消失；</w:t>
      </w:r>
    </w:p>
    <w:p>
      <w:pPr>
        <w:pStyle w:val="BodyText"/>
      </w:pPr>
      <w:r>
        <w:rPr/>
        <w:t>（四）实验室检查显示：</w:t>
      </w:r>
    </w:p>
    <w:p>
      <w:pPr>
        <w:pStyle w:val="BodyText"/>
        <w:spacing w:line="273" w:lineRule="auto"/>
        <w:ind w:right="191"/>
      </w:pPr>
      <w:r>
        <w:rPr/>
        <w:t>1</w:t>
      </w:r>
      <w:r>
        <w:rPr>
          <w:spacing w:val="-5"/>
        </w:rPr>
        <w:t>.垂体前叶激素全面低下</w:t>
      </w:r>
      <w:r>
        <w:rPr/>
        <w:t>（</w:t>
      </w:r>
      <w:r>
        <w:rPr>
          <w:spacing w:val="-10"/>
        </w:rPr>
        <w:t>包括生长激素、促甲状腺素、促肾上腺皮质激素、卵泡刺激素和</w:t>
      </w:r>
      <w:r>
        <w:rPr>
          <w:spacing w:val="-4"/>
          <w:w w:val="100"/>
        </w:rPr>
        <w:t>黄体生成素</w:t>
      </w:r>
      <w:r>
        <w:rPr>
          <w:spacing w:val="-106"/>
          <w:w w:val="100"/>
        </w:rPr>
        <w:t>）</w:t>
      </w:r>
      <w:r>
        <w:rPr>
          <w:spacing w:val="-2"/>
          <w:w w:val="100"/>
        </w:rPr>
        <w:t>；和</w:t>
      </w:r>
    </w:p>
    <w:p>
      <w:pPr>
        <w:pStyle w:val="BodyText"/>
        <w:spacing w:before="7"/>
      </w:pPr>
      <w:r>
        <w:rPr/>
        <w:t>2.性激素、甲状腺素、肾上腺皮质激素全面低下；</w:t>
      </w:r>
    </w:p>
    <w:p>
      <w:pPr>
        <w:pStyle w:val="BodyText"/>
        <w:spacing w:line="255" w:lineRule="exact" w:before="36"/>
      </w:pPr>
      <w:r>
        <w:rPr/>
        <w:t>（五）需要终身激素替代治疗以维持身体功能，持续服用各种替代激素超过一年。</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垂体功能部分低下及其他原因所致垂体功能低下不在本保障范围之内。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七十八、严重强直性脊柱炎</w:t>
      </w:r>
    </w:p>
    <w:p>
      <w:pPr>
        <w:pStyle w:val="BodyText"/>
        <w:spacing w:line="273" w:lineRule="auto" w:before="11"/>
        <w:ind w:right="189"/>
      </w:pPr>
      <w:r>
        <w:rPr>
          <w:spacing w:val="-8"/>
        </w:rPr>
        <w:t>强直性脊柱炎是一种慢性全身性炎性疾病，主要侵犯脊柱导致脊柱畸形。强直性脊柱炎必须</w:t>
      </w:r>
      <w:r>
        <w:rPr>
          <w:spacing w:val="-5"/>
        </w:rPr>
        <w:t>明确诊断并且满足下列所有条件：</w:t>
      </w:r>
    </w:p>
    <w:p>
      <w:pPr>
        <w:pStyle w:val="BodyText"/>
        <w:spacing w:before="7"/>
      </w:pPr>
      <w:r>
        <w:rPr/>
        <w:t>（一）严重脊柱畸形；</w:t>
      </w:r>
    </w:p>
    <w:p>
      <w:pPr>
        <w:pStyle w:val="BodyText"/>
        <w:spacing w:line="223" w:lineRule="auto" w:before="56"/>
        <w:ind w:right="102"/>
        <w:rPr>
          <w:rFonts w:ascii="微软雅黑" w:eastAsia="微软雅黑" w:hint="eastAsia"/>
          <w:b/>
        </w:rPr>
      </w:pPr>
      <w:r>
        <w:rPr/>
        <w:t>（二）自主生活能力完全丧失，无法独立完成六项基本日常生活活动中的三项或三项以上。</w:t>
      </w:r>
      <w:r>
        <w:rPr>
          <w:rFonts w:ascii="微软雅黑" w:eastAsia="微软雅黑" w:hint="eastAsia"/>
          <w:b/>
        </w:rPr>
        <w:t>七十九、肾髓质囊性病</w:t>
      </w:r>
    </w:p>
    <w:p>
      <w:pPr>
        <w:pStyle w:val="BodyText"/>
        <w:spacing w:line="273" w:lineRule="auto" w:before="12"/>
        <w:ind w:right="188"/>
      </w:pPr>
      <w:r>
        <w:rPr>
          <w:spacing w:val="-11"/>
        </w:rPr>
        <w:t>肾髓质囊性病，一种遗传性肾脏疾病，特点为肾髓质多发大小不等的囊肿并且伴有小管炎症</w:t>
      </w:r>
      <w:r>
        <w:rPr>
          <w:spacing w:val="-6"/>
        </w:rPr>
        <w:t>和间质性肾炎。必须满足下列所有条件：</w:t>
      </w:r>
    </w:p>
    <w:p>
      <w:pPr>
        <w:pStyle w:val="BodyText"/>
        <w:spacing w:before="8"/>
      </w:pPr>
      <w:r>
        <w:rPr/>
        <w:t>（一）经肾组织活检明确诊断；</w:t>
      </w:r>
    </w:p>
    <w:p>
      <w:pPr>
        <w:pStyle w:val="BodyText"/>
      </w:pPr>
      <w:r>
        <w:rPr/>
        <w:t>（二）临床有肾脏衰竭和肾小管功能障碍表现；</w:t>
      </w:r>
    </w:p>
    <w:p>
      <w:pPr>
        <w:pStyle w:val="BodyText"/>
        <w:spacing w:line="255" w:lineRule="exact"/>
      </w:pPr>
      <w:r>
        <w:rPr/>
        <w:t>（三）影像学证据显示肾髓质多发囊肿。</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其他肾脏囊性病变不在本保障范围内。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八十、重症急性出血坏死性胰腺炎开腹手术</w:t>
      </w:r>
    </w:p>
    <w:p>
      <w:pPr>
        <w:pStyle w:val="BodyText"/>
        <w:spacing w:line="273" w:lineRule="auto" w:before="12"/>
        <w:ind w:right="189"/>
      </w:pPr>
      <w:r>
        <w:rPr>
          <w:spacing w:val="-7"/>
        </w:rPr>
        <w:t>指被保险人被确诊为重症急性出血坏死性胰腺炎，并实际接受了外科剖腹直视手术治疗，进</w:t>
      </w:r>
      <w:r>
        <w:rPr>
          <w:spacing w:val="-5"/>
        </w:rPr>
        <w:t>行坏死组织清除、坏死病灶切除或胰腺切除。</w:t>
      </w:r>
    </w:p>
    <w:p>
      <w:pPr>
        <w:spacing w:line="311" w:lineRule="exact" w:before="0"/>
        <w:ind w:left="118" w:right="0" w:firstLine="0"/>
        <w:jc w:val="left"/>
        <w:rPr>
          <w:rFonts w:ascii="微软雅黑" w:eastAsia="微软雅黑" w:hint="eastAsia"/>
          <w:b/>
          <w:sz w:val="22"/>
        </w:rPr>
      </w:pPr>
      <w:r>
        <w:rPr>
          <w:rFonts w:ascii="微软雅黑" w:eastAsia="微软雅黑" w:hint="eastAsia"/>
          <w:b/>
          <w:w w:val="95"/>
          <w:sz w:val="22"/>
        </w:rPr>
        <w:t>腹腔镜手术治疗、因酗酒或饮酒过量所致的急性坏死性胰腺炎不在本保障范围内。</w:t>
      </w:r>
    </w:p>
    <w:p>
      <w:pPr>
        <w:pStyle w:val="BodyText"/>
        <w:spacing w:before="10"/>
        <w:ind w:left="0"/>
        <w:rPr>
          <w:rFonts w:ascii="微软雅黑"/>
          <w:b/>
          <w:sz w:val="18"/>
        </w:rPr>
      </w:pPr>
    </w:p>
    <w:p>
      <w:pPr>
        <w:pStyle w:val="BodyText"/>
        <w:spacing w:line="270" w:lineRule="exact" w:before="0"/>
      </w:pPr>
      <w:r>
        <w:rPr/>
        <w:t>注 </w:t>
      </w:r>
      <w:r>
        <w:rPr>
          <w:rFonts w:ascii="Times New Roman" w:eastAsia="Times New Roman"/>
        </w:rPr>
        <w:t>1</w:t>
      </w:r>
      <w:r>
        <w:rPr/>
        <w:t>：</w:t>
      </w:r>
    </w:p>
    <w:p>
      <w:pPr>
        <w:pStyle w:val="BodyText"/>
        <w:spacing w:line="342" w:lineRule="exact" w:before="0"/>
      </w:pPr>
      <w:r>
        <w:rPr>
          <w:rFonts w:ascii="微软雅黑" w:eastAsia="微软雅黑" w:hint="eastAsia"/>
          <w:b/>
        </w:rPr>
        <w:t>专科医生</w:t>
      </w:r>
      <w:r>
        <w:rPr/>
        <w:t>：应当同时满足以下四项资格条件：</w:t>
      </w:r>
    </w:p>
    <w:p>
      <w:pPr>
        <w:pStyle w:val="BodyText"/>
        <w:spacing w:before="12"/>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3.具有有效的中华人民共和国主治医师或主治医师以上职称的《医师职称证书》；</w:t>
      </w:r>
    </w:p>
    <w:p>
      <w:pPr>
        <w:pStyle w:val="BodyText"/>
        <w:spacing w:line="273" w:lineRule="auto" w:before="36"/>
        <w:ind w:right="2829"/>
      </w:pPr>
      <w:r>
        <w:rPr/>
        <w:t>4.在二级或二级以上医院的相应科室从事临床工作三年以上。注 2：</w:t>
      </w:r>
    </w:p>
    <w:p>
      <w:pPr>
        <w:pStyle w:val="BodyText"/>
        <w:spacing w:line="312" w:lineRule="exact" w:before="3"/>
        <w:ind w:right="191"/>
      </w:pPr>
      <w:r>
        <w:rPr>
          <w:rFonts w:ascii="微软雅黑" w:eastAsia="微软雅黑" w:hint="eastAsia"/>
          <w:b/>
        </w:rPr>
        <w:t>肢体机能完全丧失</w:t>
      </w:r>
      <w:r>
        <w:rPr>
          <w:spacing w:val="-10"/>
        </w:rPr>
        <w:t>：指肢体的三大关节中的两大关节僵硬，或不能随意识活动。肢体是指包</w:t>
      </w:r>
      <w:r>
        <w:rPr>
          <w:spacing w:val="-5"/>
        </w:rPr>
        <w:t>括肩关节的整个上肢或包括髋关节的整个下肢。</w:t>
      </w:r>
    </w:p>
    <w:p>
      <w:pPr>
        <w:spacing w:after="0" w:line="312" w:lineRule="exact"/>
        <w:sectPr>
          <w:pgSz w:w="11910" w:h="16840"/>
          <w:pgMar w:header="0" w:footer="1004" w:top="1400" w:bottom="1200" w:left="1680" w:right="1600"/>
        </w:sectPr>
      </w:pPr>
    </w:p>
    <w:p>
      <w:pPr>
        <w:pStyle w:val="BodyText"/>
        <w:spacing w:line="262" w:lineRule="exact" w:before="9"/>
      </w:pPr>
      <w:r>
        <w:rPr/>
        <w:t>注 3：</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right="111"/>
      </w:pPr>
      <w:r>
        <w:rPr>
          <w:spacing w:val="-6"/>
        </w:rPr>
        <w:t>语言能力完全丧失，指无法发出四种语音</w:t>
      </w:r>
      <w:r>
        <w:rPr>
          <w:spacing w:val="-3"/>
        </w:rPr>
        <w:t>（</w:t>
      </w:r>
      <w:r>
        <w:rPr>
          <w:spacing w:val="-8"/>
        </w:rPr>
        <w:t>包括口唇音、齿舌音、口盖音和喉头音</w:t>
      </w:r>
      <w:r>
        <w:rPr>
          <w:spacing w:val="-19"/>
        </w:rPr>
        <w:t>）</w:t>
      </w:r>
      <w:r>
        <w:rPr>
          <w:spacing w:val="-2"/>
        </w:rPr>
        <w:t>中的任</w:t>
      </w:r>
      <w:r>
        <w:rPr>
          <w:spacing w:val="-3"/>
        </w:rPr>
        <w:t>何三种、或声带全部切除，或因大脑语言中枢受伤害而患失语症。</w:t>
      </w:r>
    </w:p>
    <w:p>
      <w:pPr>
        <w:pStyle w:val="BodyText"/>
        <w:spacing w:line="273" w:lineRule="auto" w:before="8"/>
        <w:ind w:right="109"/>
      </w:pPr>
      <w:r>
        <w:rPr>
          <w:spacing w:val="-9"/>
        </w:rPr>
        <w:t>咀嚼吞咽能力完全丧失，指因牙齿以外的原因导致器质障碍或机能障碍，以致不能作咀嚼吞</w:t>
      </w:r>
      <w:r>
        <w:rPr>
          <w:spacing w:val="-5"/>
        </w:rPr>
        <w:t>咽运动，除流质食物外不能摄取或吞咽的状态。</w:t>
      </w:r>
    </w:p>
    <w:p>
      <w:pPr>
        <w:pStyle w:val="BodyText"/>
        <w:spacing w:line="262" w:lineRule="exact" w:before="8"/>
      </w:pPr>
      <w:r>
        <w:rPr/>
        <w:t>注 4：</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日常生活活动：</w:t>
      </w:r>
    </w:p>
    <w:p>
      <w:pPr>
        <w:pStyle w:val="BodyText"/>
        <w:spacing w:before="11"/>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pPr>
      <w:r>
        <w:rPr/>
        <w:t>5.进食：自己从已准备好的碗或碟中取食物放入口中；</w:t>
      </w:r>
    </w:p>
    <w:p>
      <w:pPr>
        <w:pStyle w:val="BodyText"/>
      </w:pPr>
      <w:r>
        <w:rPr/>
        <w:t>6.洗澡：自己进行淋浴或盆浴。</w:t>
      </w:r>
    </w:p>
    <w:p>
      <w:pPr>
        <w:spacing w:after="0"/>
        <w:sectPr>
          <w:pgSz w:w="11910" w:h="16840"/>
          <w:pgMar w:header="0" w:footer="1004" w:top="1400" w:bottom="1200" w:left="1680" w:right="1680"/>
        </w:sectPr>
      </w:pPr>
    </w:p>
    <w:p>
      <w:pPr>
        <w:pStyle w:val="BodyText"/>
        <w:spacing w:before="9"/>
      </w:pPr>
      <w:r>
        <w:rPr/>
        <w:t>附表二：</w:t>
      </w:r>
    </w:p>
    <w:p>
      <w:pPr>
        <w:pStyle w:val="BodyText"/>
        <w:spacing w:before="11"/>
        <w:ind w:left="0"/>
        <w:rPr>
          <w:sz w:val="23"/>
        </w:rPr>
      </w:pPr>
      <w:r>
        <w:rPr/>
        <w:br w:type="column"/>
      </w:r>
      <w:r>
        <w:rPr>
          <w:sz w:val="23"/>
        </w:rPr>
      </w:r>
    </w:p>
    <w:p>
      <w:pPr>
        <w:spacing w:before="0"/>
        <w:ind w:left="118" w:right="0" w:firstLine="0"/>
        <w:jc w:val="left"/>
        <w:rPr>
          <w:rFonts w:ascii="微软雅黑" w:eastAsia="微软雅黑" w:hint="eastAsia"/>
          <w:b/>
          <w:sz w:val="30"/>
        </w:rPr>
      </w:pPr>
      <w:r>
        <w:rPr>
          <w:rFonts w:ascii="微软雅黑" w:eastAsia="微软雅黑" w:hint="eastAsia"/>
          <w:b/>
          <w:sz w:val="30"/>
        </w:rPr>
        <w:t>轻症疾病列表</w:t>
      </w:r>
    </w:p>
    <w:p>
      <w:pPr>
        <w:spacing w:after="0"/>
        <w:jc w:val="left"/>
        <w:rPr>
          <w:rFonts w:ascii="微软雅黑" w:eastAsia="微软雅黑" w:hint="eastAsia"/>
          <w:sz w:val="30"/>
        </w:rPr>
        <w:sectPr>
          <w:pgSz w:w="11910" w:h="16840"/>
          <w:pgMar w:header="0" w:footer="1004" w:top="1400" w:bottom="1200" w:left="1680" w:right="1580"/>
          <w:cols w:num="2" w:equalWidth="0">
            <w:col w:w="961" w:space="2291"/>
            <w:col w:w="5398"/>
          </w:cols>
        </w:sectPr>
      </w:pPr>
    </w:p>
    <w:p>
      <w:pPr>
        <w:pStyle w:val="BodyText"/>
        <w:spacing w:before="1"/>
        <w:ind w:left="0"/>
        <w:rPr>
          <w:rFonts w:ascii="微软雅黑"/>
          <w:b/>
          <w:sz w:val="22"/>
        </w:rPr>
      </w:pPr>
    </w:p>
    <w:p>
      <w:pPr>
        <w:spacing w:line="211" w:lineRule="auto" w:before="69"/>
        <w:ind w:left="118" w:right="103" w:firstLine="419"/>
        <w:jc w:val="left"/>
        <w:rPr>
          <w:sz w:val="22"/>
        </w:rPr>
      </w:pPr>
      <w:r>
        <w:rPr>
          <w:spacing w:val="-15"/>
          <w:w w:val="95"/>
          <w:sz w:val="22"/>
        </w:rPr>
        <w:t>本合同所指轻症疾病，是被保险人发生符合以下定义所述条件的疾病、疾病状态或手术， </w:t>
      </w:r>
      <w:r>
        <w:rPr>
          <w:spacing w:val="-7"/>
          <w:w w:val="95"/>
          <w:sz w:val="22"/>
        </w:rPr>
        <w:t>共计三十五种，该疾病或手术应由</w:t>
      </w:r>
      <w:r>
        <w:rPr>
          <w:rFonts w:ascii="微软雅黑" w:eastAsia="微软雅黑" w:hint="eastAsia"/>
          <w:b/>
          <w:w w:val="95"/>
          <w:sz w:val="22"/>
        </w:rPr>
        <w:t>专科医生</w:t>
      </w:r>
      <w:r>
        <w:rPr>
          <w:spacing w:val="-3"/>
          <w:w w:val="95"/>
          <w:sz w:val="22"/>
        </w:rPr>
        <w:t>（</w:t>
      </w:r>
      <w:r>
        <w:rPr>
          <w:spacing w:val="2"/>
          <w:w w:val="95"/>
          <w:sz w:val="22"/>
        </w:rPr>
        <w:t>注 </w:t>
      </w:r>
      <w:r>
        <w:rPr>
          <w:rFonts w:ascii="Times New Roman" w:eastAsia="Times New Roman"/>
          <w:i/>
          <w:w w:val="95"/>
          <w:sz w:val="21"/>
        </w:rPr>
        <w:t>1</w:t>
      </w:r>
      <w:r>
        <w:rPr>
          <w:w w:val="95"/>
          <w:sz w:val="22"/>
        </w:rPr>
        <w:t>）</w:t>
      </w:r>
      <w:r>
        <w:rPr>
          <w:spacing w:val="-3"/>
          <w:w w:val="95"/>
          <w:sz w:val="22"/>
        </w:rPr>
        <w:t>明确诊断。</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一、非危及生命的（极早期的）恶性病变</w:t>
      </w:r>
    </w:p>
    <w:p>
      <w:pPr>
        <w:pStyle w:val="BodyText"/>
        <w:spacing w:before="12"/>
      </w:pPr>
      <w:r>
        <w:rPr/>
        <w:t>指被保险人生前经组织病理学检查被明确诊断为下列恶性病变，并且接受了相应的治疗。</w:t>
      </w:r>
    </w:p>
    <w:p>
      <w:pPr>
        <w:pStyle w:val="BodyText"/>
      </w:pPr>
      <w:r>
        <w:rPr/>
        <w:t>（一）原位癌*；</w:t>
      </w:r>
    </w:p>
    <w:p>
      <w:pPr>
        <w:pStyle w:val="BodyText"/>
      </w:pPr>
      <w:r>
        <w:rPr/>
        <w:t>（二）相当于 Binet 分期方案 A 期程度的慢性淋巴细胞白血病；</w:t>
      </w:r>
    </w:p>
    <w:p>
      <w:pPr>
        <w:pStyle w:val="BodyText"/>
        <w:spacing w:line="255" w:lineRule="exact"/>
      </w:pPr>
      <w:r>
        <w:rPr/>
        <w:t>（三）相当于 Ann Arbor 分期方案 I 期程度的何杰金氏病；</w:t>
      </w:r>
    </w:p>
    <w:p>
      <w:pPr>
        <w:spacing w:line="360" w:lineRule="exact" w:before="0"/>
        <w:ind w:left="118" w:right="0" w:firstLine="0"/>
        <w:jc w:val="left"/>
        <w:rPr>
          <w:sz w:val="21"/>
        </w:rPr>
      </w:pPr>
      <w:r>
        <w:rPr>
          <w:w w:val="95"/>
          <w:sz w:val="21"/>
        </w:rPr>
        <w:t>（四</w:t>
      </w:r>
      <w:r>
        <w:rPr>
          <w:spacing w:val="-3"/>
          <w:w w:val="95"/>
          <w:sz w:val="21"/>
        </w:rPr>
        <w:t>）</w:t>
      </w:r>
      <w:r>
        <w:rPr>
          <w:spacing w:val="-2"/>
          <w:w w:val="95"/>
          <w:sz w:val="21"/>
        </w:rPr>
        <w:t>皮肤癌</w:t>
      </w:r>
      <w:r>
        <w:rPr>
          <w:spacing w:val="-3"/>
          <w:w w:val="95"/>
          <w:sz w:val="21"/>
        </w:rPr>
        <w:t>（</w:t>
      </w:r>
      <w:r>
        <w:rPr>
          <w:rFonts w:ascii="微软雅黑" w:eastAsia="微软雅黑" w:hint="eastAsia"/>
          <w:b/>
          <w:spacing w:val="-3"/>
          <w:w w:val="95"/>
          <w:sz w:val="22"/>
        </w:rPr>
        <w:t>不包括恶性黑色素瘤及已发生转移的皮肤癌</w:t>
      </w:r>
      <w:r>
        <w:rPr>
          <w:spacing w:val="-106"/>
          <w:w w:val="95"/>
          <w:sz w:val="21"/>
        </w:rPr>
        <w:t>）；</w:t>
      </w:r>
    </w:p>
    <w:p>
      <w:pPr>
        <w:pStyle w:val="BodyText"/>
        <w:spacing w:before="10"/>
      </w:pPr>
      <w:r>
        <w:rPr/>
        <w:t>（五）TNM 分期为 T1N0M0 期或更轻分期的前列腺癌。</w:t>
      </w:r>
    </w:p>
    <w:p>
      <w:pPr>
        <w:pStyle w:val="BodyText"/>
        <w:spacing w:line="273" w:lineRule="auto"/>
        <w:ind w:right="208"/>
        <w:jc w:val="both"/>
      </w:pPr>
      <w:r>
        <w:rPr/>
        <w:t>*</w:t>
      </w:r>
      <w:r>
        <w:rPr>
          <w:spacing w:val="-3"/>
        </w:rPr>
        <w:t>原位癌指恶性细胞局限于上皮内尚未穿破基底膜浸润周围正常组织的癌细胞新生物。原位</w:t>
      </w:r>
      <w:r>
        <w:rPr>
          <w:spacing w:val="-7"/>
        </w:rPr>
        <w:t>癌必须经对固定活组织的组织病理学检查明确诊断。被保险人必须己经接受了针对原位癌病</w:t>
      </w:r>
      <w:r>
        <w:rPr>
          <w:spacing w:val="-5"/>
        </w:rPr>
        <w:t>灶的积极治疗。</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二、较轻再生障碍性贫血</w:t>
      </w:r>
    </w:p>
    <w:p>
      <w:pPr>
        <w:pStyle w:val="BodyText"/>
        <w:spacing w:line="273" w:lineRule="auto" w:before="12"/>
        <w:ind w:right="209"/>
      </w:pPr>
      <w:r>
        <w:rPr>
          <w:spacing w:val="-8"/>
        </w:rPr>
        <w:t>指因骨髓造血功能慢性持续性衰竭导致的贫血、中性粒细胞减少及血小板减少。须满足下列</w:t>
      </w:r>
      <w:r>
        <w:rPr>
          <w:spacing w:val="-5"/>
        </w:rPr>
        <w:t>全部条件：</w:t>
      </w:r>
    </w:p>
    <w:p>
      <w:pPr>
        <w:pStyle w:val="BodyText"/>
        <w:spacing w:before="7"/>
      </w:pPr>
      <w:r>
        <w:rPr/>
        <w:t>（一）骨髓穿刺检查或骨髓活检结果支持诊断；</w:t>
      </w:r>
    </w:p>
    <w:p>
      <w:pPr>
        <w:pStyle w:val="BodyText"/>
        <w:spacing w:before="36"/>
      </w:pPr>
      <w:r>
        <w:rPr/>
        <w:t>（二）外周血象须具备以下三项条件中的二项：</w:t>
      </w:r>
    </w:p>
    <w:p>
      <w:pPr>
        <w:pStyle w:val="BodyText"/>
        <w:spacing w:before="49"/>
      </w:pPr>
      <w:r>
        <w:rPr/>
        <w:t>1.中性粒细胞绝对值</w:t>
      </w:r>
      <w:r>
        <w:rPr>
          <w:rFonts w:ascii="Symbol" w:hAnsi="Symbol" w:eastAsia="Symbol"/>
        </w:rPr>
        <w:t></w:t>
      </w:r>
      <w:r>
        <w:rPr>
          <w:rFonts w:ascii="Times New Roman" w:hAnsi="Times New Roman" w:eastAsia="Times New Roman"/>
        </w:rPr>
        <w:t> 0.5</w:t>
      </w:r>
      <w:r>
        <w:rPr>
          <w:rFonts w:ascii="Symbol" w:hAnsi="Symbol" w:eastAsia="Symbol"/>
        </w:rPr>
        <w:t></w:t>
      </w:r>
      <w:r>
        <w:rPr>
          <w:rFonts w:ascii="Times New Roman" w:hAnsi="Times New Roman" w:eastAsia="Times New Roman"/>
        </w:rPr>
        <w:t>10</w:t>
      </w:r>
      <w:r>
        <w:rPr>
          <w:rFonts w:ascii="Times New Roman" w:hAnsi="Times New Roman" w:eastAsia="Times New Roman"/>
          <w:position w:val="9"/>
          <w:sz w:val="12"/>
        </w:rPr>
        <w:t>9  </w:t>
      </w:r>
      <w:r>
        <w:rPr>
          <w:rFonts w:ascii="Times New Roman" w:hAnsi="Times New Roman" w:eastAsia="Times New Roman"/>
        </w:rPr>
        <w:t>/ </w:t>
      </w:r>
      <w:r>
        <w:rPr>
          <w:rFonts w:ascii="Times New Roman" w:hAnsi="Times New Roman" w:eastAsia="Times New Roman"/>
          <w:i/>
        </w:rPr>
        <w:t>L </w:t>
      </w:r>
      <w:r>
        <w:rPr/>
        <w:t>；</w:t>
      </w:r>
    </w:p>
    <w:p>
      <w:pPr>
        <w:pStyle w:val="BodyText"/>
        <w:spacing w:before="8"/>
      </w:pPr>
      <w:r>
        <w:rPr/>
        <w:t>2.网织红细胞</w:t>
      </w:r>
      <w:r>
        <w:rPr>
          <w:rFonts w:ascii="Symbol" w:hAnsi="Symbol" w:eastAsia="Symbol"/>
        </w:rPr>
        <w:t></w:t>
      </w:r>
      <w:r>
        <w:rPr>
          <w:rFonts w:ascii="Times New Roman" w:hAnsi="Times New Roman" w:eastAsia="Times New Roman"/>
        </w:rPr>
        <w:t> 1% </w:t>
      </w:r>
      <w:r>
        <w:rPr/>
        <w:t>；</w:t>
      </w:r>
    </w:p>
    <w:p>
      <w:pPr>
        <w:spacing w:line="204" w:lineRule="auto" w:before="76"/>
        <w:ind w:left="118" w:right="5662" w:firstLine="0"/>
        <w:jc w:val="left"/>
        <w:rPr>
          <w:rFonts w:ascii="微软雅黑" w:hAnsi="微软雅黑" w:eastAsia="微软雅黑" w:hint="eastAsia"/>
          <w:b/>
          <w:sz w:val="21"/>
        </w:rPr>
      </w:pPr>
      <w:r>
        <w:rPr>
          <w:sz w:val="21"/>
        </w:rPr>
        <w:t>3.血小板绝对值</w:t>
      </w:r>
      <w:r>
        <w:rPr>
          <w:rFonts w:ascii="Symbol" w:hAnsi="Symbol" w:eastAsia="Symbol"/>
          <w:sz w:val="21"/>
        </w:rPr>
        <w:t></w:t>
      </w:r>
      <w:r>
        <w:rPr>
          <w:rFonts w:ascii="Times New Roman" w:hAnsi="Times New Roman" w:eastAsia="Times New Roman"/>
          <w:sz w:val="21"/>
        </w:rPr>
        <w:t> 20 </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rFonts w:ascii="Times New Roman" w:hAnsi="Times New Roman" w:eastAsia="Times New Roman"/>
          <w:sz w:val="21"/>
        </w:rPr>
        <w:t>/ </w:t>
      </w:r>
      <w:r>
        <w:rPr>
          <w:rFonts w:ascii="Times New Roman" w:hAnsi="Times New Roman" w:eastAsia="Times New Roman"/>
          <w:i/>
          <w:sz w:val="21"/>
        </w:rPr>
        <w:t>L </w:t>
      </w:r>
      <w:r>
        <w:rPr>
          <w:sz w:val="21"/>
        </w:rPr>
        <w:t>。</w:t>
      </w:r>
      <w:r>
        <w:rPr>
          <w:rFonts w:ascii="微软雅黑" w:hAnsi="微软雅黑" w:eastAsia="微软雅黑" w:hint="eastAsia"/>
          <w:b/>
          <w:sz w:val="21"/>
        </w:rPr>
        <w:t>三、不典型急性心肌梗塞</w:t>
      </w:r>
    </w:p>
    <w:p>
      <w:pPr>
        <w:pStyle w:val="BodyText"/>
        <w:spacing w:line="273" w:lineRule="auto" w:before="11"/>
        <w:ind w:right="208"/>
      </w:pPr>
      <w:r>
        <w:rPr>
          <w:spacing w:val="-6"/>
        </w:rPr>
        <w:t>指被临床诊断为急性心肌梗塞并接受了急性心肌梗塞治疗虽然未达到重大疾病“急性心肌梗</w:t>
      </w:r>
      <w:r>
        <w:rPr>
          <w:spacing w:val="-4"/>
        </w:rPr>
        <w:t>塞”的给付标准，但满足下列所有条件：</w:t>
      </w:r>
    </w:p>
    <w:p>
      <w:pPr>
        <w:pStyle w:val="BodyText"/>
        <w:spacing w:before="7"/>
      </w:pPr>
      <w:r>
        <w:rPr/>
        <w:t>（一）肌钙蛋白有诊断意义的升高；</w:t>
      </w:r>
    </w:p>
    <w:p>
      <w:pPr>
        <w:pStyle w:val="BodyText"/>
        <w:spacing w:line="255" w:lineRule="exact"/>
      </w:pPr>
      <w:r>
        <w:rPr/>
        <w:t>（二）心电图有损伤性的 ST 段改变但未出现病理 Q 波。</w:t>
      </w:r>
    </w:p>
    <w:p>
      <w:pPr>
        <w:spacing w:line="326" w:lineRule="exact" w:before="0"/>
        <w:ind w:left="118" w:right="0" w:firstLine="0"/>
        <w:jc w:val="left"/>
        <w:rPr>
          <w:rFonts w:ascii="微软雅黑" w:eastAsia="微软雅黑" w:hint="eastAsia"/>
          <w:b/>
          <w:sz w:val="22"/>
        </w:rPr>
      </w:pPr>
      <w:r>
        <w:rPr>
          <w:rFonts w:ascii="微软雅黑" w:eastAsia="微软雅黑" w:hint="eastAsia"/>
          <w:b/>
          <w:w w:val="95"/>
          <w:sz w:val="22"/>
        </w:rPr>
        <w:t>冠状动脉介入手术治疗中出现的肌钙蛋白升高不在本保障范围内。</w:t>
      </w:r>
    </w:p>
    <w:p>
      <w:pPr>
        <w:spacing w:line="196" w:lineRule="auto" w:before="34"/>
        <w:ind w:left="118" w:right="209" w:firstLine="0"/>
        <w:jc w:val="left"/>
        <w:rPr>
          <w:rFonts w:ascii="微软雅黑" w:eastAsia="微软雅黑" w:hint="eastAsia"/>
          <w:b/>
          <w:sz w:val="22"/>
        </w:rPr>
      </w:pPr>
      <w:r>
        <w:rPr>
          <w:rFonts w:ascii="微软雅黑" w:eastAsia="微软雅黑" w:hint="eastAsia"/>
          <w:b/>
          <w:w w:val="95"/>
          <w:sz w:val="22"/>
        </w:rPr>
        <w:t>如果被保险人在出现不典型急性心肌梗塞后接受冠状动脉介入手术治疗，该冠状动脉介入手术与不典型急性心肌梗塞视为同一轻症疾病。</w:t>
      </w:r>
    </w:p>
    <w:p>
      <w:pPr>
        <w:spacing w:line="285" w:lineRule="exact" w:before="0"/>
        <w:ind w:left="118" w:right="0" w:firstLine="0"/>
        <w:jc w:val="left"/>
        <w:rPr>
          <w:rFonts w:ascii="微软雅黑" w:eastAsia="微软雅黑" w:hint="eastAsia"/>
          <w:b/>
          <w:sz w:val="22"/>
        </w:rPr>
      </w:pPr>
      <w:r>
        <w:rPr>
          <w:rFonts w:ascii="微软雅黑" w:eastAsia="微软雅黑" w:hint="eastAsia"/>
          <w:b/>
          <w:w w:val="95"/>
          <w:sz w:val="22"/>
        </w:rPr>
        <w:t>理赔后不典型急性心肌梗塞和冠状动脉介入手术保障同时终止。</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四、冠状动脉介入手术</w:t>
      </w:r>
    </w:p>
    <w:p>
      <w:pPr>
        <w:pStyle w:val="BodyText"/>
        <w:spacing w:line="273" w:lineRule="auto" w:before="12"/>
        <w:ind w:right="209"/>
      </w:pPr>
      <w:r>
        <w:rPr>
          <w:spacing w:val="-8"/>
        </w:rPr>
        <w:t>为了治疗明显的冠状动脉狭窄性疾病，首次实际接受了冠状动脉球囊扩张成形术、冠状动脉</w:t>
      </w:r>
      <w:r>
        <w:rPr>
          <w:spacing w:val="-5"/>
        </w:rPr>
        <w:t>支架植入术、冠状动脉粥肿斑块切除术或激光冠状动脉成形术。</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理赔后不典型急性心肌梗塞保障同时终止。</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五、心脏瓣膜介入手术</w:t>
      </w:r>
    </w:p>
    <w:p>
      <w:pPr>
        <w:pStyle w:val="BodyText"/>
        <w:spacing w:line="223" w:lineRule="auto" w:before="31"/>
        <w:ind w:right="122"/>
        <w:rPr>
          <w:rFonts w:ascii="微软雅黑" w:eastAsia="微软雅黑" w:hint="eastAsia"/>
          <w:b/>
        </w:rPr>
      </w:pPr>
      <w:r>
        <w:rPr/>
        <w:t>为了治疗心脏瓣膜疾病，实际接受了经皮经导管介入手术进行的心脏瓣膜置换或修复手术。</w:t>
      </w:r>
      <w:r>
        <w:rPr>
          <w:rFonts w:ascii="微软雅黑" w:eastAsia="微软雅黑" w:hint="eastAsia"/>
          <w:b/>
        </w:rPr>
        <w:t>六、主动脉内手术</w:t>
      </w:r>
    </w:p>
    <w:p>
      <w:pPr>
        <w:pStyle w:val="BodyText"/>
        <w:spacing w:before="11"/>
      </w:pPr>
      <w:r>
        <w:rPr/>
        <w:t>为了治疗主动脉疾病实际接受了经皮经导管进行的主动脉内手术。</w:t>
      </w:r>
    </w:p>
    <w:p>
      <w:pPr>
        <w:spacing w:line="223" w:lineRule="auto" w:before="56"/>
        <w:ind w:left="118" w:right="1800" w:firstLine="0"/>
        <w:jc w:val="left"/>
        <w:rPr>
          <w:rFonts w:ascii="微软雅黑" w:eastAsia="微软雅黑" w:hint="eastAsia"/>
          <w:b/>
          <w:sz w:val="21"/>
        </w:rPr>
      </w:pPr>
      <w:r>
        <w:rPr>
          <w:sz w:val="21"/>
        </w:rPr>
        <w:t>主动脉指胸主动脉和腹主动脉，不包括胸主动脉和腹主动脉的分支血管。</w:t>
      </w:r>
      <w:r>
        <w:rPr>
          <w:rFonts w:ascii="微软雅黑" w:eastAsia="微软雅黑" w:hint="eastAsia"/>
          <w:b/>
          <w:sz w:val="21"/>
        </w:rPr>
        <w:t>七、原发性肺动脉高压</w:t>
      </w:r>
    </w:p>
    <w:p>
      <w:pPr>
        <w:pStyle w:val="BodyText"/>
        <w:spacing w:before="12"/>
      </w:pPr>
      <w:r>
        <w:rPr/>
        <w:t>指不明原因的肺动脉压力持续性增高，进行性发展而导致的慢性疾病，已经造成永久不可逆</w:t>
      </w:r>
    </w:p>
    <w:p>
      <w:pPr>
        <w:spacing w:after="0"/>
        <w:sectPr>
          <w:type w:val="continuous"/>
          <w:pgSz w:w="11910" w:h="16840"/>
          <w:pgMar w:top="260" w:bottom="1200" w:left="1680" w:right="1580"/>
        </w:sectPr>
      </w:pPr>
    </w:p>
    <w:p>
      <w:pPr>
        <w:pStyle w:val="BodyText"/>
        <w:spacing w:line="273" w:lineRule="auto" w:before="9"/>
        <w:ind w:right="188"/>
      </w:pPr>
      <w:r>
        <w:rPr>
          <w:spacing w:val="-8"/>
        </w:rPr>
        <w:t>性的体力活动能力受限，达到美国纽约心脏病学会心功能状态分级 </w:t>
      </w:r>
      <w:r>
        <w:rPr/>
        <w:t>III</w:t>
      </w:r>
      <w:r>
        <w:rPr>
          <w:spacing w:val="-11"/>
        </w:rPr>
        <w:t> 级，且静息状态下肺动脉平均压超过 </w:t>
      </w:r>
      <w:r>
        <w:rPr/>
        <w:t>30mmHg。</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继发性肺动脉高压不在本保障范围内。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八、感染性心内膜炎</w:t>
      </w:r>
    </w:p>
    <w:p>
      <w:pPr>
        <w:pStyle w:val="BodyText"/>
        <w:spacing w:line="273" w:lineRule="auto" w:before="11"/>
        <w:ind w:right="189"/>
      </w:pPr>
      <w:r>
        <w:rPr>
          <w:spacing w:val="-7"/>
        </w:rPr>
        <w:t>感染性心内膜炎是指因细菌或其他致病菌感染造成心脏内膜感染，瓣膜为最常受累部位，引</w:t>
      </w:r>
      <w:r>
        <w:rPr>
          <w:spacing w:val="-5"/>
        </w:rPr>
        <w:t>起心脏瓣膜关闭不全。必须满足下列所有条件：</w:t>
      </w:r>
    </w:p>
    <w:p>
      <w:pPr>
        <w:pStyle w:val="BodyText"/>
        <w:spacing w:before="7"/>
      </w:pPr>
      <w:r>
        <w:rPr/>
        <w:t>（一）急性或亚急性感染性心内膜炎临床表现；</w:t>
      </w:r>
    </w:p>
    <w:p>
      <w:pPr>
        <w:pStyle w:val="BodyText"/>
      </w:pPr>
      <w:r>
        <w:rPr/>
        <w:t>（二）血培养病原体阳性；</w:t>
      </w:r>
    </w:p>
    <w:p>
      <w:pPr>
        <w:pStyle w:val="BodyText"/>
        <w:spacing w:line="255" w:lineRule="exact"/>
      </w:pPr>
      <w:r>
        <w:rPr/>
        <w:t>（三）实际接受了经导管瓣膜修补手术。</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药物滥用者所患感染性心内膜炎不在本保障范围内。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九、肺泡蛋白沉积症肺灌流治疗</w:t>
      </w:r>
    </w:p>
    <w:p>
      <w:pPr>
        <w:pStyle w:val="BodyText"/>
        <w:spacing w:line="273" w:lineRule="auto" w:before="11"/>
        <w:ind w:right="188"/>
      </w:pPr>
      <w:r>
        <w:rPr>
          <w:spacing w:val="-8"/>
        </w:rPr>
        <w:t>肺泡蛋白质沉积症是一种弥漫性肺部疾病，其组织学特征为肺泡腔内及终末细支气管内堆积</w:t>
      </w:r>
      <w:r>
        <w:rPr>
          <w:spacing w:val="-5"/>
        </w:rPr>
        <w:t>过量的磷脂蛋白样物质。必须满足下列所有条件：</w:t>
      </w:r>
    </w:p>
    <w:p>
      <w:pPr>
        <w:pStyle w:val="BodyText"/>
        <w:spacing w:before="7"/>
      </w:pPr>
      <w:r>
        <w:rPr/>
        <w:t>（一）经组织病理学检查明确诊断；</w:t>
      </w:r>
    </w:p>
    <w:p>
      <w:pPr>
        <w:spacing w:line="223" w:lineRule="auto" w:before="56"/>
        <w:ind w:left="118" w:right="3880" w:firstLine="0"/>
        <w:jc w:val="left"/>
        <w:rPr>
          <w:rFonts w:ascii="微软雅黑" w:eastAsia="微软雅黑" w:hint="eastAsia"/>
          <w:b/>
          <w:sz w:val="21"/>
        </w:rPr>
      </w:pPr>
      <w:r>
        <w:rPr>
          <w:sz w:val="21"/>
        </w:rPr>
        <w:t>（二</w:t>
      </w:r>
      <w:r>
        <w:rPr>
          <w:spacing w:val="-3"/>
          <w:sz w:val="21"/>
        </w:rPr>
        <w:t>）</w:t>
      </w:r>
      <w:r>
        <w:rPr>
          <w:spacing w:val="-8"/>
          <w:sz w:val="21"/>
        </w:rPr>
        <w:t>实际接受了至少 </w:t>
      </w:r>
      <w:r>
        <w:rPr>
          <w:sz w:val="21"/>
        </w:rPr>
        <w:t>2</w:t>
      </w:r>
      <w:r>
        <w:rPr>
          <w:spacing w:val="-8"/>
          <w:sz w:val="21"/>
        </w:rPr>
        <w:t> 次支气管肺泡灌洗治疗。</w:t>
      </w:r>
      <w:r>
        <w:rPr>
          <w:rFonts w:ascii="微软雅黑" w:eastAsia="微软雅黑" w:hint="eastAsia"/>
          <w:b/>
          <w:spacing w:val="-1"/>
          <w:sz w:val="21"/>
        </w:rPr>
        <w:t>十、轻度中风后遗症</w:t>
      </w:r>
    </w:p>
    <w:p>
      <w:pPr>
        <w:pStyle w:val="BodyText"/>
        <w:spacing w:line="273" w:lineRule="auto" w:before="11"/>
        <w:ind w:right="188"/>
        <w:jc w:val="both"/>
      </w:pPr>
      <w:r>
        <w:rPr>
          <w:spacing w:val="-3"/>
          <w:w w:val="100"/>
        </w:rPr>
        <w:t>指实际发生了脑血管的突发病变出现神经系统功能障碍表现，头颅断层扫描</w:t>
      </w:r>
      <w:r>
        <w:rPr>
          <w:w w:val="100"/>
        </w:rPr>
        <w:t>（CT</w:t>
      </w:r>
      <w:r>
        <w:rPr>
          <w:spacing w:val="-106"/>
          <w:w w:val="100"/>
        </w:rPr>
        <w:t>）</w:t>
      </w:r>
      <w:r>
        <w:rPr>
          <w:spacing w:val="-3"/>
          <w:w w:val="100"/>
        </w:rPr>
        <w:t>、核磁共</w:t>
      </w:r>
      <w:r>
        <w:rPr>
          <w:spacing w:val="-3"/>
        </w:rPr>
        <w:t>振（MRI）</w:t>
      </w:r>
      <w:r>
        <w:rPr>
          <w:spacing w:val="-2"/>
        </w:rPr>
        <w:t>等影像学检查证实存在对应病灶，确诊为脑出血、脑栓塞或脑梗塞，在确诊 </w:t>
      </w:r>
      <w:r>
        <w:rPr/>
        <w:t>180 </w:t>
      </w:r>
      <w:r>
        <w:rPr>
          <w:spacing w:val="-6"/>
        </w:rPr>
        <w:t>天后仍然遗留一肢或一肢以上肢体肌力 </w:t>
      </w:r>
      <w:r>
        <w:rPr/>
        <w:t>III</w:t>
      </w:r>
      <w:r>
        <w:rPr>
          <w:spacing w:val="-24"/>
        </w:rPr>
        <w:t> 级或 </w:t>
      </w:r>
      <w:r>
        <w:rPr/>
        <w:t>III</w:t>
      </w:r>
      <w:r>
        <w:rPr>
          <w:spacing w:val="-13"/>
        </w:rPr>
        <w:t> 级以下的运动功能障碍，但未达到严重</w:t>
      </w:r>
      <w:r>
        <w:rPr>
          <w:spacing w:val="-6"/>
        </w:rPr>
        <w:t>中风后遗症程度。</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十一、中度昏迷</w:t>
      </w:r>
    </w:p>
    <w:p>
      <w:pPr>
        <w:pStyle w:val="BodyText"/>
        <w:spacing w:line="273" w:lineRule="auto" w:before="12"/>
        <w:ind w:right="188"/>
        <w:jc w:val="both"/>
      </w:pPr>
      <w:r>
        <w:rPr>
          <w:spacing w:val="-8"/>
        </w:rPr>
        <w:t>指因疾病或意外伤害导致意识丧失，对外界刺激和体内需求均无反应，昏迷程度按照格拉斯</w:t>
      </w:r>
      <w:r>
        <w:rPr>
          <w:spacing w:val="-6"/>
        </w:rPr>
        <w:t>哥昏迷分级</w:t>
      </w:r>
      <w:r>
        <w:rPr/>
        <w:t>（Glasgow coma scale）</w:t>
      </w:r>
      <w:r>
        <w:rPr>
          <w:spacing w:val="-15"/>
        </w:rPr>
        <w:t>结果为 </w:t>
      </w:r>
      <w:r>
        <w:rPr/>
        <w:t>5</w:t>
      </w:r>
      <w:r>
        <w:rPr>
          <w:spacing w:val="-26"/>
        </w:rPr>
        <w:t> 分或 </w:t>
      </w:r>
      <w:r>
        <w:rPr/>
        <w:t>5</w:t>
      </w:r>
      <w:r>
        <w:rPr>
          <w:spacing w:val="-9"/>
        </w:rPr>
        <w:t> 分以下，且已经持续使用呼吸机及其它</w:t>
      </w:r>
      <w:r>
        <w:rPr>
          <w:spacing w:val="-12"/>
        </w:rPr>
        <w:t>生命维持系统 </w:t>
      </w:r>
      <w:r>
        <w:rPr/>
        <w:t>48</w:t>
      </w:r>
      <w:r>
        <w:rPr>
          <w:spacing w:val="-10"/>
        </w:rPr>
        <w:t> 小时以上。</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因酗酒或药物滥用导致的昏迷不在本保障范围内。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十二、轻度脑膜炎后遗症或脑炎后遗症</w:t>
      </w:r>
    </w:p>
    <w:p>
      <w:pPr>
        <w:pStyle w:val="BodyText"/>
        <w:spacing w:line="273" w:lineRule="auto" w:before="11"/>
        <w:ind w:right="188"/>
      </w:pPr>
      <w:r>
        <w:rPr>
          <w:spacing w:val="-8"/>
        </w:rPr>
        <w:t>指因患脑炎或脑膜炎接受了住院治疗，在疾病首次确诊 </w:t>
      </w:r>
      <w:r>
        <w:rPr/>
        <w:t>180</w:t>
      </w:r>
      <w:r>
        <w:rPr>
          <w:spacing w:val="-11"/>
        </w:rPr>
        <w:t> 天后，仍残留下列一种或一种以</w:t>
      </w:r>
      <w:r>
        <w:rPr>
          <w:spacing w:val="-7"/>
        </w:rPr>
        <w:t>上障碍：</w:t>
      </w:r>
    </w:p>
    <w:p>
      <w:pPr>
        <w:pStyle w:val="BodyText"/>
        <w:spacing w:before="7"/>
      </w:pPr>
      <w:r>
        <w:rPr/>
        <w:t>（一）一肢体肌力 IV 级或 IV 级以下的运动功能障碍；</w:t>
      </w:r>
    </w:p>
    <w:p>
      <w:pPr>
        <w:pStyle w:val="BodyText"/>
      </w:pPr>
      <w:r>
        <w:rPr/>
        <w:t>（二）脑积水，实际接受了脑脊液分流手术治疗；</w:t>
      </w:r>
    </w:p>
    <w:p>
      <w:pPr>
        <w:spacing w:line="223" w:lineRule="auto" w:before="56"/>
        <w:ind w:left="118" w:right="2046" w:firstLine="0"/>
        <w:jc w:val="left"/>
        <w:rPr>
          <w:rFonts w:ascii="微软雅黑" w:eastAsia="微软雅黑" w:hint="eastAsia"/>
          <w:b/>
          <w:sz w:val="21"/>
        </w:rPr>
      </w:pPr>
      <w:r>
        <w:rPr>
          <w:sz w:val="21"/>
        </w:rPr>
        <w:t>（三</w:t>
      </w:r>
      <w:r>
        <w:rPr>
          <w:spacing w:val="-3"/>
          <w:sz w:val="21"/>
        </w:rPr>
        <w:t>）智力减退</w:t>
      </w:r>
      <w:r>
        <w:rPr>
          <w:sz w:val="21"/>
        </w:rPr>
        <w:t>，MMSE</w:t>
      </w:r>
      <w:r>
        <w:rPr>
          <w:spacing w:val="-11"/>
          <w:sz w:val="21"/>
        </w:rPr>
        <w:t> 简易智能精神状态量表检查 </w:t>
      </w:r>
      <w:r>
        <w:rPr>
          <w:sz w:val="21"/>
        </w:rPr>
        <w:t>20</w:t>
      </w:r>
      <w:r>
        <w:rPr>
          <w:spacing w:val="-24"/>
          <w:sz w:val="21"/>
        </w:rPr>
        <w:t> 分</w:t>
      </w:r>
      <w:r>
        <w:rPr>
          <w:sz w:val="21"/>
        </w:rPr>
        <w:t>（</w:t>
      </w:r>
      <w:r>
        <w:rPr>
          <w:spacing w:val="-3"/>
          <w:sz w:val="21"/>
        </w:rPr>
        <w:t>含</w:t>
      </w:r>
      <w:r>
        <w:rPr>
          <w:sz w:val="21"/>
        </w:rPr>
        <w:t>）</w:t>
      </w:r>
      <w:r>
        <w:rPr>
          <w:spacing w:val="-2"/>
          <w:sz w:val="21"/>
        </w:rPr>
        <w:t>以下。</w:t>
      </w:r>
      <w:r>
        <w:rPr>
          <w:rFonts w:ascii="微软雅黑" w:eastAsia="微软雅黑" w:hint="eastAsia"/>
          <w:b/>
          <w:spacing w:val="-3"/>
          <w:sz w:val="21"/>
        </w:rPr>
        <w:t>十三、颈动脉内膜切除手术</w:t>
      </w:r>
    </w:p>
    <w:p>
      <w:pPr>
        <w:pStyle w:val="BodyText"/>
        <w:spacing w:line="273" w:lineRule="auto" w:before="11"/>
        <w:ind w:right="102"/>
      </w:pPr>
      <w:r>
        <w:rPr/>
        <w:t>指因颈动脉狭窄性疾病，被保险人实际接受了直视颈动脉内膜剥脱术或颈动脉内膜切除术。颈动脉包括颈总动脉、颈内动脉和颈外动脉。</w:t>
      </w:r>
    </w:p>
    <w:p>
      <w:pPr>
        <w:spacing w:line="285" w:lineRule="exact" w:before="0"/>
        <w:ind w:left="118" w:right="0" w:firstLine="0"/>
        <w:jc w:val="left"/>
        <w:rPr>
          <w:rFonts w:ascii="微软雅黑" w:eastAsia="微软雅黑" w:hint="eastAsia"/>
          <w:b/>
          <w:sz w:val="22"/>
        </w:rPr>
      </w:pPr>
      <w:r>
        <w:rPr>
          <w:rFonts w:ascii="微软雅黑" w:eastAsia="微软雅黑" w:hint="eastAsia"/>
          <w:b/>
          <w:w w:val="95"/>
          <w:sz w:val="22"/>
        </w:rPr>
        <w:t>经导管颈动脉内手术不在本保障范围内。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十四、垂体肿瘤、脑囊肿、脑血管瘤手术或放射治疗</w:t>
      </w:r>
    </w:p>
    <w:p>
      <w:pPr>
        <w:pStyle w:val="BodyText"/>
        <w:spacing w:line="273" w:lineRule="auto" w:before="11"/>
        <w:ind w:right="188"/>
      </w:pPr>
      <w:r>
        <w:rPr>
          <w:spacing w:val="-6"/>
          <w:w w:val="100"/>
        </w:rPr>
        <w:t>指经头颅断层扫描</w:t>
      </w:r>
      <w:r>
        <w:rPr>
          <w:w w:val="100"/>
        </w:rPr>
        <w:t>（C</w:t>
      </w:r>
      <w:r>
        <w:rPr>
          <w:spacing w:val="-3"/>
          <w:w w:val="100"/>
        </w:rPr>
        <w:t>T</w:t>
      </w:r>
      <w:r>
        <w:rPr>
          <w:spacing w:val="-106"/>
          <w:w w:val="100"/>
        </w:rPr>
        <w:t>）</w:t>
      </w:r>
      <w:r>
        <w:rPr>
          <w:spacing w:val="-9"/>
          <w:w w:val="100"/>
        </w:rPr>
        <w:t>、核磁共振</w:t>
      </w:r>
      <w:r>
        <w:rPr>
          <w:spacing w:val="-1"/>
          <w:w w:val="100"/>
        </w:rPr>
        <w:t>（</w:t>
      </w:r>
      <w:r>
        <w:rPr>
          <w:w w:val="100"/>
        </w:rPr>
        <w:t>M</w:t>
      </w:r>
      <w:r>
        <w:rPr>
          <w:spacing w:val="-3"/>
          <w:w w:val="100"/>
        </w:rPr>
        <w:t>R</w:t>
      </w:r>
      <w:r>
        <w:rPr>
          <w:w w:val="100"/>
        </w:rPr>
        <w:t>I</w:t>
      </w:r>
      <w:r>
        <w:rPr>
          <w:spacing w:val="-20"/>
          <w:w w:val="100"/>
        </w:rPr>
        <w:t>）</w:t>
      </w:r>
      <w:r>
        <w:rPr>
          <w:spacing w:val="-4"/>
          <w:w w:val="100"/>
        </w:rPr>
        <w:t>或其他影像学检查被确诊为下列病变，并实际接</w:t>
      </w:r>
      <w:r>
        <w:rPr>
          <w:spacing w:val="-3"/>
        </w:rPr>
        <w:t>受了手术或放射治疗。</w:t>
      </w:r>
    </w:p>
    <w:p>
      <w:pPr>
        <w:pStyle w:val="BodyText"/>
        <w:spacing w:before="7"/>
      </w:pPr>
      <w:r>
        <w:rPr/>
        <w:t>（一）脑垂体瘤；</w:t>
      </w:r>
    </w:p>
    <w:p>
      <w:pPr>
        <w:pStyle w:val="BodyText"/>
      </w:pPr>
      <w:r>
        <w:rPr/>
        <w:t>（二）脑囊肿；</w:t>
      </w:r>
    </w:p>
    <w:p>
      <w:pPr>
        <w:pStyle w:val="BodyText"/>
        <w:spacing w:line="262" w:lineRule="exact"/>
      </w:pPr>
      <w:r>
        <w:rPr/>
        <w:t>（三）脑动脉瘤、脑血管瘤。</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十五、无颅内压增高的微小良性脑肿瘤</w:t>
      </w:r>
    </w:p>
    <w:p>
      <w:pPr>
        <w:pStyle w:val="BodyText"/>
        <w:spacing w:line="273" w:lineRule="auto" w:before="12"/>
        <w:ind w:right="188"/>
      </w:pPr>
      <w:r>
        <w:rPr>
          <w:spacing w:val="-8"/>
        </w:rPr>
        <w:t>指直径小于 </w:t>
      </w:r>
      <w:r>
        <w:rPr/>
        <w:t>2cm</w:t>
      </w:r>
      <w:r>
        <w:rPr>
          <w:spacing w:val="-13"/>
        </w:rPr>
        <w:t> 的脑的微小良性肿瘤，临床上无颅内压升高表现，无危及生命征象。微小良</w:t>
      </w:r>
      <w:r>
        <w:rPr>
          <w:spacing w:val="-7"/>
          <w:w w:val="100"/>
        </w:rPr>
        <w:t>性脑肿瘤由头颅断层扫描</w:t>
      </w:r>
      <w:r>
        <w:rPr>
          <w:w w:val="100"/>
        </w:rPr>
        <w:t>（CT</w:t>
      </w:r>
      <w:r>
        <w:rPr>
          <w:spacing w:val="-106"/>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（PET）</w:t>
      </w:r>
      <w:r>
        <w:rPr>
          <w:spacing w:val="-2"/>
          <w:w w:val="100"/>
        </w:rPr>
        <w:t>等影</w:t>
      </w:r>
    </w:p>
    <w:p>
      <w:pPr>
        <w:spacing w:after="0" w:line="273" w:lineRule="auto"/>
        <w:sectPr>
          <w:pgSz w:w="11910" w:h="16840"/>
          <w:pgMar w:header="0" w:footer="1004" w:top="1400" w:bottom="1200" w:left="1680" w:right="1600"/>
        </w:sectPr>
      </w:pPr>
    </w:p>
    <w:p>
      <w:pPr>
        <w:pStyle w:val="BodyText"/>
        <w:spacing w:line="255" w:lineRule="exact" w:before="9"/>
      </w:pPr>
      <w:r>
        <w:rPr/>
        <w:t>像学检查证实，未实施开颅切除肿瘤的手术治疗，仅接受了针对该脑肿瘤的放射治疗。</w:t>
      </w:r>
    </w:p>
    <w:p>
      <w:pPr>
        <w:spacing w:line="334" w:lineRule="exact" w:before="0"/>
        <w:ind w:left="118" w:right="0" w:firstLine="0"/>
        <w:jc w:val="left"/>
        <w:rPr>
          <w:rFonts w:ascii="微软雅黑" w:eastAsia="微软雅黑" w:hint="eastAsia"/>
          <w:b/>
          <w:sz w:val="22"/>
        </w:rPr>
      </w:pPr>
      <w:r>
        <w:rPr>
          <w:rFonts w:ascii="微软雅黑" w:eastAsia="微软雅黑" w:hint="eastAsia"/>
          <w:b/>
          <w:w w:val="95"/>
          <w:sz w:val="22"/>
        </w:rPr>
        <w:t>脑垂体瘤、脑囊肿、脑血管性疾病不在本保障范围内。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十六、颅内血肿清除术</w:t>
      </w:r>
    </w:p>
    <w:p>
      <w:pPr>
        <w:pStyle w:val="BodyText"/>
        <w:spacing w:line="273" w:lineRule="auto" w:before="11"/>
        <w:ind w:right="209"/>
      </w:pPr>
      <w:r>
        <w:rPr>
          <w:spacing w:val="-9"/>
        </w:rPr>
        <w:t>指因外伤性急性硬膜下血肿、硬膜外血肿或脑内血肿，被保险人实际接受了颅骨打孔血肿清</w:t>
      </w:r>
      <w:r>
        <w:rPr>
          <w:spacing w:val="-5"/>
        </w:rPr>
        <w:t>除手术治疗。</w:t>
      </w:r>
    </w:p>
    <w:p>
      <w:pPr>
        <w:spacing w:line="277" w:lineRule="exact" w:before="0"/>
        <w:ind w:left="118" w:right="0" w:firstLine="0"/>
        <w:jc w:val="left"/>
        <w:rPr>
          <w:rFonts w:ascii="微软雅黑" w:eastAsia="微软雅黑" w:hint="eastAsia"/>
          <w:b/>
          <w:sz w:val="22"/>
        </w:rPr>
      </w:pPr>
      <w:r>
        <w:rPr>
          <w:rFonts w:ascii="微软雅黑" w:eastAsia="微软雅黑" w:hint="eastAsia"/>
          <w:b/>
          <w:w w:val="95"/>
          <w:sz w:val="22"/>
        </w:rPr>
        <w:t>微创颅内血肿穿刺针治疗，脑血管意外所致脑出血血肿清除术不在本保障范围内。</w:t>
      </w:r>
    </w:p>
    <w:p>
      <w:pPr>
        <w:spacing w:line="196" w:lineRule="auto" w:before="35"/>
        <w:ind w:left="118" w:right="219" w:firstLine="0"/>
        <w:jc w:val="left"/>
        <w:rPr>
          <w:rFonts w:ascii="微软雅黑" w:eastAsia="微软雅黑" w:hint="eastAsia"/>
          <w:b/>
          <w:sz w:val="22"/>
        </w:rPr>
      </w:pPr>
      <w:r>
        <w:rPr>
          <w:rFonts w:ascii="微软雅黑" w:eastAsia="微软雅黑" w:hint="eastAsia"/>
          <w:b/>
          <w:w w:val="95"/>
          <w:sz w:val="22"/>
        </w:rPr>
        <w:t>如果颅内血肿清除术和重度头部外伤为同一事件所致，则颅内血肿清除术和重度头部外伤视为同一轻症。理赔后颅内血肿清除术和重度头部外伤保障同时终止。</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十七、重度头部外伤</w:t>
      </w:r>
    </w:p>
    <w:p>
      <w:pPr>
        <w:pStyle w:val="BodyText"/>
        <w:spacing w:line="273" w:lineRule="auto" w:before="12"/>
        <w:ind w:right="105"/>
      </w:pPr>
      <w:r>
        <w:rPr>
          <w:spacing w:val="-9"/>
        </w:rPr>
        <w:t>指因头部遭受机械性外力，引起脑重要部位损伤，导致神经系统永久性的功能障碍。须由头</w:t>
      </w:r>
      <w:r>
        <w:rPr>
          <w:spacing w:val="-9"/>
          <w:w w:val="100"/>
        </w:rPr>
        <w:t>颅断层扫描</w:t>
      </w:r>
      <w:r>
        <w:rPr>
          <w:spacing w:val="-1"/>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7"/>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7"/>
          <w:w w:val="100"/>
        </w:rPr>
        <w:t>）</w:t>
      </w:r>
      <w:r>
        <w:rPr>
          <w:spacing w:val="-3"/>
          <w:w w:val="100"/>
        </w:rPr>
        <w:t>等影像学检查证实。</w:t>
      </w:r>
      <w:r>
        <w:rPr>
          <w:spacing w:val="-13"/>
        </w:rPr>
        <w:t>神经系统永久性的功能障碍，指脑损伤 </w:t>
      </w:r>
      <w:r>
        <w:rPr/>
        <w:t>180</w:t>
      </w:r>
      <w:r>
        <w:rPr>
          <w:spacing w:val="-13"/>
        </w:rPr>
        <w:t> 天后仍然遗留一肢体肌力 </w:t>
      </w:r>
      <w:r>
        <w:rPr/>
        <w:t>IV</w:t>
      </w:r>
      <w:r>
        <w:rPr>
          <w:spacing w:val="-27"/>
        </w:rPr>
        <w:t> 级或 </w:t>
      </w:r>
      <w:r>
        <w:rPr/>
        <w:t>IV</w:t>
      </w:r>
      <w:r>
        <w:rPr>
          <w:spacing w:val="-10"/>
        </w:rPr>
        <w:t> 级以下的运</w:t>
      </w:r>
      <w:r>
        <w:rPr>
          <w:spacing w:val="-5"/>
        </w:rPr>
        <w:t>动功能障碍。</w:t>
      </w:r>
    </w:p>
    <w:p>
      <w:pPr>
        <w:spacing w:line="196" w:lineRule="auto" w:before="0"/>
        <w:ind w:left="118" w:right="209" w:firstLine="0"/>
        <w:jc w:val="left"/>
        <w:rPr>
          <w:rFonts w:ascii="微软雅黑" w:eastAsia="微软雅黑" w:hint="eastAsia"/>
          <w:b/>
          <w:sz w:val="22"/>
        </w:rPr>
      </w:pPr>
      <w:r>
        <w:rPr>
          <w:rFonts w:ascii="微软雅黑" w:eastAsia="微软雅黑" w:hint="eastAsia"/>
          <w:b/>
          <w:w w:val="95"/>
          <w:sz w:val="22"/>
        </w:rPr>
        <w:t>如果重度头部外伤和的颅内血肿清除术为同一事件所致，则重度头部外伤和颅内血肿清除术视为同一轻症。理赔后重度头部外伤和颅内血肿清除术保障同时终止。</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十八、运动神经元病</w:t>
      </w:r>
    </w:p>
    <w:p>
      <w:pPr>
        <w:pStyle w:val="BodyText"/>
        <w:spacing w:line="273" w:lineRule="auto" w:before="11"/>
        <w:ind w:right="209"/>
        <w:jc w:val="both"/>
      </w:pPr>
      <w:r>
        <w:rPr>
          <w:spacing w:val="-7"/>
        </w:rPr>
        <w:t>是一组中枢神经系统运动神经元的进行性变性疾病，包括进行性脊肌萎缩症、进行性延髓麻</w:t>
      </w:r>
      <w:r>
        <w:rPr>
          <w:spacing w:val="-11"/>
        </w:rPr>
        <w:t>痹症、原发性侧索硬化症、肌萎缩性侧索硬化症。被保险人被明确诊断为运动神经元病，必</w:t>
      </w:r>
      <w:r>
        <w:rPr>
          <w:spacing w:val="-6"/>
        </w:rPr>
        <w:t>须满足下列至少三项条件：</w:t>
      </w:r>
    </w:p>
    <w:p>
      <w:pPr>
        <w:pStyle w:val="BodyText"/>
        <w:spacing w:before="7"/>
      </w:pPr>
      <w:r>
        <w:rPr/>
        <w:t>（一）特征性肌电图改变；</w:t>
      </w:r>
    </w:p>
    <w:p>
      <w:pPr>
        <w:pStyle w:val="BodyText"/>
        <w:spacing w:before="36"/>
      </w:pPr>
      <w:r>
        <w:rPr/>
        <w:t>（二）肌肉活检显示神经原性束性肌萎缩；</w:t>
      </w:r>
    </w:p>
    <w:p>
      <w:pPr>
        <w:pStyle w:val="BodyText"/>
        <w:spacing w:before="36"/>
      </w:pPr>
      <w:r>
        <w:rPr/>
        <w:t>（三）进行性肌肉萎缩伴肌束颤动和一肢或一肢以上肢体肌力 IV 级或 IV 级以下；</w:t>
      </w:r>
    </w:p>
    <w:p>
      <w:pPr>
        <w:spacing w:line="223" w:lineRule="auto" w:before="55"/>
        <w:ind w:left="118" w:right="5581" w:firstLine="0"/>
        <w:jc w:val="left"/>
        <w:rPr>
          <w:rFonts w:ascii="微软雅黑" w:eastAsia="微软雅黑" w:hint="eastAsia"/>
          <w:b/>
          <w:sz w:val="21"/>
        </w:rPr>
      </w:pPr>
      <w:r>
        <w:rPr>
          <w:sz w:val="21"/>
        </w:rPr>
        <w:t>（四）进行性延髓（球）麻痹。</w:t>
      </w:r>
      <w:r>
        <w:rPr>
          <w:rFonts w:ascii="微软雅黑" w:eastAsia="微软雅黑" w:hint="eastAsia"/>
          <w:b/>
          <w:sz w:val="21"/>
        </w:rPr>
        <w:t>十九、多发性硬化症</w:t>
      </w:r>
    </w:p>
    <w:p>
      <w:pPr>
        <w:pStyle w:val="BodyText"/>
        <w:spacing w:line="273" w:lineRule="auto" w:before="11"/>
        <w:ind w:right="208"/>
      </w:pPr>
      <w:r>
        <w:rPr>
          <w:spacing w:val="-7"/>
        </w:rPr>
        <w:t>多发性硬化为中枢神经系统白质多灶性脱髓鞘病变，病变有时累及灰质。多发性硬化症必须</w:t>
      </w:r>
      <w:r>
        <w:rPr>
          <w:spacing w:val="-5"/>
        </w:rPr>
        <w:t>明确诊断，并且满足下列所有条件：</w:t>
      </w:r>
    </w:p>
    <w:p>
      <w:pPr>
        <w:pStyle w:val="BodyText"/>
        <w:spacing w:line="273" w:lineRule="auto" w:before="7"/>
        <w:ind w:right="208"/>
      </w:pPr>
      <w:r>
        <w:rPr>
          <w:w w:val="100"/>
        </w:rPr>
        <w:t>（一</w:t>
      </w:r>
      <w:r>
        <w:rPr>
          <w:spacing w:val="-3"/>
          <w:w w:val="100"/>
        </w:rPr>
        <w:t>）</w:t>
      </w:r>
      <w:r>
        <w:rPr>
          <w:spacing w:val="-1"/>
          <w:w w:val="100"/>
        </w:rPr>
        <w:t>计算机断层扫描</w:t>
      </w:r>
      <w:r>
        <w:rPr>
          <w:spacing w:val="-2"/>
          <w:w w:val="100"/>
        </w:rPr>
        <w:t>（</w:t>
      </w:r>
      <w:r>
        <w:rPr>
          <w:w w:val="100"/>
        </w:rPr>
        <w:t>CT</w:t>
      </w:r>
      <w:r>
        <w:rPr>
          <w:spacing w:val="-106"/>
          <w:w w:val="100"/>
        </w:rPr>
        <w:t>）</w:t>
      </w:r>
      <w:r>
        <w:rPr>
          <w:spacing w:val="-3"/>
          <w:w w:val="100"/>
        </w:rPr>
        <w:t>、核磁共振检查</w:t>
      </w:r>
      <w:r>
        <w:rPr>
          <w:w w:val="100"/>
        </w:rPr>
        <w:t>（MR</w:t>
      </w:r>
      <w:r>
        <w:rPr>
          <w:spacing w:val="-3"/>
          <w:w w:val="100"/>
        </w:rPr>
        <w:t>I</w:t>
      </w:r>
      <w:r>
        <w:rPr>
          <w:w w:val="100"/>
        </w:rPr>
        <w:t>）</w:t>
      </w:r>
      <w:r>
        <w:rPr>
          <w:spacing w:val="-2"/>
          <w:w w:val="100"/>
        </w:rPr>
        <w:t>或正电子发射断层扫描（</w:t>
      </w:r>
      <w:r>
        <w:rPr>
          <w:w w:val="100"/>
        </w:rPr>
        <w:t>PET）</w:t>
      </w:r>
      <w:r>
        <w:rPr>
          <w:spacing w:val="-2"/>
          <w:w w:val="100"/>
        </w:rPr>
        <w:t>等影像</w:t>
      </w:r>
      <w:r>
        <w:rPr>
          <w:spacing w:val="-3"/>
        </w:rPr>
        <w:t>学检查证实存在中枢神经系统白质内多发病灶；</w:t>
      </w:r>
    </w:p>
    <w:p>
      <w:pPr>
        <w:pStyle w:val="BodyText"/>
        <w:spacing w:before="7"/>
      </w:pPr>
      <w:r>
        <w:rPr/>
        <w:t>（二）完整的医疗记录证实被保险人的疾病呈缓解复发和进展加重病程；</w:t>
      </w:r>
    </w:p>
    <w:p>
      <w:pPr>
        <w:pStyle w:val="BodyText"/>
        <w:spacing w:line="223" w:lineRule="auto" w:before="56"/>
        <w:ind w:right="748"/>
        <w:rPr>
          <w:rFonts w:ascii="微软雅黑" w:eastAsia="微软雅黑" w:hint="eastAsia"/>
          <w:b/>
        </w:rPr>
      </w:pPr>
      <w:r>
        <w:rPr/>
        <w:t>（三</w:t>
      </w:r>
      <w:r>
        <w:rPr>
          <w:spacing w:val="-3"/>
        </w:rPr>
        <w:t>）</w:t>
      </w:r>
      <w:r>
        <w:rPr>
          <w:spacing w:val="-9"/>
        </w:rPr>
        <w:t>存在持续 </w:t>
      </w:r>
      <w:r>
        <w:rPr/>
        <w:t>180</w:t>
      </w:r>
      <w:r>
        <w:rPr>
          <w:spacing w:val="-7"/>
        </w:rPr>
        <w:t> 天以上的永久不可逆的以运动障碍为表现的神经系统功能损害。</w:t>
      </w:r>
      <w:r>
        <w:rPr>
          <w:rFonts w:ascii="微软雅黑" w:eastAsia="微软雅黑" w:hint="eastAsia"/>
          <w:b/>
          <w:spacing w:val="-1"/>
        </w:rPr>
        <w:t>二十、单肢体瘫痪</w:t>
      </w:r>
    </w:p>
    <w:p>
      <w:pPr>
        <w:pStyle w:val="BodyText"/>
        <w:spacing w:before="11"/>
      </w:pPr>
      <w:r>
        <w:rPr/>
        <w:t>指因疾病或意外伤害导致一肢体机能永久完全丧失。肢体机能永久完全丧失，指疾病确诊</w:t>
      </w:r>
    </w:p>
    <w:p>
      <w:pPr>
        <w:pStyle w:val="BodyText"/>
        <w:spacing w:line="273" w:lineRule="auto" w:before="36"/>
        <w:ind w:right="208"/>
      </w:pPr>
      <w:r>
        <w:rPr/>
        <w:t>180</w:t>
      </w:r>
      <w:r>
        <w:rPr>
          <w:spacing w:val="-12"/>
        </w:rPr>
        <w:t> 天后或意外伤害发生 </w:t>
      </w:r>
      <w:r>
        <w:rPr/>
        <w:t>180</w:t>
      </w:r>
      <w:r>
        <w:rPr>
          <w:spacing w:val="-11"/>
        </w:rPr>
        <w:t> 天后，肢体三大关节中的两大关节仍然完全僵硬，或不能随意</w:t>
      </w:r>
      <w:r>
        <w:rPr>
          <w:spacing w:val="-2"/>
        </w:rPr>
        <w:t>识活动。</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二十一、脊髓灰质炎轻度后遗症</w:t>
      </w:r>
    </w:p>
    <w:p>
      <w:pPr>
        <w:pStyle w:val="BodyText"/>
        <w:spacing w:line="312" w:lineRule="exact" w:before="8"/>
        <w:ind w:right="105"/>
        <w:rPr>
          <w:rFonts w:ascii="微软雅黑" w:eastAsia="微软雅黑" w:hint="eastAsia"/>
          <w:b/>
        </w:rPr>
      </w:pPr>
      <w:r>
        <w:rPr>
          <w:spacing w:val="-7"/>
        </w:rPr>
        <w:t>脊髓灰质炎是由于脊髓灰质炎病毒感染所致的瘫痪性疾病，临床表现为运动功能损害或呼吸</w:t>
      </w:r>
      <w:r>
        <w:rPr>
          <w:spacing w:val="-17"/>
        </w:rPr>
        <w:t>无力。脊髓灰质炎必须明确诊断，并且造成被保险人任何肢体任何程度的永久不可逆性瘫痪。</w:t>
      </w:r>
      <w:r>
        <w:rPr>
          <w:rFonts w:ascii="微软雅黑" w:eastAsia="微软雅黑" w:hint="eastAsia"/>
          <w:b/>
          <w:spacing w:val="-3"/>
        </w:rPr>
        <w:t>二十二、慢性肾功能衰竭早期尿毒症</w:t>
      </w:r>
    </w:p>
    <w:p>
      <w:pPr>
        <w:pStyle w:val="BodyText"/>
        <w:spacing w:before="4"/>
      </w:pPr>
      <w:r>
        <w:rPr/>
        <w:t>指被保险人因双肾功能慢性不可逆性损害，达到肾功能衰竭期，必须满足下列所有条件：</w:t>
      </w:r>
    </w:p>
    <w:p>
      <w:pPr>
        <w:pStyle w:val="BodyText"/>
      </w:pPr>
      <w:r>
        <w:rPr/>
        <w:t>（一）肾小球滤过率（GFR）&lt; 25ml/min 或肌酐清除率（Ccr）&lt; 25ml/min；</w:t>
      </w:r>
    </w:p>
    <w:p>
      <w:pPr>
        <w:pStyle w:val="BodyText"/>
      </w:pPr>
      <w:r>
        <w:rPr/>
        <w:t>（二）血肌酐（Scr）&gt; 5mg/dl 或&gt;442umol/L；</w:t>
      </w:r>
    </w:p>
    <w:p>
      <w:pPr>
        <w:pStyle w:val="BodyText"/>
        <w:spacing w:line="262" w:lineRule="exact"/>
      </w:pPr>
      <w:r>
        <w:rPr/>
        <w:t>（三）持续 180 天。</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二十三、系统性红斑狼疮性肾炎</w:t>
      </w:r>
    </w:p>
    <w:p>
      <w:pPr>
        <w:pStyle w:val="BodyText"/>
        <w:spacing w:before="11"/>
      </w:pPr>
      <w:r>
        <w:rPr/>
        <w:t>系统性红斑狼疮是由多种因素引起，累及多系统的自身免疫性疾病。其特点是生成自身抗体</w:t>
      </w:r>
    </w:p>
    <w:p>
      <w:pPr>
        <w:spacing w:after="0"/>
        <w:sectPr>
          <w:pgSz w:w="11910" w:h="16840"/>
          <w:pgMar w:header="0" w:footer="1004" w:top="1400" w:bottom="1200" w:left="1680" w:right="1580"/>
        </w:sectPr>
      </w:pPr>
    </w:p>
    <w:p>
      <w:pPr>
        <w:pStyle w:val="BodyText"/>
        <w:spacing w:before="9"/>
      </w:pPr>
      <w:r>
        <w:rPr/>
        <w:t>对抗多种自身抗原。多见于育龄妇女。</w:t>
      </w:r>
    </w:p>
    <w:p>
      <w:pPr>
        <w:pStyle w:val="BodyText"/>
        <w:spacing w:line="273" w:lineRule="auto"/>
        <w:ind w:right="1360"/>
      </w:pPr>
      <w:r>
        <w:rPr>
          <w:spacing w:val="-3"/>
        </w:rPr>
        <w:t>必须根据“系统性红斑狼疮诊断标准”明确诊断，并且已经造成肾脏损害。 </w:t>
      </w:r>
      <w:r>
        <w:rPr>
          <w:spacing w:val="-5"/>
        </w:rPr>
        <w:t>临床证据证实被保险人存在持续 </w:t>
      </w:r>
      <w:r>
        <w:rPr/>
        <w:t>180</w:t>
      </w:r>
      <w:r>
        <w:rPr>
          <w:spacing w:val="-7"/>
        </w:rPr>
        <w:t> 天以上的满足下列所有条件的肾脏损害：</w:t>
      </w:r>
    </w:p>
    <w:p>
      <w:pPr>
        <w:pStyle w:val="BodyText"/>
        <w:spacing w:before="7"/>
      </w:pPr>
      <w:r>
        <w:rPr/>
        <w:t>（一）血尿、蛋白尿；</w:t>
      </w:r>
    </w:p>
    <w:p>
      <w:pPr>
        <w:pStyle w:val="BodyText"/>
      </w:pPr>
      <w:r>
        <w:rPr/>
        <w:t>（二）高血压；</w:t>
      </w:r>
    </w:p>
    <w:p>
      <w:pPr>
        <w:pStyle w:val="BodyText"/>
        <w:spacing w:line="255" w:lineRule="exact"/>
      </w:pPr>
      <w:r>
        <w:rPr/>
        <w:t>（三）血肌酐（Scr）&gt;1.5mg/dl 或&gt;133umol/L。</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其他类型的红斑性狼疮，如盘状狼疮、仅累及血液及关节的狼疮不在本保障范围內。</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二十四、肝硬化失代偿早期</w:t>
      </w:r>
    </w:p>
    <w:p>
      <w:pPr>
        <w:pStyle w:val="BodyText"/>
        <w:spacing w:before="11"/>
      </w:pPr>
      <w:r>
        <w:rPr/>
        <w:t>指因慢性肝脏疾病引起肝硬化导致肝功能衰竭，须满足下列所有条件：</w:t>
      </w:r>
    </w:p>
    <w:p>
      <w:pPr>
        <w:pStyle w:val="BodyText"/>
        <w:spacing w:before="36"/>
      </w:pPr>
      <w:r>
        <w:rPr/>
        <w:t>（一）持续性黄疸，胆红素 &gt; 2mg%；</w:t>
      </w:r>
    </w:p>
    <w:p>
      <w:pPr>
        <w:pStyle w:val="BodyText"/>
        <w:spacing w:before="36"/>
      </w:pPr>
      <w:r>
        <w:rPr/>
        <w:t>（二）白蛋白 &lt; 3g%；</w:t>
      </w:r>
    </w:p>
    <w:p>
      <w:pPr>
        <w:pStyle w:val="BodyText"/>
        <w:spacing w:before="36"/>
      </w:pPr>
      <w:r>
        <w:rPr/>
        <w:t>（三）凝血酶原时间延长 &gt; 4 秒；</w:t>
      </w:r>
    </w:p>
    <w:p>
      <w:pPr>
        <w:pStyle w:val="BodyText"/>
        <w:spacing w:line="255" w:lineRule="exact"/>
      </w:pPr>
      <w:r>
        <w:rPr/>
        <w:t>（四）持续 180 天。</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因酗酒或药物滥用导致的肝功能衰竭不在本保障范围内。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二十五、急性坏死性胰腺炎腹腔镜手术</w:t>
      </w:r>
    </w:p>
    <w:p>
      <w:pPr>
        <w:pStyle w:val="BodyText"/>
        <w:spacing w:line="273" w:lineRule="auto" w:before="11"/>
        <w:ind w:right="189"/>
      </w:pPr>
      <w:r>
        <w:rPr>
          <w:spacing w:val="-8"/>
        </w:rPr>
        <w:t>指被保险人被确诊为急性坏死性胰腺炎，并实际接受了腹腔镜手术治疗，以进行坏死组织清</w:t>
      </w:r>
      <w:r>
        <w:rPr>
          <w:spacing w:val="-5"/>
        </w:rPr>
        <w:t>除、坏死病灶切除或胰腺切除。</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因酗酒或饮酒过量所致的急性坏死性胰腺炎不在本保障范围内。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二十六、坏死性筋膜炎组织肌肉切除术</w:t>
      </w:r>
    </w:p>
    <w:p>
      <w:pPr>
        <w:pStyle w:val="BodyText"/>
        <w:spacing w:line="273" w:lineRule="auto" w:before="11"/>
        <w:ind w:right="99"/>
      </w:pPr>
      <w:r>
        <w:rPr/>
        <w:t>是一种由细菌侵入皮下组织和筋膜引起的急性坏死性软组织感染，可伴有毒血症、败血症、中毒性休克、弥漫性血管内凝血及多器官衰竭。必须满足下列所有条件：</w:t>
      </w:r>
    </w:p>
    <w:p>
      <w:pPr>
        <w:pStyle w:val="BodyText"/>
        <w:spacing w:before="7"/>
      </w:pPr>
      <w:r>
        <w:rPr/>
        <w:t>（一）细菌培养和临床表现符合坏死性筋膜炎诊断标准；</w:t>
      </w:r>
    </w:p>
    <w:p>
      <w:pPr>
        <w:pStyle w:val="BodyText"/>
        <w:spacing w:before="36"/>
      </w:pPr>
      <w:r>
        <w:rPr/>
        <w:t>（二）病情迅速恶化，有脓毒血症表现；</w:t>
      </w:r>
    </w:p>
    <w:p>
      <w:pPr>
        <w:spacing w:line="223" w:lineRule="auto" w:before="56"/>
        <w:ind w:left="118" w:right="309" w:firstLine="0"/>
        <w:jc w:val="left"/>
        <w:rPr>
          <w:rFonts w:ascii="微软雅黑" w:eastAsia="微软雅黑" w:hint="eastAsia"/>
          <w:b/>
          <w:sz w:val="21"/>
        </w:rPr>
      </w:pPr>
      <w:r>
        <w:rPr>
          <w:sz w:val="21"/>
        </w:rPr>
        <w:t>（三）出现广泛肌肉及软组织坏死，实际接受了坏死组织、筋膜及肌肉的广泛切除手术。</w:t>
      </w:r>
      <w:r>
        <w:rPr>
          <w:rFonts w:ascii="微软雅黑" w:eastAsia="微软雅黑" w:hint="eastAsia"/>
          <w:b/>
          <w:sz w:val="21"/>
        </w:rPr>
        <w:t>二十七、丝虫感染所致早期象皮病</w:t>
      </w:r>
    </w:p>
    <w:p>
      <w:pPr>
        <w:pStyle w:val="BodyText"/>
        <w:spacing w:line="273" w:lineRule="auto" w:before="11"/>
        <w:ind w:right="111"/>
      </w:pPr>
      <w:r>
        <w:rPr/>
        <w:t>指因丝虫感染导致淋巴阻塞出现严重淋巴水肿，达到国际淋巴学会淋巴肿分期第 II 期，临床表现为肢体象皮肿，夜间卧床休息后不能消退，患肢较健肢增粗 20%以上。</w:t>
      </w:r>
    </w:p>
    <w:p>
      <w:pPr>
        <w:spacing w:line="308" w:lineRule="exact" w:before="0"/>
        <w:ind w:left="118" w:right="0" w:firstLine="0"/>
        <w:jc w:val="left"/>
        <w:rPr>
          <w:rFonts w:ascii="微软雅黑" w:hAnsi="微软雅黑" w:eastAsia="微软雅黑" w:hint="eastAsia"/>
          <w:b/>
          <w:sz w:val="21"/>
        </w:rPr>
      </w:pPr>
      <w:r>
        <w:rPr>
          <w:rFonts w:ascii="微软雅黑" w:hAnsi="微软雅黑" w:eastAsia="微软雅黑" w:hint="eastAsia"/>
          <w:b/>
          <w:w w:val="105"/>
          <w:sz w:val="21"/>
        </w:rPr>
        <w:t>二十八、视力严重损害</w:t>
      </w:r>
      <w:r>
        <w:rPr>
          <w:rFonts w:ascii="微软雅黑" w:hAnsi="微软雅黑" w:eastAsia="微软雅黑" w:hint="eastAsia"/>
          <w:b/>
          <w:w w:val="120"/>
          <w:sz w:val="21"/>
        </w:rPr>
        <w:t>– </w:t>
      </w:r>
      <w:r>
        <w:rPr>
          <w:rFonts w:ascii="微软雅黑" w:hAnsi="微软雅黑" w:eastAsia="微软雅黑" w:hint="eastAsia"/>
          <w:b/>
          <w:w w:val="105"/>
          <w:sz w:val="21"/>
        </w:rPr>
        <w:t>三岁始理赔</w:t>
      </w:r>
    </w:p>
    <w:p>
      <w:pPr>
        <w:pStyle w:val="BodyText"/>
        <w:spacing w:before="12"/>
      </w:pPr>
      <w:r>
        <w:rPr/>
        <w:t>指因疾病或意外伤害导致双目视力永久不可逆性丧失，满足下列条件之一：</w:t>
      </w:r>
    </w:p>
    <w:p>
      <w:pPr>
        <w:pStyle w:val="BodyText"/>
        <w:spacing w:line="273" w:lineRule="auto"/>
        <w:ind w:right="188"/>
      </w:pPr>
      <w:r>
        <w:rPr/>
        <w:t>（一</w:t>
      </w:r>
      <w:r>
        <w:rPr>
          <w:spacing w:val="-3"/>
        </w:rPr>
        <w:t>）</w:t>
      </w:r>
      <w:r>
        <w:rPr>
          <w:spacing w:val="-5"/>
        </w:rPr>
        <w:t>双眼中较好眼矫正视力低于 </w:t>
      </w:r>
      <w:r>
        <w:rPr>
          <w:spacing w:val="-6"/>
        </w:rPr>
        <w:t>0.1（</w:t>
      </w:r>
      <w:r>
        <w:rPr>
          <w:spacing w:val="-5"/>
        </w:rPr>
        <w:t>采用国际标准视力表，如果使用其他视力表应进行</w:t>
      </w:r>
      <w:r>
        <w:rPr>
          <w:spacing w:val="-5"/>
          <w:w w:val="100"/>
        </w:rPr>
        <w:t>换算</w:t>
      </w:r>
      <w:r>
        <w:rPr>
          <w:spacing w:val="-108"/>
          <w:w w:val="100"/>
        </w:rPr>
        <w:t>）</w:t>
      </w:r>
      <w:r>
        <w:rPr>
          <w:w w:val="100"/>
        </w:rPr>
        <w:t>；</w:t>
      </w:r>
    </w:p>
    <w:p>
      <w:pPr>
        <w:pStyle w:val="BodyText"/>
        <w:spacing w:before="7"/>
      </w:pPr>
      <w:r>
        <w:rPr/>
        <w:t>（二）双眼中较好眼视野半径小于 20 度。</w:t>
      </w:r>
    </w:p>
    <w:p>
      <w:pPr>
        <w:pStyle w:val="BodyText"/>
        <w:spacing w:line="273" w:lineRule="auto" w:before="36"/>
        <w:ind w:right="189"/>
      </w:pPr>
      <w:r>
        <w:rPr/>
        <w:t>被保险人申请理赔时年龄必须在三周岁以上，并且提供理赔当时的视力丧失诊断及检查证据。</w:t>
      </w:r>
    </w:p>
    <w:p>
      <w:pPr>
        <w:spacing w:line="285" w:lineRule="exact" w:before="0"/>
        <w:ind w:left="118" w:right="0" w:firstLine="0"/>
        <w:jc w:val="left"/>
        <w:rPr>
          <w:rFonts w:ascii="微软雅黑" w:eastAsia="微软雅黑" w:hint="eastAsia"/>
          <w:b/>
          <w:sz w:val="22"/>
        </w:rPr>
      </w:pPr>
      <w:r>
        <w:rPr>
          <w:rFonts w:ascii="微软雅黑" w:eastAsia="微软雅黑" w:hint="eastAsia"/>
          <w:b/>
          <w:w w:val="95"/>
          <w:sz w:val="22"/>
        </w:rPr>
        <w:t>理赔后角膜移植手术保障同时终止。</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二十九、双侧卵巢切除术</w:t>
      </w:r>
      <w:r>
        <w:rPr>
          <w:rFonts w:ascii="Times New Roman" w:eastAsia="Times New Roman"/>
          <w:b/>
          <w:sz w:val="21"/>
        </w:rPr>
        <w:t>/</w:t>
      </w:r>
      <w:r>
        <w:rPr>
          <w:rFonts w:ascii="微软雅黑" w:eastAsia="微软雅黑" w:hint="eastAsia"/>
          <w:b/>
          <w:sz w:val="21"/>
        </w:rPr>
        <w:t>双侧睾丸切除术</w:t>
      </w:r>
    </w:p>
    <w:p>
      <w:pPr>
        <w:pStyle w:val="BodyText"/>
        <w:spacing w:line="255" w:lineRule="exact" w:before="11"/>
      </w:pPr>
      <w:r>
        <w:rPr/>
        <w:t>指为治疗疾病实际接受了经腹部切开或腹腔镜进行的双侧卵巢完全切除手术。</w:t>
      </w:r>
    </w:p>
    <w:p>
      <w:pPr>
        <w:spacing w:line="360" w:lineRule="exact" w:before="0"/>
        <w:ind w:left="118" w:right="0" w:firstLine="0"/>
        <w:jc w:val="left"/>
        <w:rPr>
          <w:rFonts w:ascii="微软雅黑" w:eastAsia="微软雅黑" w:hint="eastAsia"/>
          <w:b/>
          <w:sz w:val="22"/>
        </w:rPr>
      </w:pPr>
      <w:r>
        <w:rPr>
          <w:rFonts w:ascii="微软雅黑" w:eastAsia="微软雅黑" w:hint="eastAsia"/>
          <w:b/>
          <w:w w:val="95"/>
          <w:sz w:val="22"/>
        </w:rPr>
        <w:t>部分卵巢切除不在保障范围。</w:t>
      </w:r>
    </w:p>
    <w:p>
      <w:pPr>
        <w:pStyle w:val="BodyText"/>
        <w:spacing w:line="255" w:lineRule="exact" w:before="9"/>
      </w:pPr>
      <w:r>
        <w:rPr/>
        <w:t>指为治疗疾病实际接受了双侧睾丸完全切除手术。</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部分睾丸切除不在保障范围。</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三十、较小面积烧伤</w:t>
      </w:r>
    </w:p>
    <w:p>
      <w:pPr>
        <w:pStyle w:val="BodyText"/>
        <w:spacing w:before="11"/>
      </w:pPr>
      <w:r>
        <w:rPr/>
        <w:t>指烧伤程度为Ⅲ度，且Ⅲ度烧伤面积达到全身体表面积的 10％或 10％以上。体表面积根据</w:t>
      </w:r>
    </w:p>
    <w:p>
      <w:pPr>
        <w:spacing w:line="220" w:lineRule="auto" w:before="59"/>
        <w:ind w:left="118" w:right="6192" w:firstLine="0"/>
        <w:jc w:val="left"/>
        <w:rPr>
          <w:rFonts w:ascii="微软雅黑" w:eastAsia="微软雅黑" w:hint="eastAsia"/>
          <w:b/>
          <w:sz w:val="21"/>
        </w:rPr>
      </w:pPr>
      <w:r>
        <w:rPr>
          <w:sz w:val="21"/>
        </w:rPr>
        <w:t>《中国新九分法》计算。</w:t>
      </w:r>
      <w:r>
        <w:rPr>
          <w:rFonts w:ascii="微软雅黑" w:eastAsia="微软雅黑" w:hint="eastAsia"/>
          <w:b/>
          <w:sz w:val="21"/>
        </w:rPr>
        <w:t>三十一、一肢体缺失</w:t>
      </w:r>
    </w:p>
    <w:p>
      <w:pPr>
        <w:spacing w:after="0" w:line="220" w:lineRule="auto"/>
        <w:jc w:val="left"/>
        <w:rPr>
          <w:rFonts w:ascii="微软雅黑" w:eastAsia="微软雅黑" w:hint="eastAsia"/>
          <w:sz w:val="21"/>
        </w:rPr>
        <w:sectPr>
          <w:pgSz w:w="11910" w:h="16840"/>
          <w:pgMar w:header="0" w:footer="1004" w:top="1400" w:bottom="1200" w:left="1680" w:right="1600"/>
        </w:sectPr>
      </w:pPr>
    </w:p>
    <w:p>
      <w:pPr>
        <w:pStyle w:val="BodyText"/>
        <w:spacing w:line="223" w:lineRule="auto" w:before="28"/>
        <w:ind w:right="229"/>
        <w:rPr>
          <w:rFonts w:ascii="微软雅黑" w:eastAsia="微软雅黑" w:hint="eastAsia"/>
          <w:b/>
        </w:rPr>
      </w:pPr>
      <w:r>
        <w:rPr/>
        <w:t>指因疾病或意外伤害导致一肢体自腕关节或踝关节近端（靠近躯干端）以上完全性断离。</w:t>
      </w:r>
      <w:r>
        <w:rPr>
          <w:rFonts w:ascii="微软雅黑" w:eastAsia="微软雅黑" w:hint="eastAsia"/>
          <w:b/>
        </w:rPr>
        <w:t>三十二、一侧肺切除</w:t>
      </w:r>
    </w:p>
    <w:p>
      <w:pPr>
        <w:pStyle w:val="BodyText"/>
        <w:spacing w:line="273" w:lineRule="auto" w:before="11"/>
        <w:ind w:right="109"/>
      </w:pPr>
      <w:r>
        <w:rPr>
          <w:spacing w:val="-8"/>
        </w:rPr>
        <w:t>指因疾病或意外伤害导致肺部严重损害，已经实际接受了左侧全肺切除手术或右侧全肺切除手术。</w:t>
      </w:r>
    </w:p>
    <w:p>
      <w:pPr>
        <w:spacing w:line="277" w:lineRule="exact" w:before="0"/>
        <w:ind w:left="118" w:right="0" w:firstLine="0"/>
        <w:jc w:val="both"/>
        <w:rPr>
          <w:rFonts w:ascii="微软雅黑" w:eastAsia="微软雅黑" w:hint="eastAsia"/>
          <w:b/>
          <w:sz w:val="22"/>
        </w:rPr>
      </w:pPr>
      <w:r>
        <w:rPr>
          <w:rFonts w:ascii="微软雅黑" w:eastAsia="微软雅黑" w:hint="eastAsia"/>
          <w:b/>
          <w:w w:val="95"/>
          <w:sz w:val="22"/>
        </w:rPr>
        <w:t>下列情况不在本保障范围内：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（一）肺叶切除、肺段切除手术；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（二）因恶性肿瘤进行的肺切除手术；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（三）肺移植接受者肺切除；</w:t>
      </w:r>
    </w:p>
    <w:p>
      <w:pPr>
        <w:spacing w:line="319" w:lineRule="exact" w:before="0"/>
        <w:ind w:left="118" w:right="0" w:firstLine="0"/>
        <w:jc w:val="both"/>
        <w:rPr>
          <w:rFonts w:ascii="微软雅黑" w:eastAsia="微软雅黑" w:hint="eastAsia"/>
          <w:b/>
          <w:sz w:val="22"/>
        </w:rPr>
      </w:pPr>
      <w:r>
        <w:rPr>
          <w:rFonts w:ascii="微软雅黑" w:eastAsia="微软雅黑" w:hint="eastAsia"/>
          <w:b/>
          <w:w w:val="95"/>
          <w:sz w:val="22"/>
        </w:rPr>
        <w:t>（四）作为器官捐献者而实施的肺切除手术。</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三十三、一侧肾切除</w:t>
      </w:r>
    </w:p>
    <w:p>
      <w:pPr>
        <w:pStyle w:val="BodyText"/>
        <w:spacing w:line="273" w:lineRule="auto" w:before="11"/>
        <w:ind w:right="109"/>
      </w:pPr>
      <w:r>
        <w:rPr>
          <w:spacing w:val="-8"/>
        </w:rPr>
        <w:t>指因疾病或意外伤害导致肾脏严重损害，已经实际接受了左侧全肾切除手术或右侧全肾切除手术。</w:t>
      </w:r>
    </w:p>
    <w:p>
      <w:pPr>
        <w:spacing w:line="277" w:lineRule="exact" w:before="0"/>
        <w:ind w:left="118" w:right="0" w:firstLine="0"/>
        <w:jc w:val="both"/>
        <w:rPr>
          <w:rFonts w:ascii="微软雅黑" w:eastAsia="微软雅黑" w:hint="eastAsia"/>
          <w:b/>
          <w:sz w:val="22"/>
        </w:rPr>
      </w:pPr>
      <w:r>
        <w:rPr>
          <w:rFonts w:ascii="微软雅黑" w:eastAsia="微软雅黑" w:hint="eastAsia"/>
          <w:b/>
          <w:w w:val="95"/>
          <w:sz w:val="22"/>
        </w:rPr>
        <w:t>下列情况不在本保障范围内：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（一）部分肾切除手术；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（二）因恶性肿瘤进行的肾切除手术；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（三）肾移植接受者肾切除；</w:t>
      </w:r>
    </w:p>
    <w:p>
      <w:pPr>
        <w:spacing w:line="319" w:lineRule="exact" w:before="0"/>
        <w:ind w:left="118" w:right="0" w:firstLine="0"/>
        <w:jc w:val="both"/>
        <w:rPr>
          <w:rFonts w:ascii="微软雅黑" w:eastAsia="微软雅黑" w:hint="eastAsia"/>
          <w:b/>
          <w:sz w:val="22"/>
        </w:rPr>
      </w:pPr>
      <w:r>
        <w:rPr>
          <w:rFonts w:ascii="微软雅黑" w:eastAsia="微软雅黑" w:hint="eastAsia"/>
          <w:b/>
          <w:w w:val="95"/>
          <w:sz w:val="22"/>
        </w:rPr>
        <w:t>（四）作为器官捐献者而实施的肾切除手术。</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三十四、半肝切除</w:t>
      </w:r>
    </w:p>
    <w:p>
      <w:pPr>
        <w:pStyle w:val="BodyText"/>
        <w:spacing w:line="255" w:lineRule="exact" w:before="11"/>
        <w:jc w:val="both"/>
      </w:pPr>
      <w:r>
        <w:rPr/>
        <w:t>指因疾病或意外伤害导致肝脏严重损害，已经实际接受了左肝切除手术或右肝切除手术。</w:t>
      </w:r>
    </w:p>
    <w:p>
      <w:pPr>
        <w:spacing w:line="326" w:lineRule="exact" w:before="0"/>
        <w:ind w:left="118" w:right="0" w:firstLine="0"/>
        <w:jc w:val="both"/>
        <w:rPr>
          <w:rFonts w:ascii="微软雅黑" w:eastAsia="微软雅黑" w:hint="eastAsia"/>
          <w:b/>
          <w:sz w:val="22"/>
        </w:rPr>
      </w:pPr>
      <w:r>
        <w:rPr>
          <w:rFonts w:ascii="微软雅黑" w:eastAsia="微软雅黑" w:hint="eastAsia"/>
          <w:b/>
          <w:w w:val="95"/>
          <w:sz w:val="22"/>
        </w:rPr>
        <w:t>下列情况不在本保障范围内：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（一）肝叶切除、肝段切除手术；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（二）因恶性肿瘤进行的肝切除手术；</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（三）肝移植接受者肝切除；</w:t>
      </w:r>
    </w:p>
    <w:p>
      <w:pPr>
        <w:spacing w:line="320" w:lineRule="exact" w:before="0"/>
        <w:ind w:left="118" w:right="0" w:firstLine="0"/>
        <w:jc w:val="both"/>
        <w:rPr>
          <w:rFonts w:ascii="微软雅黑" w:eastAsia="微软雅黑" w:hint="eastAsia"/>
          <w:b/>
          <w:sz w:val="22"/>
        </w:rPr>
      </w:pPr>
      <w:r>
        <w:rPr>
          <w:rFonts w:ascii="微软雅黑" w:eastAsia="微软雅黑" w:hint="eastAsia"/>
          <w:b/>
          <w:w w:val="95"/>
          <w:sz w:val="22"/>
        </w:rPr>
        <w:t>（四）作为器官捐献者而实施的肝切除手术。</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三十五、原发性心肌病心功能损害</w:t>
      </w:r>
    </w:p>
    <w:p>
      <w:pPr>
        <w:pStyle w:val="BodyText"/>
        <w:spacing w:line="273" w:lineRule="auto" w:before="11"/>
        <w:ind w:right="108"/>
        <w:jc w:val="both"/>
      </w:pPr>
      <w:r>
        <w:rPr>
          <w:spacing w:val="-6"/>
        </w:rPr>
        <w:t>指被保人因原发性心肌病导致慢性心功能损害造成永久不可逆性的心功能衰竭。心功能衰竭程度达到纽约心脏病学会的心功能分级标准之心功能 </w:t>
      </w:r>
      <w:r>
        <w:rPr/>
        <w:t>III</w:t>
      </w:r>
      <w:r>
        <w:rPr>
          <w:spacing w:val="-14"/>
        </w:rPr>
        <w:t> 级。被保险人永久不可逆性的体力</w:t>
      </w:r>
      <w:r>
        <w:rPr>
          <w:spacing w:val="-7"/>
        </w:rPr>
        <w:t>活动能力受限，不能从任何事体力活动。</w:t>
      </w:r>
    </w:p>
    <w:p>
      <w:pPr>
        <w:pStyle w:val="BodyText"/>
        <w:spacing w:before="5"/>
        <w:ind w:left="0"/>
        <w:rPr>
          <w:sz w:val="24"/>
        </w:rPr>
      </w:pPr>
    </w:p>
    <w:p>
      <w:pPr>
        <w:pStyle w:val="BodyText"/>
        <w:spacing w:line="270" w:lineRule="exact" w:before="0"/>
        <w:jc w:val="both"/>
      </w:pPr>
      <w:r>
        <w:rPr/>
        <w:t>注 </w:t>
      </w:r>
      <w:r>
        <w:rPr>
          <w:rFonts w:ascii="Times New Roman" w:eastAsia="Times New Roman"/>
        </w:rPr>
        <w:t>1</w:t>
      </w:r>
      <w:r>
        <w:rPr/>
        <w:t>：</w:t>
      </w:r>
    </w:p>
    <w:p>
      <w:pPr>
        <w:pStyle w:val="BodyText"/>
        <w:spacing w:line="342" w:lineRule="exact" w:before="0"/>
        <w:jc w:val="both"/>
      </w:pPr>
      <w:r>
        <w:rPr>
          <w:rFonts w:ascii="微软雅黑" w:eastAsia="微软雅黑" w:hint="eastAsia"/>
          <w:b/>
        </w:rPr>
        <w:t>专科医生</w:t>
      </w:r>
      <w:r>
        <w:rPr/>
        <w:t>：应当同时满足以下四项资格条件：</w:t>
      </w:r>
    </w:p>
    <w:p>
      <w:pPr>
        <w:pStyle w:val="BodyText"/>
        <w:spacing w:before="12"/>
        <w:jc w:val="both"/>
      </w:pPr>
      <w:r>
        <w:rPr/>
        <w:t>1.具有有效的中华人民共和国《医师资格证书》；</w:t>
      </w:r>
    </w:p>
    <w:p>
      <w:pPr>
        <w:pStyle w:val="BodyText"/>
        <w:jc w:val="both"/>
      </w:pPr>
      <w:r>
        <w:rPr/>
        <w:t>2.具有有效的中华人民共和国《医师执业证书》，并按期到相关部门登记注册；</w:t>
      </w:r>
    </w:p>
    <w:p>
      <w:pPr>
        <w:pStyle w:val="BodyText"/>
        <w:jc w:val="both"/>
      </w:pPr>
      <w:r>
        <w:rPr/>
        <w:t>3.具有有效的中华人民共和国主治医师或主治医师以上职称的《医师职称证书》；</w:t>
      </w:r>
    </w:p>
    <w:p>
      <w:pPr>
        <w:pStyle w:val="BodyText"/>
        <w:jc w:val="both"/>
      </w:pPr>
      <w:r>
        <w:rPr/>
        <w:t>4.在二级或二级以上医院的相应科室从事临床工作三年以上。</w:t>
      </w:r>
    </w:p>
    <w:sectPr>
      <w:pgSz w:w="11910" w:h="16840"/>
      <w:pgMar w:header="0" w:footer="1004"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244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18" w:hanging="159"/>
        <w:jc w:val="left"/>
      </w:pPr>
      <w:rPr>
        <w:rFonts w:hint="default" w:ascii="宋体" w:hAnsi="宋体" w:eastAsia="宋体" w:cs="宋体"/>
        <w:w w:val="100"/>
        <w:sz w:val="21"/>
        <w:szCs w:val="21"/>
      </w:rPr>
    </w:lvl>
    <w:lvl w:ilvl="1">
      <w:start w:val="0"/>
      <w:numFmt w:val="bullet"/>
      <w:lvlText w:val="•"/>
      <w:lvlJc w:val="left"/>
      <w:pPr>
        <w:ind w:left="972" w:hanging="159"/>
      </w:pPr>
      <w:rPr>
        <w:rFonts w:hint="default"/>
      </w:rPr>
    </w:lvl>
    <w:lvl w:ilvl="2">
      <w:start w:val="0"/>
      <w:numFmt w:val="bullet"/>
      <w:lvlText w:val="•"/>
      <w:lvlJc w:val="left"/>
      <w:pPr>
        <w:ind w:left="1825" w:hanging="159"/>
      </w:pPr>
      <w:rPr>
        <w:rFonts w:hint="default"/>
      </w:rPr>
    </w:lvl>
    <w:lvl w:ilvl="3">
      <w:start w:val="0"/>
      <w:numFmt w:val="bullet"/>
      <w:lvlText w:val="•"/>
      <w:lvlJc w:val="left"/>
      <w:pPr>
        <w:ind w:left="2677" w:hanging="159"/>
      </w:pPr>
      <w:rPr>
        <w:rFonts w:hint="default"/>
      </w:rPr>
    </w:lvl>
    <w:lvl w:ilvl="4">
      <w:start w:val="0"/>
      <w:numFmt w:val="bullet"/>
      <w:lvlText w:val="•"/>
      <w:lvlJc w:val="left"/>
      <w:pPr>
        <w:ind w:left="3530" w:hanging="159"/>
      </w:pPr>
      <w:rPr>
        <w:rFonts w:hint="default"/>
      </w:rPr>
    </w:lvl>
    <w:lvl w:ilvl="5">
      <w:start w:val="0"/>
      <w:numFmt w:val="bullet"/>
      <w:lvlText w:val="•"/>
      <w:lvlJc w:val="left"/>
      <w:pPr>
        <w:ind w:left="4383" w:hanging="159"/>
      </w:pPr>
      <w:rPr>
        <w:rFonts w:hint="default"/>
      </w:rPr>
    </w:lvl>
    <w:lvl w:ilvl="6">
      <w:start w:val="0"/>
      <w:numFmt w:val="bullet"/>
      <w:lvlText w:val="•"/>
      <w:lvlJc w:val="left"/>
      <w:pPr>
        <w:ind w:left="5235" w:hanging="159"/>
      </w:pPr>
      <w:rPr>
        <w:rFonts w:hint="default"/>
      </w:rPr>
    </w:lvl>
    <w:lvl w:ilvl="7">
      <w:start w:val="0"/>
      <w:numFmt w:val="bullet"/>
      <w:lvlText w:val="•"/>
      <w:lvlJc w:val="left"/>
      <w:pPr>
        <w:ind w:left="6088" w:hanging="159"/>
      </w:pPr>
      <w:rPr>
        <w:rFonts w:hint="default"/>
      </w:rPr>
    </w:lvl>
    <w:lvl w:ilvl="8">
      <w:start w:val="0"/>
      <w:numFmt w:val="bullet"/>
      <w:lvlText w:val="•"/>
      <w:lvlJc w:val="left"/>
      <w:pPr>
        <w:ind w:left="6941"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18"/>
    </w:pPr>
    <w:rPr>
      <w:rFonts w:ascii="微软雅黑" w:hAnsi="微软雅黑" w:eastAsia="微软雅黑" w:cs="微软雅黑"/>
      <w:b/>
      <w:bCs/>
      <w:sz w:val="21"/>
      <w:szCs w:val="21"/>
    </w:rPr>
  </w:style>
  <w:style w:styleId="TOC2" w:type="paragraph">
    <w:name w:val="TOC 2"/>
    <w:basedOn w:val="Normal"/>
    <w:uiPriority w:val="1"/>
    <w:qFormat/>
    <w:pPr>
      <w:spacing w:line="312" w:lineRule="exact"/>
      <w:ind w:left="538"/>
    </w:pPr>
    <w:rPr>
      <w:rFonts w:ascii="微软雅黑" w:hAnsi="微软雅黑" w:eastAsia="微软雅黑" w:cs="微软雅黑"/>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670" w:right="768"/>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spacing w:line="336" w:lineRule="exact"/>
      <w:ind w:left="11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118"/>
    </w:pPr>
    <w:rPr>
      <w:rFonts w:ascii="宋体" w:hAnsi="宋体" w:eastAsia="宋体" w:cs="宋体"/>
    </w:rPr>
  </w:style>
  <w:style w:styleId="TableParagraph" w:type="paragraph">
    <w:name w:val="Table Paragraph"/>
    <w:basedOn w:val="Normal"/>
    <w:uiPriority w:val="1"/>
    <w:qFormat/>
    <w:pPr>
      <w:spacing w:line="262" w:lineRule="exact"/>
      <w:ind w:left="46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穆希</dc:creator>
  <dc:subject>林晓枫</dc:subject>
  <dc:title>健康360长期护理保险条款</dc:title>
  <dcterms:created xsi:type="dcterms:W3CDTF">2018-10-20T02:48:35Z</dcterms:created>
  <dcterms:modified xsi:type="dcterms:W3CDTF">2018-10-20T02:48:35Z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2017-08-22T00:00:00Z</vt:filetime>
  </property>
  <property fmtid="{D5CDD505-2E9C-101B-9397-08002B2CF9AE}" pid="3" name="Creator">
    <vt:lpwstr>Microsoft® Word 2013</vt:lpwstr>
  </property>
  <property fmtid="{D5CDD505-2E9C-101B-9397-08002B2CF9AE}" pid="4" name="LastSaved">
    <vt:filetime>2018-10-19T00:00:00Z</vt:filetime>
  </property>
</Properties>
</file>