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中宏长保福星尊享版重大疾病保险条款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line="273" w:lineRule="auto" w:before="37"/>
        <w:ind w:left="620" w:right="415"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11" w:val="left" w:leader="none"/>
        </w:tabs>
        <w:spacing w:before="7"/>
        <w:ind w:left="620"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1" w:val="left" w:leader="none"/>
        </w:tabs>
        <w:spacing w:before="8"/>
        <w:ind w:left="620" w:right="0" w:firstLine="0"/>
        <w:jc w:val="left"/>
        <w:rPr>
          <w:sz w:val="21"/>
        </w:rPr>
      </w:pPr>
      <w:hyperlink w:history="true" w:anchor="_bookmark12">
        <w:r>
          <w:rPr>
            <w:sz w:val="21"/>
          </w:rPr>
          <w:t>第十条</w:t>
          <w:tab/>
          <w:t>宽限期</w:t>
        </w:r>
      </w:hyperlink>
    </w:p>
    <w:p>
      <w:pPr>
        <w:pStyle w:val="BodyText"/>
        <w:spacing w:before="9"/>
        <w:ind w:left="0"/>
        <w:rPr>
          <w:sz w:val="26"/>
        </w:rPr>
      </w:pPr>
    </w:p>
    <w:p>
      <w:pPr>
        <w:tabs>
          <w:tab w:pos="1887" w:val="left" w:leader="none"/>
        </w:tabs>
        <w:spacing w:line="273" w:lineRule="auto" w:before="0"/>
        <w:ind w:left="620"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6">
        <w:r>
          <w:rPr>
            <w:sz w:val="21"/>
          </w:rPr>
          <w:t>第十三条</w:t>
          <w:tab/>
          <w:t>减额缴清</w:t>
        </w:r>
      </w:hyperlink>
    </w:p>
    <w:p>
      <w:pPr>
        <w:tabs>
          <w:tab w:pos="1911" w:val="left" w:leader="none"/>
        </w:tabs>
        <w:spacing w:line="273" w:lineRule="auto" w:before="37"/>
        <w:ind w:left="620" w:right="1466" w:firstLine="0"/>
        <w:jc w:val="left"/>
        <w:rPr>
          <w:sz w:val="21"/>
        </w:rPr>
      </w:pPr>
      <w:hyperlink w:history="true" w:anchor="_bookmark17">
        <w:r>
          <w:rPr>
            <w:sz w:val="21"/>
          </w:rPr>
          <w:t>第十四条</w:t>
          <w:tab/>
          <w:t>保险合同</w:t>
        </w:r>
        <w:r>
          <w:rPr>
            <w:spacing w:val="-5"/>
            <w:sz w:val="21"/>
          </w:rPr>
          <w:t>贷</w:t>
        </w:r>
        <w:r>
          <w:rPr>
            <w:sz w:val="21"/>
          </w:rPr>
          <w:t>款</w:t>
        </w:r>
      </w:hyperlink>
      <w:hyperlink w:history="true" w:anchor="_bookmark18">
        <w:r>
          <w:rPr>
            <w:sz w:val="21"/>
          </w:rPr>
          <w:t> 第十五条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9">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20">
        <w:r>
          <w:rPr>
            <w:sz w:val="21"/>
          </w:rPr>
          <w:t>第十六条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1">
        <w:r>
          <w:rPr>
            <w:sz w:val="21"/>
          </w:rPr>
          <w:t>第十七条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2">
        <w:r>
          <w:rPr>
            <w:sz w:val="21"/>
          </w:rPr>
          <w:t>第十八条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3">
        <w:r>
          <w:rPr>
            <w:b/>
            <w:sz w:val="21"/>
          </w:rPr>
          <w:t>第六部分</w:t>
          <w:tab/>
          <w:t>其他应当了解的重</w:t>
        </w:r>
        <w:r>
          <w:rPr>
            <w:b/>
            <w:spacing w:val="-5"/>
            <w:sz w:val="21"/>
          </w:rPr>
          <w:t>要</w:t>
        </w:r>
        <w:r>
          <w:rPr>
            <w:b/>
            <w:sz w:val="21"/>
          </w:rPr>
          <w:t>事项 </w:t>
        </w:r>
      </w:hyperlink>
      <w:hyperlink w:history="true" w:anchor="_bookmark24">
        <w:r>
          <w:rPr>
            <w:sz w:val="21"/>
          </w:rPr>
          <w:t>第十九条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5">
        <w:r>
          <w:rPr>
            <w:sz w:val="21"/>
          </w:rPr>
          <w:t>第二十条   年龄性别错误</w:t>
        </w:r>
      </w:hyperlink>
      <w:hyperlink w:history="true" w:anchor="_bookmark26">
        <w:r>
          <w:rPr>
            <w:sz w:val="21"/>
          </w:rPr>
          <w:t>第二十一条 联系地址变更</w:t>
        </w:r>
      </w:hyperlink>
      <w:hyperlink w:history="true" w:anchor="_bookmark27">
        <w:r>
          <w:rPr>
            <w:sz w:val="21"/>
          </w:rPr>
          <w:t>第二十二条  未还款项</w:t>
        </w:r>
      </w:hyperlink>
    </w:p>
    <w:p>
      <w:pPr>
        <w:tabs>
          <w:tab w:pos="1911" w:val="left" w:leader="none"/>
        </w:tabs>
        <w:spacing w:line="273" w:lineRule="auto" w:before="7"/>
        <w:ind w:left="620" w:right="1466" w:firstLine="0"/>
        <w:jc w:val="left"/>
        <w:rPr>
          <w:sz w:val="21"/>
        </w:rPr>
      </w:pPr>
      <w:hyperlink w:history="true" w:anchor="_bookmark28">
        <w:r>
          <w:rPr>
            <w:sz w:val="21"/>
          </w:rPr>
          <w:t>第二十三条</w:t>
          <w:tab/>
          <w:t>货币及适</w:t>
        </w:r>
        <w:r>
          <w:rPr>
            <w:spacing w:val="-5"/>
            <w:sz w:val="21"/>
          </w:rPr>
          <w:t>用</w:t>
        </w:r>
        <w:r>
          <w:rPr>
            <w:sz w:val="21"/>
          </w:rPr>
          <w:t>法律 </w:t>
        </w:r>
      </w:hyperlink>
      <w:hyperlink w:history="true" w:anchor="_bookmark29">
        <w:r>
          <w:rPr>
            <w:sz w:val="21"/>
          </w:rPr>
          <w:t>第二十四条</w:t>
          <w:tab/>
          <w:t>争议处理</w:t>
        </w:r>
      </w:hyperlink>
    </w:p>
    <w:p>
      <w:pPr>
        <w:tabs>
          <w:tab w:pos="1911" w:val="left" w:leader="none"/>
        </w:tabs>
        <w:spacing w:before="8"/>
        <w:ind w:left="620" w:right="0" w:firstLine="0"/>
        <w:jc w:val="left"/>
        <w:rPr>
          <w:sz w:val="21"/>
        </w:rPr>
      </w:pPr>
      <w:hyperlink w:history="true" w:anchor="_bookmark30">
        <w:r>
          <w:rPr>
            <w:sz w:val="21"/>
          </w:rPr>
          <w:t>第二十五条</w:t>
          <w:tab/>
          <w:t>重大疾病</w:t>
        </w:r>
        <w:r>
          <w:rPr>
            <w:spacing w:val="-5"/>
            <w:sz w:val="21"/>
          </w:rPr>
          <w:t>释</w:t>
        </w:r>
        <w:r>
          <w:rPr>
            <w:sz w:val="21"/>
          </w:rPr>
          <w:t>义</w:t>
        </w:r>
      </w:hyperlink>
    </w:p>
    <w:p>
      <w:pPr>
        <w:tabs>
          <w:tab w:pos="1911" w:val="left" w:leader="none"/>
        </w:tabs>
        <w:spacing w:line="273" w:lineRule="auto" w:before="37"/>
        <w:ind w:left="620" w:right="1255" w:firstLine="0"/>
        <w:jc w:val="left"/>
        <w:rPr>
          <w:sz w:val="21"/>
        </w:rPr>
      </w:pPr>
      <w:hyperlink w:history="true" w:anchor="_bookmark31">
        <w:r>
          <w:rPr>
            <w:sz w:val="21"/>
          </w:rPr>
          <w:t>第二十六条</w:t>
          <w:tab/>
          <w:t>重大疾病</w:t>
        </w:r>
        <w:r>
          <w:rPr>
            <w:spacing w:val="-5"/>
            <w:sz w:val="21"/>
          </w:rPr>
          <w:t>所</w:t>
        </w:r>
        <w:r>
          <w:rPr>
            <w:sz w:val="21"/>
          </w:rPr>
          <w:t>属组别 </w:t>
        </w:r>
      </w:hyperlink>
      <w:hyperlink w:history="true" w:anchor="_bookmark32">
        <w:r>
          <w:rPr>
            <w:sz w:val="21"/>
          </w:rPr>
          <w:t>第二十七条</w:t>
          <w:tab/>
          <w:t>轻症疾病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3">
        <w:r>
          <w:rPr>
            <w:sz w:val="21"/>
          </w:rPr>
          <w:t>第二十八条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011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2"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right="4348"/>
      </w:pPr>
      <w:r>
        <w:rPr/>
        <w:t>在本合同有效期内，本公司将承担下列保险责任： 一、身故保险金</w:t>
      </w:r>
    </w:p>
    <w:p>
      <w:pPr>
        <w:pStyle w:val="BodyText"/>
        <w:spacing w:line="259" w:lineRule="auto" w:before="5"/>
        <w:ind w:left="108" w:right="213" w:firstLine="441"/>
        <w:jc w:val="both"/>
      </w:pPr>
      <w:r>
        <w:rPr>
          <w:spacing w:val="-6"/>
        </w:rPr>
        <w:t>若被保险人身故，本公司将根据被保险人身故时间的不同，按照下列约定分别给付身故保险金及其利息</w:t>
      </w:r>
      <w:r>
        <w:rPr>
          <w:spacing w:val="-13"/>
          <w:position w:val="11"/>
          <w:sz w:val="11"/>
        </w:rPr>
        <w:t>【术语释义二】</w:t>
      </w:r>
      <w:r>
        <w:rPr>
          <w:spacing w:val="-11"/>
        </w:rPr>
        <w:t>，本合同随之终止；身故保险金的利息将自被保险人身故之日起计算，但最长不超过一年:</w:t>
      </w:r>
    </w:p>
    <w:p>
      <w:pPr>
        <w:pStyle w:val="BodyText"/>
        <w:spacing w:before="5"/>
      </w:pPr>
      <w:r>
        <w:rPr/>
        <w:t>（一）若被保险人在年满十八周岁</w:t>
      </w:r>
      <w:r>
        <w:rPr>
          <w:position w:val="11"/>
          <w:sz w:val="11"/>
        </w:rPr>
        <w:t>【术语释义三】</w:t>
      </w:r>
      <w:r>
        <w:rPr/>
        <w:t>之前身故，身故保险金为下列两项金额中的较大者：</w:t>
      </w:r>
    </w:p>
    <w:p>
      <w:pPr>
        <w:spacing w:before="23"/>
        <w:ind w:left="550" w:right="0" w:firstLine="0"/>
        <w:jc w:val="left"/>
        <w:rPr>
          <w:sz w:val="22"/>
        </w:rPr>
      </w:pPr>
      <w:r>
        <w:rPr>
          <w:sz w:val="22"/>
        </w:rPr>
        <w:t>1、身故日本合同的保证现金价值</w:t>
      </w:r>
      <w:r>
        <w:rPr>
          <w:position w:val="11"/>
          <w:sz w:val="11"/>
        </w:rPr>
        <w:t>【术语释义四】</w:t>
      </w:r>
      <w:r>
        <w:rPr>
          <w:sz w:val="22"/>
        </w:rPr>
        <w:t>；</w:t>
      </w:r>
    </w:p>
    <w:p>
      <w:pPr>
        <w:pStyle w:val="BodyText"/>
        <w:spacing w:before="23"/>
      </w:pPr>
      <w:r>
        <w:rPr/>
        <w:t>2、本合同累计所缴保险费。</w:t>
      </w:r>
    </w:p>
    <w:p>
      <w:pPr>
        <w:pStyle w:val="BodyText"/>
        <w:spacing w:before="23"/>
      </w:pPr>
      <w:r>
        <w:rPr/>
        <w:t>（二）若被保险人在年满十八周岁之后身故，身故保险金为下列三项金额中的最大者：</w:t>
      </w:r>
    </w:p>
    <w:p>
      <w:pPr>
        <w:pStyle w:val="BodyText"/>
        <w:spacing w:before="24"/>
      </w:pPr>
      <w:r>
        <w:rPr/>
        <w:t>1、本合同的基本保险金额；</w:t>
      </w:r>
    </w:p>
    <w:p>
      <w:pPr>
        <w:pStyle w:val="BodyText"/>
        <w:spacing w:before="23"/>
      </w:pPr>
      <w:r>
        <w:rPr/>
        <w:t>2、身故日本合同的保证现金价值；</w:t>
      </w:r>
    </w:p>
    <w:p>
      <w:pPr>
        <w:pStyle w:val="BodyText"/>
        <w:spacing w:line="259" w:lineRule="auto" w:before="23"/>
        <w:ind w:right="6436"/>
      </w:pPr>
      <w:r>
        <w:rPr/>
        <w:t>3、本合同累计所缴保险费。二、重大疾病保险金</w:t>
      </w:r>
    </w:p>
    <w:p>
      <w:pPr>
        <w:pStyle w:val="BodyText"/>
      </w:pPr>
      <w:r>
        <w:rPr/>
        <w:t>1、首次重大疾病保险金</w:t>
      </w:r>
    </w:p>
    <w:p>
      <w:pPr>
        <w:spacing w:before="24"/>
        <w:ind w:left="550" w:right="0" w:firstLine="0"/>
        <w:jc w:val="left"/>
        <w:rPr>
          <w:sz w:val="11"/>
        </w:rPr>
      </w:pPr>
      <w:r>
        <w:rPr>
          <w:sz w:val="22"/>
        </w:rPr>
        <w:t>若被保险人在</w:t>
      </w:r>
      <w:r>
        <w:rPr>
          <w:b/>
          <w:sz w:val="22"/>
        </w:rPr>
        <w:t>等待期</w:t>
      </w:r>
      <w:r>
        <w:rPr>
          <w:position w:val="11"/>
          <w:sz w:val="11"/>
        </w:rPr>
        <w:t>【术语释义五】</w:t>
      </w:r>
      <w:r>
        <w:rPr>
          <w:sz w:val="22"/>
        </w:rPr>
        <w:t>内因疾病经医院</w:t>
      </w:r>
      <w:r>
        <w:rPr>
          <w:position w:val="11"/>
          <w:sz w:val="11"/>
        </w:rPr>
        <w:t>【术语释义六】</w:t>
      </w:r>
      <w:r>
        <w:rPr>
          <w:sz w:val="22"/>
        </w:rPr>
        <w:t>确诊首次出现本合同约定的重大疾病</w:t>
      </w:r>
      <w:r>
        <w:rPr>
          <w:position w:val="11"/>
          <w:sz w:val="11"/>
        </w:rPr>
        <w:t>【重大疾</w:t>
      </w:r>
    </w:p>
    <w:p>
      <w:pPr>
        <w:pStyle w:val="BodyText"/>
        <w:spacing w:before="23"/>
        <w:ind w:left="108"/>
      </w:pPr>
      <w:r>
        <w:rPr>
          <w:position w:val="11"/>
          <w:sz w:val="11"/>
        </w:rPr>
        <w:t>病释义】</w:t>
      </w:r>
      <w:r>
        <w:rPr/>
        <w:t>，本公司将按照重大疾病确诊时本合同所有累计已缴保险费给付首次重大疾病保险金，本合同</w:t>
      </w:r>
    </w:p>
    <w:p>
      <w:pPr>
        <w:pStyle w:val="BodyText"/>
        <w:spacing w:before="23"/>
        <w:ind w:left="108"/>
      </w:pPr>
      <w:r>
        <w:rPr/>
        <w:t>随之终止</w:t>
      </w:r>
    </w:p>
    <w:p>
      <w:pPr>
        <w:pStyle w:val="BodyText"/>
        <w:spacing w:line="259" w:lineRule="auto" w:before="23"/>
        <w:ind w:left="108" w:right="159" w:firstLine="441"/>
        <w:jc w:val="both"/>
      </w:pPr>
      <w:r>
        <w:rPr/>
        <w:t>若被保险人因意外伤害</w:t>
      </w:r>
      <w:r>
        <w:rPr>
          <w:position w:val="11"/>
          <w:sz w:val="11"/>
        </w:rPr>
        <w:t>【术语释义七】</w:t>
      </w:r>
      <w:r>
        <w:rPr/>
        <w:t>或在</w:t>
      </w:r>
      <w:r>
        <w:rPr>
          <w:b/>
          <w:spacing w:val="2"/>
        </w:rPr>
        <w:t>等待期</w:t>
      </w:r>
      <w:r>
        <w:rPr>
          <w:spacing w:val="-2"/>
        </w:rPr>
        <w:t>后因疾病经医院确诊首次出现本合同约定的重大疾</w:t>
      </w:r>
      <w:r>
        <w:rPr>
          <w:spacing w:val="-11"/>
        </w:rPr>
        <w:t>病，本公司将按照本合同的基本保险金额给付首次重大疾病保险金(若重大疾病所属组别</w:t>
      </w:r>
      <w:r>
        <w:rPr>
          <w:spacing w:val="-1"/>
          <w:position w:val="11"/>
          <w:sz w:val="11"/>
        </w:rPr>
        <w:t>【重大疾病所属组别】</w:t>
      </w:r>
      <w:r>
        <w:rPr>
          <w:spacing w:val="-23"/>
        </w:rPr>
        <w:t>为 </w:t>
      </w:r>
      <w:r>
        <w:rPr/>
        <w:t>E</w:t>
      </w:r>
      <w:r>
        <w:rPr>
          <w:spacing w:val="-10"/>
        </w:rPr>
        <w:t> 组，则本公司将按照本合同的基本保险金额的 </w:t>
      </w:r>
      <w:r>
        <w:rPr/>
        <w:t>120%</w:t>
      </w:r>
      <w:r>
        <w:rPr>
          <w:spacing w:val="-4"/>
        </w:rPr>
        <w:t>给付首次重大疾病保险金)，且豁免自首次</w:t>
      </w:r>
      <w:r>
        <w:rPr>
          <w:spacing w:val="-5"/>
        </w:rPr>
        <w:t>重大疾病确诊之日后的第一个保险费应缴日起本合同的各期应缴保险费，本项保险责任终止。</w:t>
      </w:r>
    </w:p>
    <w:p>
      <w:pPr>
        <w:pStyle w:val="Heading2"/>
        <w:spacing w:line="259" w:lineRule="auto" w:before="5"/>
        <w:ind w:right="148" w:firstLine="427"/>
      </w:pPr>
      <w:r>
        <w:rPr/>
        <w:t>若本公司已给付首次重大疾病保险金，则本合同的保证现金价值自首次重大疾病确诊之日起降</w:t>
      </w:r>
      <w:r>
        <w:rPr>
          <w:w w:val="95"/>
        </w:rPr>
        <w:t>低为零，同时本公司不再承担给付身故保险金、轻症疾病保险金和生命末期保险金的保险责任。</w:t>
      </w:r>
    </w:p>
    <w:p>
      <w:pPr>
        <w:pStyle w:val="BodyText"/>
        <w:spacing w:before="5"/>
      </w:pPr>
      <w:r>
        <w:rPr/>
        <w:t>2、第二次重大疾病保险金</w:t>
      </w:r>
    </w:p>
    <w:p>
      <w:pPr>
        <w:pStyle w:val="BodyText"/>
        <w:spacing w:before="24"/>
        <w:ind w:left="535"/>
      </w:pPr>
      <w:r>
        <w:rPr/>
        <w:t>在本公司按本合同的约定已经给付首次重大疾病保险金的情况下，若被保险人自首次重大疾病</w:t>
      </w:r>
    </w:p>
    <w:p>
      <w:pPr>
        <w:spacing w:after="0"/>
        <w:sectPr>
          <w:pgSz w:w="11910" w:h="16840"/>
          <w:pgMar w:top="1040" w:bottom="280" w:left="1140" w:right="1020"/>
        </w:sectPr>
      </w:pPr>
    </w:p>
    <w:p>
      <w:pPr>
        <w:pStyle w:val="BodyText"/>
        <w:spacing w:line="259" w:lineRule="auto" w:before="7"/>
        <w:ind w:left="108" w:right="197"/>
        <w:jc w:val="both"/>
      </w:pPr>
      <w:r>
        <w:rPr>
          <w:spacing w:val="-6"/>
        </w:rPr>
        <w:t>确诊之日起满一周年后，首次出现本合同约定的除首次重大疾病所属组别以外其他四组中的任何一种重大疾病，本公司将按照本合同的基本保险金额给付第二次重大疾病保险金(若重大疾病所属组</w:t>
      </w:r>
      <w:r>
        <w:rPr>
          <w:spacing w:val="-19"/>
        </w:rPr>
        <w:t>别为 </w:t>
      </w:r>
      <w:r>
        <w:rPr/>
        <w:t>E</w:t>
      </w:r>
      <w:r>
        <w:rPr>
          <w:spacing w:val="-9"/>
        </w:rPr>
        <w:t> 组，则本公司将按照本合同的基本保险金额的 </w:t>
      </w:r>
      <w:r>
        <w:rPr/>
        <w:t>120%</w:t>
      </w:r>
      <w:r>
        <w:rPr>
          <w:spacing w:val="-4"/>
        </w:rPr>
        <w:t>给付第二次重大疾病保险金)，本项保险</w:t>
      </w:r>
      <w:r>
        <w:rPr/>
        <w:t>责任终止。</w:t>
      </w:r>
    </w:p>
    <w:p>
      <w:pPr>
        <w:pStyle w:val="BodyText"/>
        <w:ind w:left="535"/>
      </w:pPr>
      <w:r>
        <w:rPr/>
        <w:t>3、第三次重大疾病保险金</w:t>
      </w:r>
    </w:p>
    <w:p>
      <w:pPr>
        <w:pStyle w:val="BodyText"/>
        <w:spacing w:line="259" w:lineRule="auto" w:before="24"/>
        <w:ind w:left="108" w:right="192" w:firstLine="441"/>
        <w:jc w:val="both"/>
      </w:pPr>
      <w:r>
        <w:rPr>
          <w:spacing w:val="-7"/>
        </w:rPr>
        <w:t>在本公司按本合同的约定已经给付首次重大疾病保险金和第二次重大疾病保险金的情况下，若</w:t>
      </w:r>
      <w:r>
        <w:rPr>
          <w:spacing w:val="-9"/>
        </w:rPr>
        <w:t>被保险人自第二次重大疾病确诊之日起满一周年后，首次出现本合同约定的除首次重大疾病和第二</w:t>
      </w:r>
      <w:r>
        <w:rPr>
          <w:spacing w:val="-10"/>
        </w:rPr>
        <w:t>次重大疾病所属组别以外其他三组中的任何一种重大疾病，本公司将按照本合同的基本保险金额给</w:t>
      </w:r>
      <w:r>
        <w:rPr>
          <w:spacing w:val="-11"/>
        </w:rPr>
        <w:t>付第三次重大疾病保险金(若重大疾病所属组别为 </w:t>
      </w:r>
      <w:r>
        <w:rPr/>
        <w:t>E</w:t>
      </w:r>
      <w:r>
        <w:rPr>
          <w:spacing w:val="-7"/>
        </w:rPr>
        <w:t> 组，则本公司将按照本合同的基本保险金额的</w:t>
      </w:r>
    </w:p>
    <w:p>
      <w:pPr>
        <w:pStyle w:val="BodyText"/>
        <w:spacing w:line="261" w:lineRule="auto"/>
        <w:ind w:right="4879" w:hanging="442"/>
      </w:pPr>
      <w:r>
        <w:rPr/>
        <w:t>120%给付第三次重大疾病保险金)，本合同终止。三、白血病关爱保险金</w:t>
      </w:r>
    </w:p>
    <w:p>
      <w:pPr>
        <w:pStyle w:val="BodyText"/>
        <w:spacing w:line="259" w:lineRule="auto" w:before="4"/>
        <w:ind w:left="108" w:right="250" w:firstLine="441"/>
      </w:pPr>
      <w:r>
        <w:rPr>
          <w:spacing w:val="-6"/>
        </w:rPr>
        <w:t>本公司按本合同的约定给付重大疾病保险金时，若被保险人所患重大疾病是白血病</w:t>
      </w:r>
      <w:r>
        <w:rPr>
          <w:spacing w:val="-9"/>
          <w:position w:val="11"/>
          <w:sz w:val="11"/>
        </w:rPr>
        <w:t>【术语释义八】</w:t>
      </w:r>
      <w:r>
        <w:rPr>
          <w:spacing w:val="-53"/>
        </w:rPr>
        <w:t>，则</w:t>
      </w:r>
      <w:r>
        <w:rPr>
          <w:spacing w:val="-3"/>
        </w:rPr>
        <w:t>本公司将按本合同基本保险金额的 </w:t>
      </w:r>
      <w:r>
        <w:rPr/>
        <w:t>50</w:t>
      </w:r>
      <w:r>
        <w:rPr>
          <w:spacing w:val="-3"/>
        </w:rPr>
        <w:t>%额外给付白血病关爱保险金，本项保险责任终止。</w:t>
      </w:r>
    </w:p>
    <w:p>
      <w:pPr>
        <w:pStyle w:val="BodyText"/>
      </w:pPr>
      <w:r>
        <w:rPr/>
        <w:t>四、轻症疾病保险金</w:t>
      </w:r>
    </w:p>
    <w:p>
      <w:pPr>
        <w:pStyle w:val="BodyText"/>
        <w:spacing w:line="259" w:lineRule="auto" w:before="24"/>
        <w:ind w:left="108" w:right="192" w:firstLine="441"/>
        <w:jc w:val="both"/>
      </w:pPr>
      <w:r>
        <w:rPr>
          <w:spacing w:val="-2"/>
        </w:rPr>
        <w:t>若被保险人因意外伤害或在</w:t>
      </w:r>
      <w:r>
        <w:rPr>
          <w:b/>
        </w:rPr>
        <w:t>等待期</w:t>
      </w:r>
      <w:r>
        <w:rPr>
          <w:spacing w:val="-8"/>
        </w:rPr>
        <w:t>后因疾病经医院确诊首次出现本合同约定的轻症疾病</w:t>
      </w:r>
      <w:r>
        <w:rPr>
          <w:position w:val="11"/>
          <w:sz w:val="11"/>
        </w:rPr>
        <w:t>【轻症疾病释义】</w:t>
      </w:r>
      <w:r>
        <w:rPr>
          <w:spacing w:val="-6"/>
        </w:rPr>
        <w:t>并已经接受了针对该轻症疾病的积极治疗，且轻症疾病的确诊是医生在被保险人未满 </w:t>
      </w:r>
      <w:r>
        <w:rPr/>
        <w:t>70</w:t>
      </w:r>
      <w:r>
        <w:rPr>
          <w:spacing w:val="-4"/>
        </w:rPr>
        <w:t> 周岁时</w:t>
      </w:r>
      <w:r>
        <w:rPr>
          <w:spacing w:val="-6"/>
        </w:rPr>
        <w:t>作出的，本公司将按本合同的基本保险金额的 </w:t>
      </w:r>
      <w:r>
        <w:rPr/>
        <w:t>20</w:t>
      </w:r>
      <w:r>
        <w:rPr>
          <w:spacing w:val="-3"/>
        </w:rPr>
        <w:t>%给付轻症疾病保险金，且豁免自该轻症疾病确诊</w:t>
      </w:r>
      <w:r>
        <w:rPr>
          <w:spacing w:val="-5"/>
        </w:rPr>
        <w:t>之日后的第一个保险费应缴日起本合同的各期应缴保险费，本项保险责任终止。</w:t>
      </w:r>
    </w:p>
    <w:p>
      <w:pPr>
        <w:pStyle w:val="Heading2"/>
        <w:spacing w:line="259" w:lineRule="auto"/>
        <w:ind w:right="123" w:firstLine="441"/>
      </w:pPr>
      <w:r>
        <w:rPr/>
        <w:t>若被保险人所患疾病既符合本合同约定的重大疾病释义又符合轻症疾病释义的，本公司仅承担</w:t>
      </w:r>
      <w:r>
        <w:rPr>
          <w:w w:val="95"/>
        </w:rPr>
        <w:t>给付重大疾病保险金的保险责任。</w:t>
      </w:r>
    </w:p>
    <w:p>
      <w:pPr>
        <w:pStyle w:val="BodyText"/>
      </w:pPr>
      <w:r>
        <w:rPr/>
        <w:t>五、生命末期保险金</w:t>
      </w:r>
    </w:p>
    <w:p>
      <w:pPr>
        <w:pStyle w:val="BodyText"/>
        <w:spacing w:before="23"/>
        <w:rPr>
          <w:sz w:val="11"/>
        </w:rPr>
      </w:pPr>
      <w:r>
        <w:rPr/>
        <w:t>若被保险人因意外伤害或在</w:t>
      </w:r>
      <w:r>
        <w:rPr>
          <w:b/>
        </w:rPr>
        <w:t>等待期</w:t>
      </w:r>
      <w:r>
        <w:rPr/>
        <w:t>后因疾病经医院确诊出现本合同约定的生命末期阶段</w:t>
      </w:r>
      <w:r>
        <w:rPr>
          <w:position w:val="11"/>
          <w:sz w:val="11"/>
        </w:rPr>
        <w:t>【术语释义</w:t>
      </w:r>
    </w:p>
    <w:p>
      <w:pPr>
        <w:pStyle w:val="BodyText"/>
        <w:spacing w:before="23"/>
        <w:ind w:left="108"/>
      </w:pPr>
      <w:r>
        <w:rPr>
          <w:position w:val="11"/>
          <w:sz w:val="11"/>
        </w:rPr>
        <w:t>九】</w:t>
      </w:r>
      <w:r>
        <w:rPr/>
        <w:t>，本公司将按照本合同的基本保险金额给付生命末期保险金，本合同终止。</w:t>
      </w:r>
    </w:p>
    <w:p>
      <w:pPr>
        <w:pStyle w:val="Heading2"/>
        <w:spacing w:line="259" w:lineRule="auto" w:before="23"/>
        <w:ind w:right="123" w:firstLine="441"/>
      </w:pPr>
      <w:r>
        <w:rPr/>
        <w:t>若被保险人所患疾病既符合本合同约定的重大疾病释义又符合生命末期阶段释义的，本公司仅</w:t>
      </w:r>
      <w:r>
        <w:rPr>
          <w:w w:val="95"/>
        </w:rPr>
        <w:t>承担给付重大疾病保险金的保险责任。</w:t>
      </w:r>
    </w:p>
    <w:p>
      <w:pPr>
        <w:pStyle w:val="BodyText"/>
        <w:spacing w:before="4"/>
        <w:ind w:left="0"/>
        <w:rPr>
          <w:b/>
          <w:sz w:val="24"/>
        </w:rPr>
      </w:pPr>
    </w:p>
    <w:p>
      <w:pPr>
        <w:spacing w:before="0"/>
        <w:ind w:left="108" w:right="0" w:firstLine="0"/>
        <w:jc w:val="left"/>
        <w:rPr>
          <w:b/>
          <w:sz w:val="22"/>
        </w:rPr>
      </w:pPr>
      <w:bookmarkStart w:name="_bookmark6" w:id="7"/>
      <w:bookmarkEnd w:id="7"/>
      <w:r>
        <w:rPr/>
      </w:r>
      <w:r>
        <w:rPr>
          <w:b/>
          <w:sz w:val="22"/>
        </w:rPr>
        <w:t>第五条 责任免除</w:t>
      </w:r>
    </w:p>
    <w:p>
      <w:pPr>
        <w:spacing w:line="259" w:lineRule="auto" w:before="24"/>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4"/>
        <w:ind w:left="108" w:right="12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197" w:firstLine="441"/>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line="266" w:lineRule="auto" w:before="6"/>
        <w:ind w:left="108" w:right="192" w:firstLine="427"/>
        <w:jc w:val="left"/>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，本公司不承担给付重大疾病保险金、白血病关爱保险金、轻症疾病保险金和生命末期保险金的保险责任：</w:t>
      </w:r>
    </w:p>
    <w:p>
      <w:pPr>
        <w:pStyle w:val="Heading2"/>
        <w:spacing w:line="259" w:lineRule="auto" w:before="7"/>
        <w:ind w:left="550" w:right="4535"/>
      </w:pPr>
      <w:r>
        <w:rPr/>
        <w:t>一、投保人对被保险人的故意杀害、故意伤害； </w:t>
      </w:r>
      <w:r>
        <w:rPr>
          <w:w w:val="95"/>
        </w:rPr>
        <w:t>二、被保险人故意自伤、故意犯罪或拒捕；</w:t>
      </w:r>
    </w:p>
    <w:p>
      <w:pPr>
        <w:spacing w:before="7"/>
        <w:ind w:left="550" w:right="0" w:firstLine="0"/>
        <w:jc w:val="left"/>
        <w:rPr>
          <w:b/>
          <w:sz w:val="22"/>
        </w:rPr>
      </w:pPr>
      <w:r>
        <w:rPr>
          <w:b/>
          <w:sz w:val="22"/>
        </w:rPr>
        <w:t>三、被保险人服用、吸食或注射毒品</w:t>
      </w:r>
      <w:r>
        <w:rPr>
          <w:b/>
          <w:position w:val="11"/>
          <w:sz w:val="11"/>
        </w:rPr>
        <w:t>【术语释义十】</w:t>
      </w:r>
      <w:r>
        <w:rPr>
          <w:b/>
          <w:sz w:val="22"/>
        </w:rPr>
        <w:t>；</w:t>
      </w:r>
    </w:p>
    <w:p>
      <w:pPr>
        <w:pStyle w:val="Heading2"/>
        <w:spacing w:line="259" w:lineRule="auto" w:before="24"/>
        <w:ind w:left="550" w:right="4082"/>
      </w:pPr>
      <w:r>
        <w:rPr/>
        <w:t>四、被保险人感染艾滋病病毒或患艾滋病</w:t>
      </w:r>
      <w:r>
        <w:rPr>
          <w:position w:val="11"/>
          <w:sz w:val="11"/>
        </w:rPr>
        <w:t>【术语释义十一】</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before="23"/>
        <w:ind w:left="550" w:right="0" w:firstLine="0"/>
        <w:jc w:val="left"/>
        <w:rPr>
          <w:b/>
          <w:sz w:val="22"/>
        </w:rPr>
      </w:pPr>
      <w:r>
        <w:rPr>
          <w:b/>
          <w:sz w:val="22"/>
        </w:rPr>
        <w:t>七、遗传性疾病</w:t>
      </w:r>
      <w:r>
        <w:rPr>
          <w:b/>
          <w:position w:val="11"/>
          <w:sz w:val="11"/>
        </w:rPr>
        <w:t>【术语释义十二】</w:t>
      </w:r>
      <w:r>
        <w:rPr>
          <w:b/>
          <w:sz w:val="22"/>
        </w:rPr>
        <w:t>，先天性畸形、变形或染色体异常</w:t>
      </w:r>
      <w:r>
        <w:rPr>
          <w:b/>
          <w:position w:val="11"/>
          <w:sz w:val="11"/>
        </w:rPr>
        <w:t>【术语释义十三】</w:t>
      </w:r>
      <w:r>
        <w:rPr>
          <w:b/>
          <w:sz w:val="22"/>
        </w:rPr>
        <w:t>。</w:t>
      </w:r>
    </w:p>
    <w:p>
      <w:pPr>
        <w:spacing w:after="0"/>
        <w:jc w:val="left"/>
        <w:rPr>
          <w:sz w:val="22"/>
        </w:rPr>
        <w:sectPr>
          <w:pgSz w:w="11910" w:h="16840"/>
          <w:pgMar w:top="860" w:bottom="280" w:left="1140" w:right="1040"/>
        </w:sectPr>
      </w:pPr>
    </w:p>
    <w:p>
      <w:pPr>
        <w:pStyle w:val="Heading2"/>
        <w:spacing w:before="7"/>
      </w:pPr>
      <w:bookmarkStart w:name="_bookmark7" w:id="8"/>
      <w:bookmarkEnd w:id="8"/>
      <w:r>
        <w:rPr>
          <w:b w:val="0"/>
        </w:rPr>
      </w:r>
      <w:r>
        <w:rPr/>
        <w:t>第六条 未成年人身故保险金的限制</w:t>
      </w:r>
    </w:p>
    <w:p>
      <w:pPr>
        <w:spacing w:line="259" w:lineRule="auto" w:before="23"/>
        <w:ind w:left="108" w:right="160" w:firstLine="436"/>
        <w:jc w:val="both"/>
        <w:rPr>
          <w:b/>
          <w:sz w:val="22"/>
        </w:rPr>
      </w:pPr>
      <w:r>
        <w:rPr>
          <w:b/>
          <w:spacing w:val="-5"/>
          <w:sz w:val="22"/>
        </w:rPr>
        <w:t>为未成年人投保的人身保险，在被保险人成年之前，因被保险人身故给付的保险金总和不得超</w:t>
      </w:r>
      <w:r>
        <w:rPr>
          <w:b/>
          <w:spacing w:val="-5"/>
          <w:w w:val="95"/>
          <w:sz w:val="22"/>
        </w:rPr>
        <w:t>过国务院保险监督管理机构规定的限额。</w:t>
      </w:r>
    </w:p>
    <w:p>
      <w:pPr>
        <w:pStyle w:val="BodyText"/>
        <w:spacing w:before="3"/>
        <w:ind w:left="0"/>
        <w:rPr>
          <w:b/>
          <w:sz w:val="24"/>
        </w:rPr>
      </w:pPr>
    </w:p>
    <w:p>
      <w:pPr>
        <w:spacing w:before="0"/>
        <w:ind w:left="108" w:right="0" w:firstLine="0"/>
        <w:jc w:val="left"/>
        <w:rPr>
          <w:b/>
          <w:sz w:val="22"/>
        </w:rPr>
      </w:pPr>
      <w:bookmarkStart w:name="_bookmark8" w:id="9"/>
      <w:bookmarkEnd w:id="9"/>
      <w:r>
        <w:rPr/>
      </w:r>
      <w:r>
        <w:rPr>
          <w:b/>
          <w:sz w:val="22"/>
        </w:rPr>
        <w:t>第七条 合同的成立与生效</w:t>
      </w:r>
    </w:p>
    <w:p>
      <w:pPr>
        <w:pStyle w:val="BodyText"/>
        <w:spacing w:line="259" w:lineRule="auto" w:before="24"/>
        <w:ind w:left="108" w:right="154" w:firstLine="436"/>
        <w:jc w:val="both"/>
      </w:pPr>
      <w:r>
        <w:rPr>
          <w:spacing w:val="-7"/>
        </w:rPr>
        <w:t>投保人向本公司投保并缴纳首期保险费，经本公司同意承保，本合同成立。本公司签发本合同作为同意承保的标志。</w:t>
      </w:r>
    </w:p>
    <w:p>
      <w:pPr>
        <w:pStyle w:val="BodyText"/>
        <w:spacing w:line="259" w:lineRule="auto"/>
        <w:ind w:left="108" w:right="161" w:firstLine="436"/>
        <w:jc w:val="both"/>
      </w:pPr>
      <w:r>
        <w:rPr/>
        <w:t>除投保人与本公司在投保单或保险合同其他构成文件中另有约定外，本合同自成立当日的 24 时生效。</w:t>
      </w:r>
    </w:p>
    <w:p>
      <w:pPr>
        <w:pStyle w:val="BodyText"/>
        <w:spacing w:line="261" w:lineRule="auto"/>
        <w:ind w:left="108" w:right="155" w:firstLine="436"/>
        <w:jc w:val="both"/>
      </w:pPr>
      <w:r>
        <w:rPr/>
        <w:t>保险合同周年日</w:t>
      </w:r>
      <w:r>
        <w:rPr>
          <w:spacing w:val="-8"/>
          <w:position w:val="11"/>
          <w:sz w:val="11"/>
        </w:rPr>
        <w:t>【术语释义十四】</w:t>
      </w:r>
      <w:r>
        <w:rPr>
          <w:spacing w:val="-3"/>
        </w:rPr>
        <w:t>、保单年度、缴费期满日和保险合同期满日均以保险单上注明的保险</w:t>
      </w:r>
      <w:r>
        <w:rPr>
          <w:spacing w:val="-4"/>
        </w:rPr>
        <w:t>合同生效日为计算标准。</w:t>
      </w:r>
    </w:p>
    <w:p>
      <w:pPr>
        <w:pStyle w:val="Heading2"/>
        <w:spacing w:before="4"/>
      </w:pPr>
      <w:bookmarkStart w:name="_bookmark9" w:id="10"/>
      <w:bookmarkEnd w:id="10"/>
      <w:r>
        <w:rPr>
          <w:b w:val="0"/>
        </w:rPr>
      </w:r>
      <w:r>
        <w:rPr/>
        <w:t>第八条 保险期间</w:t>
      </w:r>
    </w:p>
    <w:p>
      <w:pPr>
        <w:pStyle w:val="BodyText"/>
        <w:spacing w:before="23"/>
        <w:ind w:left="545"/>
      </w:pPr>
      <w:r>
        <w:rPr/>
        <w:t>本合同的保险期间为终身，自保险单上载明的保险合同生效日起，至被保险人身故时止。</w:t>
      </w:r>
    </w:p>
    <w:p>
      <w:pPr>
        <w:pStyle w:val="BodyText"/>
        <w:spacing w:before="5"/>
        <w:ind w:left="0"/>
        <w:rPr>
          <w:sz w:val="21"/>
        </w:rPr>
      </w:pPr>
    </w:p>
    <w:p>
      <w:pPr>
        <w:pStyle w:val="Heading1"/>
        <w:tabs>
          <w:tab w:pos="2415" w:val="left" w:leader="none"/>
        </w:tabs>
        <w:ind w:right="44"/>
        <w:jc w:val="center"/>
      </w:pPr>
      <w:bookmarkStart w:name="_bookmark10" w:id="11"/>
      <w:bookmarkEnd w:id="11"/>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1" w:id="12"/>
      <w:bookmarkEnd w:id="12"/>
      <w:r>
        <w:rPr>
          <w:b w:val="0"/>
        </w:rPr>
      </w:r>
      <w:r>
        <w:rPr/>
        <w:t>第九条 保险费</w:t>
      </w:r>
    </w:p>
    <w:p>
      <w:pPr>
        <w:pStyle w:val="BodyText"/>
        <w:spacing w:line="259" w:lineRule="auto" w:before="23"/>
        <w:ind w:left="108" w:right="15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before="24"/>
        <w:ind w:left="108" w:right="153"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2"/>
        <w:ind w:left="0"/>
        <w:rPr>
          <w:sz w:val="20"/>
        </w:rPr>
      </w:pPr>
    </w:p>
    <w:p>
      <w:pPr>
        <w:pStyle w:val="Heading1"/>
        <w:tabs>
          <w:tab w:pos="4521" w:val="left" w:leader="none"/>
        </w:tabs>
        <w:ind w:left="2106"/>
      </w:pPr>
      <w:bookmarkStart w:name="_bookmark13" w:id="14"/>
      <w:bookmarkEnd w:id="1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1" w:val="left" w:leader="none"/>
        </w:tabs>
        <w:spacing w:before="0"/>
      </w:pPr>
      <w:bookmarkStart w:name="_bookmark14" w:id="15"/>
      <w:bookmarkEnd w:id="15"/>
      <w:r>
        <w:rPr>
          <w:b w:val="0"/>
        </w:rPr>
      </w:r>
      <w:r>
        <w:rPr/>
        <w:t>第十一条</w:t>
        <w:tab/>
      </w:r>
      <w:r>
        <w:rPr>
          <w:w w:val="95"/>
        </w:rPr>
        <w:t>自动贷款垫缴保险费</w:t>
      </w:r>
    </w:p>
    <w:p>
      <w:pPr>
        <w:pStyle w:val="BodyText"/>
        <w:spacing w:line="259" w:lineRule="auto" w:before="24"/>
        <w:ind w:left="108" w:right="155" w:firstLine="436"/>
        <w:jc w:val="both"/>
      </w:pPr>
      <w:r>
        <w:rPr>
          <w:spacing w:val="-6"/>
        </w:rPr>
        <w:t>除本合同另有约定外，首期后的分期保险费在宽限期满后仍未缴付的，若保险合同当时的保证现金价值净额</w:t>
      </w:r>
      <w:r>
        <w:rPr>
          <w:spacing w:val="-5"/>
          <w:position w:val="11"/>
          <w:sz w:val="11"/>
        </w:rPr>
        <w:t>【术语释义十五】</w:t>
      </w:r>
      <w:r>
        <w:rPr>
          <w:spacing w:val="-9"/>
        </w:rPr>
        <w:t>足以垫缴应缴保险费，本公司将自动提供贷款垫缴保险费，以使保险合同继续有效。</w:t>
      </w:r>
    </w:p>
    <w:p>
      <w:pPr>
        <w:pStyle w:val="BodyText"/>
        <w:spacing w:line="259" w:lineRule="auto"/>
        <w:ind w:left="108" w:right="108" w:firstLine="436"/>
        <w:jc w:val="both"/>
      </w:pPr>
      <w:r>
        <w:rPr>
          <w:spacing w:val="-5"/>
        </w:rPr>
        <w:t>若保险合同当时的保证现金价值净额不足以垫缴当时到期的月缴保险费，保险合同效力中止； 效力中止期间，本公司不承担保险责任。</w:t>
      </w:r>
    </w:p>
    <w:p>
      <w:pPr>
        <w:tabs>
          <w:tab w:pos="1371" w:val="left" w:leader="none"/>
        </w:tabs>
        <w:spacing w:line="259" w:lineRule="auto" w:before="6"/>
        <w:ind w:left="108" w:right="55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5" w:id="16"/>
      <w:bookmarkEnd w:id="16"/>
      <w:r>
        <w:rPr>
          <w:sz w:val="22"/>
        </w:rPr>
      </w:r>
      <w:r>
        <w:rPr>
          <w:b/>
          <w:sz w:val="22"/>
        </w:rPr>
        <w:t>第十二条</w:t>
        <w:tab/>
      </w:r>
      <w:r>
        <w:rPr>
          <w:b/>
          <w:w w:val="95"/>
          <w:sz w:val="22"/>
        </w:rPr>
        <w:t>合同效力恢复</w:t>
      </w:r>
    </w:p>
    <w:p>
      <w:pPr>
        <w:pStyle w:val="BodyText"/>
        <w:spacing w:line="259" w:lineRule="auto"/>
        <w:ind w:left="108" w:right="15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【术语释义十六】</w:t>
      </w:r>
      <w:r>
        <w:rPr>
          <w:spacing w:val="-6"/>
        </w:rPr>
        <w:t>后，经本公司审核同意，自双方达成复效协议的当日 </w:t>
      </w:r>
      <w:r>
        <w:rPr>
          <w:spacing w:val="-3"/>
        </w:rPr>
        <w:t>24</w:t>
      </w:r>
      <w:r>
        <w:rPr>
          <w:spacing w:val="-4"/>
        </w:rPr>
        <w:t> 时起，合同效力恢复。</w:t>
      </w:r>
    </w:p>
    <w:p>
      <w:pPr>
        <w:pStyle w:val="BodyText"/>
        <w:tabs>
          <w:tab w:pos="1371" w:val="left" w:leader="none"/>
        </w:tabs>
        <w:spacing w:line="259" w:lineRule="auto"/>
        <w:ind w:left="108" w:right="121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6" w:id="17"/>
      <w:bookmarkEnd w:id="17"/>
      <w:r>
        <w:rPr/>
      </w:r>
      <w:r>
        <w:rPr>
          <w:b/>
        </w:rPr>
        <w:t>第十三条</w:t>
        <w:tab/>
      </w:r>
      <w:r>
        <w:rPr>
          <w:b/>
          <w:w w:val="95"/>
        </w:rPr>
        <w:t>减额缴清</w:t>
      </w:r>
    </w:p>
    <w:p>
      <w:pPr>
        <w:pStyle w:val="BodyText"/>
        <w:spacing w:line="259" w:lineRule="auto" w:before="7"/>
        <w:ind w:left="108" w:right="108" w:firstLine="436"/>
        <w:jc w:val="both"/>
      </w:pPr>
      <w:r>
        <w:rPr>
          <w:spacing w:val="-7"/>
        </w:rPr>
        <w:t>减额缴清是指以保险合同当时的保证现金价值净额一次性付清保险费，并以相同的合同条件相应减少基本保险金额。投保人可以书面形式向本公司申请，并经本公司同意后将本合同减额缴清； </w:t>
      </w:r>
      <w:r>
        <w:rPr>
          <w:spacing w:val="-9"/>
        </w:rPr>
        <w:t>若减少后的基本保险金额小于当时本公司规定的最低减额缴清保额，本公司将按投保人解除合同处理。</w:t>
      </w:r>
    </w:p>
    <w:p>
      <w:pPr>
        <w:pStyle w:val="BodyText"/>
        <w:ind w:left="545"/>
      </w:pPr>
      <w:r>
        <w:rPr/>
        <w:t>减额缴清后，本合同继续有效。</w:t>
      </w:r>
    </w:p>
    <w:p>
      <w:pPr>
        <w:pStyle w:val="BodyText"/>
        <w:spacing w:before="24"/>
        <w:ind w:left="545"/>
      </w:pPr>
      <w:r>
        <w:rPr/>
        <w:t>因健康或其他原因导致加费的保险合同，不适用减额缴清。</w:t>
      </w:r>
    </w:p>
    <w:p>
      <w:pPr>
        <w:spacing w:after="0"/>
        <w:sectPr>
          <w:pgSz w:w="11910" w:h="16840"/>
          <w:pgMar w:top="860" w:bottom="280" w:left="1140" w:right="1080"/>
        </w:sectPr>
      </w:pPr>
    </w:p>
    <w:p>
      <w:pPr>
        <w:pStyle w:val="Heading2"/>
        <w:tabs>
          <w:tab w:pos="1371" w:val="left" w:leader="none"/>
        </w:tabs>
        <w:spacing w:before="7"/>
      </w:pPr>
      <w:bookmarkStart w:name="_bookmark17" w:id="18"/>
      <w:bookmarkEnd w:id="18"/>
      <w:r>
        <w:rPr>
          <w:b w:val="0"/>
        </w:rPr>
      </w:r>
      <w:r>
        <w:rPr/>
        <w:t>第十四条</w:t>
        <w:tab/>
      </w:r>
      <w:r>
        <w:rPr>
          <w:w w:val="95"/>
        </w:rPr>
        <w:t>保险合同贷款</w:t>
      </w:r>
    </w:p>
    <w:p>
      <w:pPr>
        <w:pStyle w:val="BodyText"/>
        <w:spacing w:line="259" w:lineRule="auto" w:before="23"/>
        <w:ind w:left="108" w:right="21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保险合同贷款。贷款金额不可超过当时保证现金价值净额的百分之七十，且每次贷款的金额不得少于人民币一百元。</w:t>
      </w:r>
    </w:p>
    <w:p>
      <w:pPr>
        <w:pStyle w:val="BodyText"/>
        <w:spacing w:line="259" w:lineRule="auto"/>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8" w:id="19"/>
      <w:bookmarkEnd w:id="19"/>
      <w:r>
        <w:rPr>
          <w:b w:val="0"/>
        </w:rPr>
      </w:r>
      <w:r>
        <w:rPr/>
        <w:t>第十五条</w:t>
        <w:tab/>
      </w:r>
      <w:r>
        <w:rPr>
          <w:w w:val="95"/>
        </w:rPr>
        <w:t>解除合同的处理</w:t>
      </w:r>
    </w:p>
    <w:p>
      <w:pPr>
        <w:pStyle w:val="BodyText"/>
        <w:spacing w:line="259" w:lineRule="auto" w:before="23"/>
        <w:ind w:left="530" w:right="1507"/>
      </w:pPr>
      <w:r>
        <w:rPr/>
        <w:t>犹豫期满后投保人要求解除本合同的，由投保人填写申请书，并提供下列资料： 一、保险合同；</w:t>
      </w:r>
    </w:p>
    <w:p>
      <w:pPr>
        <w:pStyle w:val="BodyText"/>
        <w:ind w:left="530"/>
      </w:pPr>
      <w:r>
        <w:rPr/>
        <w:t>二、投保人身份证明。</w:t>
      </w:r>
    </w:p>
    <w:p>
      <w:pPr>
        <w:pStyle w:val="BodyText"/>
        <w:spacing w:line="259" w:lineRule="auto" w:before="23"/>
        <w:ind w:left="108" w:right="168" w:firstLine="422"/>
      </w:pPr>
      <w:r>
        <w:rPr/>
        <w:t>自本公司收到解除合同申请书的当日 24 时起，本合同终止，本公司将退还投保人本合同当时的保证现金价值。</w:t>
      </w:r>
    </w:p>
    <w:p>
      <w:pPr>
        <w:pStyle w:val="Heading2"/>
        <w:ind w:left="530"/>
      </w:pPr>
      <w:r>
        <w:rPr>
          <w:w w:val="95"/>
        </w:rPr>
        <w:t>投保人在犹豫期后解除本合同会受到一定的损失。</w:t>
      </w:r>
    </w:p>
    <w:p>
      <w:pPr>
        <w:pStyle w:val="BodyText"/>
        <w:spacing w:before="7"/>
        <w:ind w:left="0"/>
        <w:rPr>
          <w:b/>
          <w:sz w:val="21"/>
        </w:rPr>
      </w:pPr>
    </w:p>
    <w:p>
      <w:pPr>
        <w:tabs>
          <w:tab w:pos="4972" w:val="left" w:leader="none"/>
        </w:tabs>
        <w:spacing w:before="0"/>
        <w:ind w:left="2557" w:right="0" w:firstLine="0"/>
        <w:jc w:val="left"/>
        <w:rPr>
          <w:b/>
          <w:sz w:val="30"/>
        </w:rPr>
      </w:pPr>
      <w:bookmarkStart w:name="_bookmark19" w:id="20"/>
      <w:bookmarkEnd w:id="20"/>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20" w:id="21"/>
      <w:bookmarkEnd w:id="21"/>
      <w:r>
        <w:rPr/>
      </w:r>
      <w:r>
        <w:rPr>
          <w:b/>
          <w:sz w:val="22"/>
        </w:rPr>
        <w:t>第十六条</w:t>
        <w:tab/>
      </w:r>
      <w:r>
        <w:rPr>
          <w:b/>
          <w:w w:val="95"/>
          <w:sz w:val="22"/>
        </w:rPr>
        <w:t>受益人的指定和变更</w:t>
      </w:r>
    </w:p>
    <w:p>
      <w:pPr>
        <w:pStyle w:val="BodyText"/>
        <w:spacing w:line="259" w:lineRule="auto" w:before="23"/>
        <w:ind w:left="108"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before="5"/>
        <w:ind w:left="108" w:right="213" w:firstLine="441"/>
      </w:pPr>
      <w:r>
        <w:rPr>
          <w:spacing w:val="-7"/>
        </w:rPr>
        <w:t>除本合同另有约定外，重大疾病保险金、白血病关爱保险金、轻症疾病保险金和生命末期保险金的受益人为被保险人本人。</w:t>
      </w:r>
    </w:p>
    <w:p>
      <w:pPr>
        <w:pStyle w:val="BodyText"/>
        <w:spacing w:line="259" w:lineRule="auto" w:before="5"/>
        <w:ind w:left="108"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tabs>
          <w:tab w:pos="1371" w:val="left" w:leader="none"/>
        </w:tabs>
        <w:spacing w:before="24"/>
      </w:pPr>
      <w:bookmarkStart w:name="_bookmark21" w:id="22"/>
      <w:bookmarkEnd w:id="22"/>
      <w:r>
        <w:rPr>
          <w:b w:val="0"/>
        </w:rPr>
      </w:r>
      <w:r>
        <w:rPr/>
        <w:t>第十七条</w:t>
        <w:tab/>
      </w:r>
      <w:r>
        <w:rPr>
          <w:w w:val="95"/>
        </w:rPr>
        <w:t>保险事故的通知与保险金的申请</w:t>
      </w:r>
    </w:p>
    <w:p>
      <w:pPr>
        <w:pStyle w:val="BodyText"/>
        <w:spacing w:line="261" w:lineRule="auto" w:before="24"/>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before="4"/>
        <w:ind w:left="530"/>
      </w:pPr>
      <w:r>
        <w:rPr/>
        <w:t>一、身故保险金申请文件</w:t>
      </w:r>
    </w:p>
    <w:p>
      <w:pPr>
        <w:pStyle w:val="BodyText"/>
        <w:spacing w:before="23"/>
        <w:ind w:left="530"/>
      </w:pPr>
      <w:r>
        <w:rPr/>
        <w:t>1、被保险人的户籍注销证明与身份证明；</w:t>
      </w:r>
    </w:p>
    <w:p>
      <w:pPr>
        <w:pStyle w:val="BodyText"/>
        <w:spacing w:before="23"/>
        <w:ind w:left="530"/>
      </w:pPr>
      <w:r>
        <w:rPr/>
        <w:t>2、受益人或者被保险人的继承人的身份证明；</w:t>
      </w:r>
    </w:p>
    <w:p>
      <w:pPr>
        <w:pStyle w:val="BodyText"/>
        <w:spacing w:before="23"/>
        <w:ind w:left="530"/>
      </w:pPr>
      <w:r>
        <w:rPr/>
        <w:t>3、国家卫生行政部门认定的医疗机构、公安部门或其他相关机构出具的被保险人死亡证明；</w:t>
      </w:r>
    </w:p>
    <w:p>
      <w:pPr>
        <w:pStyle w:val="BodyText"/>
        <w:spacing w:before="24"/>
        <w:ind w:left="530"/>
      </w:pPr>
      <w:r>
        <w:rPr/>
        <w:t>4、如被保险人为宣告死亡，须提供人民法院出具或承认的司法裁判文书；</w:t>
      </w:r>
    </w:p>
    <w:p>
      <w:pPr>
        <w:pStyle w:val="BodyText"/>
        <w:spacing w:before="24"/>
        <w:ind w:left="530"/>
      </w:pPr>
      <w:r>
        <w:rPr/>
        <w:t>5、被保险人完整的门急诊病历卡（含首诊病历）和出院小结；</w:t>
      </w:r>
    </w:p>
    <w:p>
      <w:pPr>
        <w:pStyle w:val="BodyText"/>
        <w:spacing w:before="24"/>
        <w:ind w:left="530"/>
      </w:pPr>
      <w:r>
        <w:rPr/>
        <w:t>6、保险合同；</w:t>
      </w:r>
    </w:p>
    <w:p>
      <w:pPr>
        <w:pStyle w:val="BodyText"/>
        <w:spacing w:before="24"/>
        <w:ind w:left="530"/>
      </w:pPr>
      <w:r>
        <w:rPr/>
        <w:t>7、所能提供的与确认保险事故的性质、原因等有关的证明和资料。</w:t>
      </w:r>
    </w:p>
    <w:p>
      <w:pPr>
        <w:pStyle w:val="BodyText"/>
        <w:spacing w:line="261" w:lineRule="auto" w:before="24"/>
        <w:ind w:left="108" w:right="195" w:firstLine="422"/>
      </w:pPr>
      <w:r>
        <w:rPr/>
        <w:t>如被保险人在宣告死亡后又生还，身故保险金受益人或者被保险人的继承人应在知道被保险人生还后三十日内，向本公司无息退还已领取的身故保险金。</w:t>
      </w:r>
    </w:p>
    <w:p>
      <w:pPr>
        <w:spacing w:after="0" w:line="261" w:lineRule="auto"/>
        <w:sectPr>
          <w:pgSz w:w="11910" w:h="16840"/>
          <w:pgMar w:top="860" w:bottom="280" w:left="1140" w:right="1020"/>
        </w:sectPr>
      </w:pPr>
    </w:p>
    <w:p>
      <w:pPr>
        <w:pStyle w:val="BodyText"/>
        <w:spacing w:before="7"/>
      </w:pPr>
      <w:r>
        <w:rPr/>
        <w:t>二、重大疾病保险金、白血病关爱保险金、轻症疾病保险金、生命末期保险金申请文件</w:t>
      </w:r>
    </w:p>
    <w:p>
      <w:pPr>
        <w:pStyle w:val="BodyText"/>
        <w:spacing w:before="23"/>
      </w:pPr>
      <w:r>
        <w:rPr/>
        <w:t>1、被保险人的户籍证明与身份证明；</w:t>
      </w:r>
    </w:p>
    <w:p>
      <w:pPr>
        <w:pStyle w:val="BodyText"/>
        <w:spacing w:before="23"/>
      </w:pPr>
      <w:r>
        <w:rPr/>
        <w:t>2、医院出具的被保险人病历、病理、血液及其他科学方法检验报告等诊断证明文件；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4、所能提供的与确认保险事故的性质、原因等有关的证明和资料。</w:t>
      </w:r>
    </w:p>
    <w:p>
      <w:pPr>
        <w:pStyle w:val="BodyText"/>
        <w:spacing w:line="259" w:lineRule="auto" w:before="24"/>
        <w:ind w:left="108" w:right="213" w:firstLine="436"/>
        <w:jc w:val="both"/>
      </w:pPr>
      <w:r>
        <w:rPr>
          <w:spacing w:val="-7"/>
        </w:rPr>
        <w:t>受益人或者被保险人的继承人向本公司请求给付保险金的诉讼时效期间为五年，自其知道或者应当知道保险事故发生之日起计算。</w:t>
      </w:r>
    </w:p>
    <w:p>
      <w:pPr>
        <w:pStyle w:val="Heading2"/>
        <w:tabs>
          <w:tab w:pos="1371" w:val="left" w:leader="none"/>
        </w:tabs>
      </w:pPr>
      <w:bookmarkStart w:name="_bookmark22" w:id="23"/>
      <w:bookmarkEnd w:id="23"/>
      <w:r>
        <w:rPr>
          <w:b w:val="0"/>
        </w:rPr>
      </w:r>
      <w:r>
        <w:rPr/>
        <w:t>第十八条</w:t>
        <w:tab/>
      </w:r>
      <w:r>
        <w:rPr>
          <w:w w:val="95"/>
        </w:rPr>
        <w:t>保险金的给付</w:t>
      </w:r>
    </w:p>
    <w:p>
      <w:pPr>
        <w:pStyle w:val="BodyText"/>
        <w:spacing w:line="259" w:lineRule="auto" w:before="24"/>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59" w:lineRule="auto" w:before="24"/>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3" w:id="24"/>
      <w:bookmarkEnd w:id="24"/>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4" w:id="25"/>
      <w:bookmarkEnd w:id="25"/>
      <w:r>
        <w:rPr>
          <w:b w:val="0"/>
        </w:rPr>
      </w:r>
      <w:r>
        <w:rPr/>
        <w:t>第十九条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before="7"/>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3"/>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5"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61" w:lineRule="auto"/>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4"/>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5" w:id="26"/>
      <w:bookmarkEnd w:id="26"/>
      <w:r>
        <w:rPr>
          <w:sz w:val="22"/>
        </w:rPr>
      </w:r>
      <w:r>
        <w:rPr>
          <w:b/>
          <w:sz w:val="22"/>
        </w:rPr>
        <w:t>第二十条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before="7"/>
        <w:ind w:left="108" w:right="212"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spacing w:after="0" w:line="259" w:lineRule="auto"/>
        <w:jc w:val="both"/>
        <w:sectPr>
          <w:pgSz w:w="11910" w:h="16840"/>
          <w:pgMar w:top="860" w:bottom="280" w:left="1140" w:right="1020"/>
        </w:sectPr>
      </w:pPr>
    </w:p>
    <w:p>
      <w:pPr>
        <w:pStyle w:val="BodyText"/>
        <w:spacing w:line="259" w:lineRule="auto" w:before="7"/>
        <w:ind w:left="108" w:right="115" w:firstLine="422"/>
      </w:pPr>
      <w:r>
        <w:rPr>
          <w:spacing w:val="-7"/>
        </w:rPr>
        <w:t>三、投保人申报的被保险人年龄或性别不真实，致使投保人实缴保险费多于应缴保险费的，本公司应将多收的保险费无息退还投保人。</w:t>
      </w:r>
    </w:p>
    <w:p>
      <w:pPr>
        <w:pStyle w:val="Heading2"/>
      </w:pPr>
      <w:bookmarkStart w:name="_bookmark26" w:id="27"/>
      <w:bookmarkEnd w:id="27"/>
      <w:r>
        <w:rPr>
          <w:b w:val="0"/>
        </w:rPr>
      </w:r>
      <w:r>
        <w:rPr/>
        <w:t>第二十一条 联系地址变更</w:t>
      </w:r>
    </w:p>
    <w:p>
      <w:pPr>
        <w:pStyle w:val="BodyText"/>
        <w:spacing w:line="259" w:lineRule="auto" w:before="24"/>
        <w:ind w:left="108" w:right="1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7" w:id="28"/>
      <w:bookmarkEnd w:id="28"/>
      <w:r>
        <w:rPr>
          <w:b w:val="0"/>
        </w:rPr>
      </w:r>
      <w:r>
        <w:rPr/>
        <w:t>第二十二条 未还款项</w:t>
      </w:r>
    </w:p>
    <w:p>
      <w:pPr>
        <w:pStyle w:val="BodyText"/>
        <w:spacing w:line="259" w:lineRule="auto" w:before="23"/>
        <w:ind w:left="108" w:right="1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8" w:id="29"/>
      <w:bookmarkEnd w:id="29"/>
      <w:r>
        <w:rPr>
          <w:b w:val="0"/>
        </w:rPr>
      </w:r>
      <w:r>
        <w:rPr/>
        <w:t>第二十三条 货币及适用法律</w:t>
      </w:r>
    </w:p>
    <w:p>
      <w:pPr>
        <w:pStyle w:val="BodyText"/>
        <w:spacing w:line="259" w:lineRule="auto" w:before="24"/>
        <w:ind w:left="108" w:right="1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9" w:id="30"/>
      <w:bookmarkEnd w:id="30"/>
      <w:r>
        <w:rPr>
          <w:b w:val="0"/>
        </w:rPr>
      </w:r>
      <w:r>
        <w:rPr/>
        <w:t>第二十四条 争议处理</w:t>
      </w:r>
    </w:p>
    <w:p>
      <w:pPr>
        <w:pStyle w:val="BodyText"/>
        <w:spacing w:line="259" w:lineRule="auto" w:before="24"/>
        <w:ind w:left="108" w:right="116" w:firstLine="436"/>
      </w:pPr>
      <w:r>
        <w:rPr>
          <w:spacing w:val="-7"/>
        </w:rPr>
        <w:t>本合同履行过程中，双方发生争议不能协商解决的，可以达成仲裁协议通过仲裁解决，也可依法直接向法院提起诉讼。</w:t>
      </w:r>
    </w:p>
    <w:p>
      <w:pPr>
        <w:spacing w:line="259" w:lineRule="auto" w:before="6"/>
        <w:ind w:left="545" w:right="6945" w:hanging="437"/>
        <w:jc w:val="left"/>
        <w:rPr>
          <w:sz w:val="22"/>
        </w:rPr>
      </w:pPr>
      <w:bookmarkStart w:name="_bookmark30" w:id="31"/>
      <w:bookmarkEnd w:id="31"/>
      <w:r>
        <w:rPr/>
      </w:r>
      <w:r>
        <w:rPr>
          <w:b/>
          <w:sz w:val="22"/>
        </w:rPr>
        <w:t>第二十五条 重大疾病释义</w:t>
      </w:r>
      <w:r>
        <w:rPr>
          <w:sz w:val="22"/>
        </w:rPr>
        <w:t>重大疾病包括：</w:t>
      </w:r>
    </w:p>
    <w:p>
      <w:pPr>
        <w:pStyle w:val="BodyText"/>
      </w:pPr>
      <w:r>
        <w:rPr/>
        <w:t>一、恶性肿瘤</w:t>
      </w:r>
    </w:p>
    <w:p>
      <w:pPr>
        <w:pStyle w:val="BodyText"/>
        <w:spacing w:line="259" w:lineRule="auto" w:before="24"/>
        <w:ind w:left="108"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61"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spacing w:before="4"/>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61" w:lineRule="auto" w:before="24"/>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4"/>
        <w:ind w:left="108"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【术语释义十七】</w:t>
      </w:r>
      <w:r>
        <w:rPr>
          <w:sz w:val="22"/>
        </w:rPr>
        <w:t>；</w:t>
      </w:r>
    </w:p>
    <w:p>
      <w:pPr>
        <w:spacing w:before="24"/>
        <w:ind w:left="550" w:right="0" w:firstLine="0"/>
        <w:jc w:val="left"/>
        <w:rPr>
          <w:sz w:val="22"/>
        </w:rPr>
      </w:pPr>
      <w:r>
        <w:rPr>
          <w:sz w:val="22"/>
        </w:rPr>
        <w:t>2、语言能力或咀嚼吞咽能力完全丧失</w:t>
      </w:r>
      <w:r>
        <w:rPr>
          <w:position w:val="11"/>
          <w:sz w:val="11"/>
        </w:rPr>
        <w:t>【术语释义十八】</w:t>
      </w:r>
      <w:r>
        <w:rPr>
          <w:sz w:val="22"/>
        </w:rPr>
        <w:t>；</w:t>
      </w:r>
    </w:p>
    <w:p>
      <w:pPr>
        <w:pStyle w:val="BodyText"/>
        <w:spacing w:line="259" w:lineRule="auto" w:before="25"/>
        <w:ind w:left="108" w:right="122" w:firstLine="441"/>
      </w:pPr>
      <w:r>
        <w:rPr/>
        <w:t>3、自主生活能力完全丧失，无法独立完成六项基本日常生活活动</w:t>
      </w:r>
      <w:r>
        <w:rPr>
          <w:position w:val="11"/>
          <w:sz w:val="11"/>
        </w:rPr>
        <w:t>【术语释义十九】</w:t>
      </w:r>
      <w:r>
        <w:rPr/>
        <w:t>中的三项或三项以上。</w:t>
      </w:r>
    </w:p>
    <w:p>
      <w:pPr>
        <w:pStyle w:val="BodyText"/>
        <w:ind w:left="545"/>
      </w:pPr>
      <w:r>
        <w:rPr/>
        <w:t>四、重大器官移植术或造血干细胞移植术</w:t>
      </w:r>
    </w:p>
    <w:p>
      <w:pPr>
        <w:pStyle w:val="BodyText"/>
        <w:spacing w:line="259" w:lineRule="auto" w:before="23"/>
        <w:ind w:left="108" w:right="115" w:firstLine="441"/>
      </w:pPr>
      <w:r>
        <w:rPr>
          <w:spacing w:val="-7"/>
        </w:rPr>
        <w:t>重大器官移植术，指因相应器官功能衰竭，已经实施了肾脏、肝脏、心脏或肺脏的异体移植手术。</w:t>
      </w:r>
    </w:p>
    <w:p>
      <w:pPr>
        <w:pStyle w:val="BodyText"/>
        <w:ind w:left="545"/>
      </w:pPr>
      <w:r>
        <w:rPr/>
        <w:t>造血干细胞移植术，指因造血功能损害或造血系统恶性肿瘤，已经实施了造血干细胞（包括骨</w:t>
      </w:r>
    </w:p>
    <w:p>
      <w:pPr>
        <w:spacing w:after="0"/>
        <w:sectPr>
          <w:pgSz w:w="11910" w:h="16840"/>
          <w:pgMar w:top="860" w:bottom="280" w:left="1140" w:right="1120"/>
        </w:sectPr>
      </w:pPr>
    </w:p>
    <w:p>
      <w:pPr>
        <w:pStyle w:val="BodyText"/>
        <w:spacing w:line="259" w:lineRule="auto" w:before="7"/>
        <w:ind w:right="2492" w:hanging="442"/>
      </w:pPr>
      <w:r>
        <w:rPr/>
        <w:t>髓造血干细胞、外周血造血干细胞和脐血造血干细胞）的异体移植手术。五、冠状动脉搭桥术（或称冠状动脉旁路移植术）</w:t>
      </w:r>
    </w:p>
    <w:p>
      <w:pPr>
        <w:pStyle w:val="BodyText"/>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pPr>
      <w:r>
        <w:rPr/>
        <w:t>六、终末期肾病（或称慢性肾功能衰竭尿毒症期）</w:t>
      </w:r>
    </w:p>
    <w:p>
      <w:pPr>
        <w:pStyle w:val="BodyText"/>
        <w:spacing w:line="259" w:lineRule="auto" w:before="24"/>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61" w:lineRule="auto" w:before="23"/>
        <w:ind w:left="108" w:right="60" w:firstLine="441"/>
      </w:pPr>
      <w:r>
        <w:rPr/>
        <w:t>指因疾病或意外伤害导致两个或两个以上肢体自腕关节或踝关节近端（靠近躯干端）以上完全性断离。</w:t>
      </w:r>
    </w:p>
    <w:p>
      <w:pPr>
        <w:pStyle w:val="BodyText"/>
        <w:spacing w:before="3"/>
        <w:ind w:left="545"/>
      </w:pPr>
      <w:r>
        <w:rPr/>
        <w:t>八、急性或亚急性重症肝炎</w:t>
      </w:r>
    </w:p>
    <w:p>
      <w:pPr>
        <w:pStyle w:val="BodyText"/>
        <w:spacing w:line="259" w:lineRule="auto" w:before="23"/>
        <w:ind w:left="108" w:right="115"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61"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4"/>
        <w:ind w:left="108"/>
      </w:pPr>
      <w:r>
        <w:rPr/>
        <w:t>（PET）等影像学检查证实，并须满足下列至少一项条件：</w:t>
      </w:r>
    </w:p>
    <w:p>
      <w:pPr>
        <w:pStyle w:val="BodyText"/>
        <w:spacing w:before="23"/>
      </w:pPr>
      <w:r>
        <w:rPr/>
        <w:t>1、实际实施了开颅进行的脑肿瘤完全切除或部分切除的手术；</w:t>
      </w:r>
    </w:p>
    <w:p>
      <w:pPr>
        <w:pStyle w:val="BodyText"/>
        <w:spacing w:before="23"/>
      </w:pPr>
      <w:r>
        <w:rPr/>
        <w:t>2、实际实施了对脑肿瘤进行的放射治疗。</w:t>
      </w:r>
    </w:p>
    <w:p>
      <w:pPr>
        <w:spacing w:line="261" w:lineRule="auto" w:before="23"/>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before="3"/>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spacing w:before="4"/>
      </w:pPr>
      <w:r>
        <w:rPr>
          <w:spacing w:val="-3"/>
        </w:rPr>
        <w:t>指因疾病或意外伤害导致双耳听力永久不可逆</w:t>
      </w:r>
      <w:r>
        <w:rPr>
          <w:spacing w:val="-4"/>
          <w:position w:val="11"/>
          <w:sz w:val="11"/>
        </w:rPr>
        <w:t>【术语释义二十】</w:t>
      </w:r>
      <w:r>
        <w:rPr>
          <w:spacing w:val="-20"/>
        </w:rPr>
        <w:t>性丧失，在 </w:t>
      </w:r>
      <w:r>
        <w:rPr/>
        <w:t>500</w:t>
      </w:r>
      <w:r>
        <w:rPr>
          <w:spacing w:val="-31"/>
        </w:rPr>
        <w:t> 赫兹、</w:t>
      </w:r>
      <w:r>
        <w:rPr/>
        <w:t>1000</w:t>
      </w:r>
      <w:r>
        <w:rPr>
          <w:spacing w:val="-21"/>
        </w:rPr>
        <w:t> 赫兹和 </w:t>
      </w:r>
      <w:r>
        <w:rPr/>
        <w:t>2000</w:t>
      </w:r>
    </w:p>
    <w:p>
      <w:pPr>
        <w:pStyle w:val="BodyText"/>
        <w:spacing w:line="259" w:lineRule="auto" w:before="24"/>
        <w:ind w:left="108" w:right="66"/>
      </w:pPr>
      <w:r>
        <w:rPr/>
        <w:t>赫兹语音频率下，平均听阈大于 90 分贝，且经纯音听力测试、声导抗检测或听觉诱发电位检测等证实。</w:t>
      </w:r>
    </w:p>
    <w:p>
      <w:pPr>
        <w:spacing w:line="261"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4"/>
        <w:ind w:left="545"/>
      </w:pPr>
      <w:r>
        <w:rPr/>
        <w:t>十三、双目失明</w:t>
      </w:r>
    </w:p>
    <w:p>
      <w:pPr>
        <w:pStyle w:val="BodyText"/>
        <w:spacing w:line="259" w:lineRule="auto" w:before="24"/>
        <w:ind w:left="108" w:right="120"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spacing w:after="0"/>
        <w:sectPr>
          <w:pgSz w:w="11910" w:h="16840"/>
          <w:pgMar w:top="860" w:bottom="280" w:left="1140" w:right="1120"/>
        </w:sectPr>
      </w:pPr>
    </w:p>
    <w:p>
      <w:pPr>
        <w:pStyle w:val="BodyText"/>
        <w:spacing w:before="7"/>
      </w:pPr>
      <w:r>
        <w:rPr/>
        <w:t>3、视野半径小于 5 度。</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4"/>
        <w:ind w:left="108"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713" w:hanging="5"/>
      </w:pPr>
      <w:r>
        <w:rPr/>
        <w:t>指为治疗心脏瓣膜疾病，实际实施了开胸进行的心脏瓣膜置换或修复的手术。十六、严重Ⅲ度烧伤</w:t>
      </w:r>
    </w:p>
    <w:p>
      <w:pPr>
        <w:pStyle w:val="BodyText"/>
        <w:spacing w:before="7"/>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4"/>
        <w:ind w:left="108" w:right="2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3"/>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4"/>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61"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4"/>
        <w:ind w:left="545"/>
      </w:pPr>
      <w:r>
        <w:rPr/>
        <w:t>二十、重型再生障碍性贫血</w:t>
      </w:r>
    </w:p>
    <w:p>
      <w:pPr>
        <w:pStyle w:val="BodyText"/>
        <w:spacing w:line="259" w:lineRule="auto" w:before="24"/>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spacing w:line="259" w:lineRule="auto" w:before="24"/>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3"/>
      </w:pPr>
      <w:r>
        <w:rPr/>
        <w:t>3、肝性脑病；</w:t>
      </w:r>
    </w:p>
    <w:p>
      <w:pPr>
        <w:spacing w:line="259" w:lineRule="auto" w:before="23"/>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pPr>
      <w:r>
        <w:rPr/>
        <w:t>指因大脑进行性、不可逆性改变导致智能严重衰退或丧失，临床表现为明显的认知能力障碍、</w:t>
      </w:r>
    </w:p>
    <w:p>
      <w:pPr>
        <w:spacing w:after="0"/>
        <w:sectPr>
          <w:pgSz w:w="11910" w:h="16840"/>
          <w:pgMar w:top="860" w:bottom="280" w:left="1140" w:right="1020"/>
        </w:sectPr>
      </w:pPr>
    </w:p>
    <w:p>
      <w:pPr>
        <w:pStyle w:val="BodyText"/>
        <w:spacing w:line="259" w:lineRule="auto" w:before="7"/>
        <w:ind w:left="108" w:right="214"/>
        <w:jc w:val="both"/>
      </w:pPr>
      <w:r>
        <w:rPr>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spacing w:val="-1"/>
        </w:rPr>
        <w:t>（MRI）</w:t>
      </w:r>
      <w:r>
        <w:rPr>
          <w:spacing w:val="-3"/>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before="7"/>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4"/>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3"/>
      </w:pPr>
      <w:r>
        <w:rPr/>
        <w:t>1、药物治疗无法控制病情；</w:t>
      </w:r>
    </w:p>
    <w:p>
      <w:pPr>
        <w:spacing w:line="261" w:lineRule="auto" w:before="23"/>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3"/>
        <w:ind w:left="545" w:right="723"/>
      </w:pPr>
      <w:r>
        <w:rPr>
          <w:spacing w:val="-8"/>
        </w:rPr>
        <w:t>以上二十五种疾病符合中国保险行业协会颁发的《重大疾病保险的疾病定义使用规范》。二十六、慢性复发性胰腺炎</w:t>
      </w:r>
    </w:p>
    <w:p>
      <w:pPr>
        <w:pStyle w:val="BodyText"/>
        <w:spacing w:line="219" w:lineRule="exact" w:before="0"/>
      </w:pPr>
      <w:r>
        <w:rPr/>
        <w:t>胰腺炎发作三次以上造成的胰腺功能不全，引起吸收不良需用酶替代治疗。诊断需由消化科专</w:t>
      </w:r>
    </w:p>
    <w:p>
      <w:pPr>
        <w:spacing w:line="259" w:lineRule="auto" w:before="24"/>
        <w:ind w:left="545" w:right="3799" w:hanging="437"/>
        <w:jc w:val="left"/>
        <w:rPr>
          <w:b/>
          <w:sz w:val="22"/>
        </w:rPr>
      </w:pPr>
      <w:r>
        <w:rPr>
          <w:sz w:val="22"/>
        </w:rPr>
        <w:t>科医生</w:t>
      </w:r>
      <w:r>
        <w:rPr>
          <w:position w:val="11"/>
          <w:sz w:val="11"/>
        </w:rPr>
        <w:t>【术语释义二十一】</w:t>
      </w:r>
      <w:r>
        <w:rPr>
          <w:sz w:val="22"/>
        </w:rPr>
        <w:t>做出，并有胰胆管逆行造影（ERCP）确证。</w:t>
      </w:r>
      <w:r>
        <w:rPr>
          <w:b/>
          <w:w w:val="95"/>
          <w:sz w:val="22"/>
        </w:rPr>
        <w:t>由酒精所致的慢性复发性胰腺炎除外。</w:t>
      </w:r>
    </w:p>
    <w:p>
      <w:pPr>
        <w:pStyle w:val="BodyText"/>
        <w:ind w:left="545"/>
      </w:pPr>
      <w:r>
        <w:rPr/>
        <w:t>二十七、多发性硬化(MS)</w:t>
      </w:r>
    </w:p>
    <w:p>
      <w:pPr>
        <w:pStyle w:val="BodyText"/>
        <w:spacing w:line="261" w:lineRule="auto" w:before="24"/>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4"/>
      </w:pPr>
      <w:r>
        <w:rPr/>
        <w:t>必须有永久性神经损害的证据，且持续至少满 6 个月。</w:t>
      </w:r>
    </w:p>
    <w:p>
      <w:pPr>
        <w:pStyle w:val="Heading2"/>
        <w:spacing w:line="259" w:lineRule="auto" w:before="24"/>
        <w:ind w:left="545" w:right="362"/>
        <w:rPr>
          <w:b w:val="0"/>
        </w:rPr>
      </w:pPr>
      <w:r>
        <w:rPr/>
        <w:t>其他原因如系统性红斑狼疮（SLE）及人类免疫缺陷病毒（HIV）感染所致的神经损害除外。</w:t>
      </w:r>
      <w:r>
        <w:rPr>
          <w:b w:val="0"/>
        </w:rPr>
        <w:t>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59" w:lineRule="auto" w:before="24"/>
        <w:ind w:left="108"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ind w:left="545"/>
      </w:pPr>
      <w:r>
        <w:rPr/>
        <w:t>三十、进行性球麻痹</w:t>
      </w:r>
    </w:p>
    <w:p>
      <w:pPr>
        <w:pStyle w:val="BodyText"/>
        <w:spacing w:line="259" w:lineRule="auto" w:before="24"/>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3"/>
        <w:ind w:left="108"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before="5"/>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spacing w:before="6"/>
        <w:ind w:left="545" w:right="0" w:firstLine="0"/>
        <w:jc w:val="left"/>
        <w:rPr>
          <w:sz w:val="22"/>
        </w:rPr>
      </w:pPr>
      <w:r>
        <w:rPr>
          <w:b/>
          <w:spacing w:val="-10"/>
          <w:sz w:val="22"/>
        </w:rPr>
        <w:t>药物性狼疮、盘形狼疮及所有其他形式的狼疮除外</w:t>
      </w:r>
      <w:r>
        <w:rPr>
          <w:spacing w:val="-11"/>
          <w:sz w:val="22"/>
        </w:rPr>
        <w:t>，最终诊断必须由风湿免疫科专科医生认定。</w:t>
      </w:r>
    </w:p>
    <w:p>
      <w:pPr>
        <w:spacing w:after="0"/>
        <w:jc w:val="left"/>
        <w:rPr>
          <w:sz w:val="22"/>
        </w:rPr>
        <w:sectPr>
          <w:pgSz w:w="11910" w:h="16840"/>
          <w:pgMar w:top="860" w:bottom="280" w:left="1140" w:right="1020"/>
        </w:sectPr>
      </w:pPr>
    </w:p>
    <w:p>
      <w:pPr>
        <w:pStyle w:val="BodyText"/>
        <w:spacing w:before="7"/>
        <w:ind w:left="545"/>
      </w:pPr>
      <w:r>
        <w:rPr/>
        <w:t>三十三、溶血性链球菌坏疽</w:t>
      </w:r>
    </w:p>
    <w:p>
      <w:pPr>
        <w:pStyle w:val="BodyText"/>
        <w:spacing w:line="259" w:lineRule="auto" w:before="23"/>
        <w:ind w:left="108" w:right="1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61" w:lineRule="auto" w:before="24"/>
        <w:ind w:left="108" w:right="1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4"/>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4"/>
        <w:ind w:left="545" w:right="53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61" w:lineRule="auto" w:before="24"/>
        <w:ind w:right="1829"/>
      </w:pPr>
      <w:r>
        <w:rPr/>
        <w:t>诊断必须由神经科专科医生确定，临床情况必须有至少一个月的书面记载。三十六、严重原发性心肌病</w:t>
      </w:r>
    </w:p>
    <w:p>
      <w:pPr>
        <w:spacing w:line="259" w:lineRule="auto" w:before="4"/>
        <w:ind w:left="108" w:right="1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108" w:right="58" w:firstLine="441"/>
      </w:pPr>
      <w:r>
        <w:rPr/>
        <w:t>纽约心脏病学会的心功能分级标准之心功能 IV 级是指病人不能进行任何活动，休息时仍有心悸、呼吸困难等心力衰竭表现。</w:t>
      </w:r>
    </w:p>
    <w:p>
      <w:pPr>
        <w:pStyle w:val="BodyText"/>
      </w:pPr>
      <w:r>
        <w:rPr/>
        <w:t>三十七、严重重症肌无力</w:t>
      </w:r>
    </w:p>
    <w:p>
      <w:pPr>
        <w:pStyle w:val="BodyText"/>
        <w:spacing w:line="261" w:lineRule="auto" w:before="24"/>
        <w:ind w:left="108" w:right="1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BodyText"/>
        <w:spacing w:before="4"/>
      </w:pPr>
      <w:r>
        <w:rPr/>
        <w:t>1、经药物治疗或胸腺手术治疗一年以上无法控制病情，症状缓解、复发及恶化交替出现；</w:t>
      </w:r>
    </w:p>
    <w:p>
      <w:pPr>
        <w:pStyle w:val="BodyText"/>
        <w:spacing w:line="259" w:lineRule="auto" w:before="23"/>
        <w:ind w:right="619"/>
      </w:pPr>
      <w:r>
        <w:rPr/>
        <w:t>2、自主生活能力完全丧失，无法独立完成六项基本日常生活活动中的三项或三项以上。三十八、严重克隆病</w:t>
      </w:r>
    </w:p>
    <w:p>
      <w:pPr>
        <w:pStyle w:val="BodyText"/>
        <w:spacing w:line="261" w:lineRule="auto"/>
        <w:ind w:left="108" w:right="1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4"/>
      </w:pPr>
      <w:r>
        <w:rPr/>
        <w:t>三十九、经输血导致的人类免疫缺陷病毒感染</w:t>
      </w:r>
    </w:p>
    <w:p>
      <w:pPr>
        <w:pStyle w:val="BodyText"/>
        <w:spacing w:before="23"/>
      </w:pPr>
      <w:r>
        <w:rPr/>
        <w:t>被保险人感染上人类免疫缺陷病毒（HIV）并且符合下列所有条件：</w:t>
      </w:r>
    </w:p>
    <w:p>
      <w:pPr>
        <w:pStyle w:val="BodyText"/>
        <w:spacing w:before="23"/>
      </w:pPr>
      <w:r>
        <w:rPr/>
        <w:t>1、在合同成立日或复效日之后，被保险人因治疗必需而接受输血，并且因输血而感染 HIV；</w:t>
      </w:r>
    </w:p>
    <w:p>
      <w:pPr>
        <w:pStyle w:val="BodyText"/>
        <w:spacing w:line="259" w:lineRule="auto" w:before="23"/>
        <w:ind w:left="108" w:right="125" w:firstLine="441"/>
      </w:pPr>
      <w:r>
        <w:rPr/>
        <w:t>2、提供输血治疗的输血中心或医院出具该项输血感染属医疗责任事故的报告，或者法院终审裁定为医疗责任；</w:t>
      </w:r>
    </w:p>
    <w:p>
      <w:pPr>
        <w:pStyle w:val="BodyText"/>
      </w:pPr>
      <w:r>
        <w:rPr/>
        <w:t>3、提供输血治疗的输血中心或医院必须拥有合法经营执照；</w:t>
      </w:r>
    </w:p>
    <w:p>
      <w:pPr>
        <w:pStyle w:val="BodyText"/>
        <w:spacing w:before="24"/>
      </w:pPr>
      <w:r>
        <w:rPr/>
        <w:t>4、受感染的被保险人不是血友病患者。</w:t>
      </w:r>
    </w:p>
    <w:p>
      <w:pPr>
        <w:pStyle w:val="Heading2"/>
        <w:spacing w:line="259" w:lineRule="auto" w:before="24"/>
        <w:ind w:right="1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before="24"/>
        <w:ind w:left="108" w:right="120" w:firstLine="441"/>
      </w:pPr>
      <w:r>
        <w:rPr/>
        <w:t>保险公司必须拥有获得和使用被保险人的血液样本的权利和能够对这些样本进行独立检验的权利。</w:t>
      </w:r>
    </w:p>
    <w:p>
      <w:pPr>
        <w:pStyle w:val="BodyText"/>
      </w:pPr>
      <w:r>
        <w:rPr/>
        <w:t>四十、慢性呼吸功能衰竭</w:t>
      </w:r>
    </w:p>
    <w:p>
      <w:pPr>
        <w:pStyle w:val="BodyText"/>
        <w:spacing w:line="259" w:lineRule="auto" w:before="24"/>
        <w:ind w:left="108" w:right="113" w:firstLine="441"/>
      </w:pPr>
      <w:r>
        <w:rPr>
          <w:spacing w:val="-6"/>
        </w:rPr>
        <w:t>慢性肺部疾病导致永久不可逆性的慢性呼吸功能衰竭，必须由呼吸专科医师确认并符合下列所有条件：</w:t>
      </w:r>
    </w:p>
    <w:p>
      <w:pPr>
        <w:pStyle w:val="BodyText"/>
        <w:spacing w:before="7"/>
      </w:pPr>
      <w:r>
        <w:rPr/>
        <w:t>1、休息时出现呼吸困难；</w:t>
      </w:r>
    </w:p>
    <w:p>
      <w:pPr>
        <w:spacing w:after="0"/>
        <w:sectPr>
          <w:pgSz w:w="11910" w:h="16840"/>
          <w:pgMar w:top="860" w:bottom="280" w:left="1140" w:right="1120"/>
        </w:sectPr>
      </w:pPr>
    </w:p>
    <w:p>
      <w:pPr>
        <w:pStyle w:val="BodyText"/>
        <w:spacing w:before="7"/>
      </w:pPr>
      <w:r>
        <w:rPr/>
        <w:t>2、动脉氧分压 （PaO2）&lt; 50mmHg；</w:t>
      </w:r>
    </w:p>
    <w:p>
      <w:pPr>
        <w:pStyle w:val="BodyText"/>
        <w:spacing w:before="23"/>
      </w:pPr>
      <w:r>
        <w:rPr/>
        <w:t>3、动脉血氧饱和度 （SaO2）&lt; 80％；</w:t>
      </w:r>
    </w:p>
    <w:p>
      <w:pPr>
        <w:pStyle w:val="BodyText"/>
        <w:spacing w:before="23"/>
      </w:pPr>
      <w:r>
        <w:rPr/>
        <w:t>4、因缺氧必须接受持续的输氧治疗。</w:t>
      </w:r>
    </w:p>
    <w:p>
      <w:pPr>
        <w:pStyle w:val="BodyText"/>
        <w:spacing w:before="23"/>
      </w:pPr>
      <w:r>
        <w:rPr/>
        <w:t>四十一、Ｉ型糖尿病（或称胰岛素依赖型糖尿病）</w:t>
      </w:r>
    </w:p>
    <w:p>
      <w:pPr>
        <w:pStyle w:val="BodyText"/>
        <w:spacing w:line="259" w:lineRule="auto" w:before="23"/>
        <w:ind w:left="108" w:right="116" w:firstLine="441"/>
        <w:jc w:val="both"/>
      </w:pPr>
      <w:r>
        <w:rPr>
          <w:spacing w:val="-6"/>
        </w:rPr>
        <w:t>指因严重的胰岛素缺乏导致的一组糖、脂肪、蛋白质代谢异常综合症，并且须依赖外源性胰岛</w:t>
      </w:r>
      <w:r>
        <w:rPr>
          <w:spacing w:val="-10"/>
        </w:rPr>
        <w:t>素进行机体的葡萄糖代谢和维持生命。本病须经专科医生明确诊断，同时经血胰岛素测定、血 </w:t>
      </w:r>
      <w:r>
        <w:rPr/>
        <w:t>C</w:t>
      </w:r>
      <w:r>
        <w:rPr>
          <w:spacing w:val="-22"/>
        </w:rPr>
        <w:t> 肽</w:t>
      </w:r>
      <w:r>
        <w:rPr>
          <w:spacing w:val="-28"/>
        </w:rPr>
        <w:t>测定或尿 </w:t>
      </w:r>
      <w:r>
        <w:rPr/>
        <w:t>C</w:t>
      </w:r>
      <w:r>
        <w:rPr>
          <w:spacing w:val="-12"/>
        </w:rPr>
        <w:t> 肽测定结果证实，已经接受了持续的胰岛素治疗 </w:t>
      </w:r>
      <w:r>
        <w:rPr/>
        <w:t>180</w:t>
      </w:r>
      <w:r>
        <w:rPr>
          <w:spacing w:val="-10"/>
        </w:rPr>
        <w:t> 天以上，并须满足下列至少一项条件：</w:t>
      </w:r>
    </w:p>
    <w:p>
      <w:pPr>
        <w:pStyle w:val="BodyText"/>
      </w:pPr>
      <w:r>
        <w:rPr/>
        <w:t>1、并发增殖性视网膜病变；</w:t>
      </w:r>
    </w:p>
    <w:p>
      <w:pPr>
        <w:pStyle w:val="BodyText"/>
        <w:spacing w:before="24"/>
      </w:pPr>
      <w:r>
        <w:rPr/>
        <w:t>2、并发心脏病变，并须植入心脏起搏器进行治疗；</w:t>
      </w:r>
    </w:p>
    <w:p>
      <w:pPr>
        <w:pStyle w:val="BodyText"/>
        <w:spacing w:before="24"/>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8" w:right="116"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1、伴有冠状动脉瘤，且冠状动脉瘤于最初急性发病后持续至少一百八十天；</w:t>
      </w:r>
    </w:p>
    <w:p>
      <w:pPr>
        <w:pStyle w:val="BodyText"/>
        <w:spacing w:line="259" w:lineRule="auto" w:before="24"/>
        <w:ind w:right="2597"/>
      </w:pPr>
      <w:r>
        <w:rPr/>
        <w:t>2、伴有冠状动脉瘤，且实际接受了对冠状动脉瘤进行的手术治疗。四十三、严重幼年性类风湿关节炎（或称斯蒂尔病）</w:t>
      </w:r>
    </w:p>
    <w:p>
      <w:pPr>
        <w:pStyle w:val="BodyText"/>
        <w:spacing w:line="259" w:lineRule="auto"/>
        <w:ind w:left="108" w:right="115" w:firstLine="441"/>
        <w:jc w:val="both"/>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节、肌肉、肝、脾、淋巴结等。本病须经专科医生明确诊断，同时须已经实施膝关节或髋关节置换手术。</w:t>
      </w:r>
    </w:p>
    <w:p>
      <w:pPr>
        <w:pStyle w:val="BodyText"/>
        <w:spacing w:before="7"/>
      </w:pPr>
      <w:r>
        <w:rPr/>
        <w:t>四十四、严重心肌炎</w:t>
      </w:r>
    </w:p>
    <w:p>
      <w:pPr>
        <w:pStyle w:val="BodyText"/>
        <w:spacing w:line="259" w:lineRule="auto" w:before="24"/>
        <w:ind w:left="108" w:right="112"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61" w:lineRule="auto" w:before="23"/>
        <w:ind w:right="5670"/>
      </w:pPr>
      <w:r>
        <w:rPr/>
        <w:t>2、左室射血分数持续性低于 40%。四十五、严重哮喘</w:t>
      </w:r>
    </w:p>
    <w:p>
      <w:pPr>
        <w:pStyle w:val="BodyText"/>
        <w:spacing w:line="259" w:lineRule="auto" w:before="3"/>
        <w:ind w:left="108" w:right="116"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61" w:lineRule="auto" w:before="24"/>
        <w:ind w:left="108" w:right="113"/>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spacing w:before="4"/>
      </w:pPr>
      <w:r>
        <w:rPr/>
        <w:t>2、长期胸腔过度膨胀而导致胸腔畸形；</w:t>
      </w:r>
    </w:p>
    <w:p>
      <w:pPr>
        <w:pStyle w:val="BodyText"/>
        <w:spacing w:before="24"/>
      </w:pPr>
      <w:r>
        <w:rPr/>
        <w:t>3、在家及在静息状态下需要吸氧；</w:t>
      </w:r>
    </w:p>
    <w:p>
      <w:pPr>
        <w:pStyle w:val="BodyText"/>
        <w:spacing w:before="24"/>
      </w:pPr>
      <w:r>
        <w:rPr/>
        <w:t>4、持续的每天服用类固醇药物(至少持续六个月以上)；</w:t>
      </w:r>
    </w:p>
    <w:p>
      <w:pPr>
        <w:pStyle w:val="BodyText"/>
        <w:spacing w:before="24"/>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line="261" w:lineRule="auto" w:before="24"/>
        <w:ind w:right="3810" w:hanging="442"/>
      </w:pPr>
      <w:r>
        <w:rPr>
          <w:spacing w:val="-5"/>
        </w:rPr>
        <w:t>科医师的建议下，由于哮喘而持续住院治疗至少 </w:t>
      </w:r>
      <w:r>
        <w:rPr/>
        <w:t>2</w:t>
      </w:r>
      <w:r>
        <w:rPr>
          <w:spacing w:val="-12"/>
        </w:rPr>
        <w:t> 个夜晚。</w:t>
      </w:r>
      <w:r>
        <w:rPr>
          <w:spacing w:val="-10"/>
        </w:rPr>
        <w:t>四十六、重症手足口病</w:t>
      </w:r>
    </w:p>
    <w:p>
      <w:pPr>
        <w:pStyle w:val="BodyText"/>
        <w:spacing w:line="259" w:lineRule="auto" w:before="4"/>
        <w:ind w:left="108" w:right="115" w:firstLine="441"/>
      </w:pPr>
      <w:r>
        <w:rPr>
          <w:spacing w:val="-9"/>
        </w:rPr>
        <w:t>是由肠道病毒引起的急性传染病，主要症状表现为手、足、口腔等部位的斑丘疹、疱疹。重症</w:t>
      </w:r>
      <w:r>
        <w:rPr>
          <w:spacing w:val="-8"/>
        </w:rPr>
        <w:t>手足口病必须符合下列全部条件：</w:t>
      </w:r>
    </w:p>
    <w:p>
      <w:pPr>
        <w:pStyle w:val="BodyText"/>
      </w:pPr>
      <w:r>
        <w:rPr/>
        <w:t>1、经专科医生诊断为手足口病；</w:t>
      </w:r>
    </w:p>
    <w:p>
      <w:pPr>
        <w:pStyle w:val="BodyText"/>
        <w:spacing w:before="24"/>
      </w:pPr>
      <w:r>
        <w:rPr/>
        <w:t>2、伴有所列危重并发症之一：脑膜炎、脑炎、脑脊髓炎、肺水肿；</w:t>
      </w:r>
    </w:p>
    <w:p>
      <w:pPr>
        <w:pStyle w:val="BodyText"/>
        <w:spacing w:line="259" w:lineRule="auto" w:before="25"/>
        <w:ind w:right="6888"/>
      </w:pPr>
      <w:r>
        <w:rPr/>
        <w:t>3、接受了住院治疗。四十七、骨生长不全症</w:t>
      </w:r>
    </w:p>
    <w:p>
      <w:pPr>
        <w:pStyle w:val="BodyText"/>
        <w:spacing w:line="259" w:lineRule="auto"/>
        <w:ind w:left="108" w:right="113" w:firstLine="441"/>
      </w:pPr>
      <w:r>
        <w:rPr>
          <w:spacing w:val="-7"/>
        </w:rPr>
        <w:t>指一种胶元病，特征为骨易碎、骨质疏松和易骨折。该病有 </w:t>
      </w:r>
      <w:r>
        <w:rPr/>
        <w:t>4</w:t>
      </w:r>
      <w:r>
        <w:rPr>
          <w:spacing w:val="-9"/>
        </w:rPr>
        <w:t> 种类型：Ⅰ型、Ⅱ型、Ⅲ型、Ⅳ 型。</w:t>
      </w:r>
    </w:p>
    <w:p>
      <w:pPr>
        <w:pStyle w:val="BodyText"/>
        <w:spacing w:line="261" w:lineRule="auto"/>
        <w:ind w:left="108" w:right="55" w:firstLine="441"/>
      </w:pPr>
      <w:r>
        <w:rPr>
          <w:b/>
        </w:rPr>
        <w:t>本产品只对Ⅲ型成骨不全予以理赔。</w:t>
      </w:r>
      <w:r>
        <w:rPr/>
        <w:t>其主要临床特点有：发育迟缓、多发性骨折、进行性脊柱后侧凸及听力损害。Ⅲ型成骨不全的诊断必须根据身体检查、家族史、X 线检查和皮肤活检报告资</w:t>
      </w:r>
    </w:p>
    <w:p>
      <w:pPr>
        <w:spacing w:after="0" w:line="261" w:lineRule="auto"/>
        <w:sectPr>
          <w:pgSz w:w="11910" w:h="16840"/>
          <w:pgMar w:top="860" w:bottom="280" w:left="1140" w:right="1120"/>
        </w:sectPr>
      </w:pPr>
    </w:p>
    <w:p>
      <w:pPr>
        <w:pStyle w:val="BodyText"/>
        <w:spacing w:before="7"/>
        <w:ind w:left="108"/>
      </w:pPr>
      <w:r>
        <w:rPr/>
        <w:t>料并由专科医生确诊。</w:t>
      </w:r>
    </w:p>
    <w:p>
      <w:pPr>
        <w:pStyle w:val="BodyText"/>
        <w:spacing w:before="23"/>
      </w:pPr>
      <w:r>
        <w:rPr/>
        <w:t>四十八、婴儿进行性脊肌萎缩症</w:t>
      </w:r>
    </w:p>
    <w:p>
      <w:pPr>
        <w:pStyle w:val="BodyText"/>
        <w:spacing w:line="259" w:lineRule="auto" w:before="23"/>
        <w:ind w:left="108" w:right="156" w:firstLine="441"/>
      </w:pPr>
      <w:r>
        <w:rPr>
          <w:spacing w:val="-6"/>
        </w:rPr>
        <w:t>该病是累及脊髓前角细胞及延髓运动核的神经元退行性变性病。在出生后两年内出现的脊髓和脑干颅神经前角细胞进行性机能障碍，伴随肌肉无力和延髓机能障碍。</w:t>
      </w:r>
    </w:p>
    <w:p>
      <w:pPr>
        <w:spacing w:line="259" w:lineRule="auto" w:before="6"/>
        <w:ind w:left="108" w:right="156" w:firstLine="441"/>
        <w:jc w:val="both"/>
        <w:rPr>
          <w:b/>
          <w:sz w:val="22"/>
        </w:rPr>
      </w:pPr>
      <w:r>
        <w:rPr>
          <w:spacing w:val="-6"/>
          <w:sz w:val="22"/>
        </w:rPr>
        <w:t>该病必须经由神经科医师通过肌肉活检而确诊。理赔时必须提供肌肉活检的病理报告。</w:t>
      </w:r>
      <w:r>
        <w:rPr>
          <w:b/>
          <w:sz w:val="22"/>
        </w:rPr>
        <w:t>其它类</w:t>
      </w:r>
      <w:r>
        <w:rPr>
          <w:b/>
          <w:spacing w:val="-2"/>
          <w:sz w:val="22"/>
        </w:rPr>
        <w:t>型的脊肌萎缩症如Ⅱ型中间型进行性脊肌萎缩症，Ⅲ型少年型脊肌萎缩症</w:t>
      </w:r>
      <w:r>
        <w:rPr>
          <w:b/>
          <w:sz w:val="22"/>
        </w:rPr>
        <w:t>(Kugelberg-Welander</w:t>
      </w:r>
      <w:r>
        <w:rPr>
          <w:b/>
          <w:spacing w:val="-27"/>
          <w:sz w:val="22"/>
        </w:rPr>
        <w:t> 氏</w:t>
      </w:r>
      <w:r>
        <w:rPr>
          <w:b/>
          <w:spacing w:val="-27"/>
          <w:w w:val="95"/>
          <w:sz w:val="22"/>
        </w:rPr>
        <w:t>病)不在本保障范围之内。</w:t>
      </w:r>
    </w:p>
    <w:p>
      <w:pPr>
        <w:pStyle w:val="BodyText"/>
      </w:pPr>
      <w:r>
        <w:rPr/>
        <w:t>四十九、因职业关系导致的人类免疫缺陷病毒（HIV）感染</w:t>
      </w:r>
    </w:p>
    <w:p>
      <w:pPr>
        <w:pStyle w:val="BodyText"/>
        <w:spacing w:line="259" w:lineRule="auto" w:before="23"/>
        <w:ind w:left="108" w:right="1426" w:firstLine="441"/>
      </w:pPr>
      <w:r>
        <w:rPr/>
        <w:t>被保险人在其常规职业工作过程中遭遇外伤，或职业需要处理血液或其他体液时感染上艾滋病病毒或者患上艾滋病。须满足下列全部条件：</w:t>
      </w:r>
    </w:p>
    <w:p>
      <w:pPr>
        <w:pStyle w:val="ListParagraph"/>
        <w:numPr>
          <w:ilvl w:val="0"/>
          <w:numId w:val="1"/>
        </w:numPr>
        <w:tabs>
          <w:tab w:pos="1199" w:val="left" w:leader="none"/>
        </w:tabs>
        <w:spacing w:line="259" w:lineRule="auto" w:before="6" w:after="0"/>
        <w:ind w:left="108" w:right="155" w:firstLine="442"/>
        <w:jc w:val="both"/>
        <w:rPr>
          <w:b/>
          <w:sz w:val="22"/>
        </w:rPr>
      </w:pPr>
      <w:r>
        <w:rPr>
          <w:spacing w:val="-7"/>
          <w:sz w:val="22"/>
        </w:rPr>
        <w:t>感染必须是在被保险人正在从事其职业工作中发生，该职业必须属于下列职业之一；医</w:t>
      </w:r>
      <w:r>
        <w:rPr>
          <w:spacing w:val="-10"/>
          <w:sz w:val="22"/>
        </w:rPr>
        <w:t>生和牙科医生、护士、实验室工作人员、医院护工、医生助理和牙医助理、救护车工作人员、助产士。</w:t>
      </w:r>
      <w:r>
        <w:rPr>
          <w:b/>
          <w:spacing w:val="-10"/>
          <w:sz w:val="22"/>
        </w:rPr>
        <w:t>其他职业不在保障范围内。</w:t>
      </w:r>
    </w:p>
    <w:p>
      <w:pPr>
        <w:pStyle w:val="ListParagraph"/>
        <w:numPr>
          <w:ilvl w:val="0"/>
          <w:numId w:val="1"/>
        </w:numPr>
        <w:tabs>
          <w:tab w:pos="1213" w:val="left" w:leader="none"/>
        </w:tabs>
        <w:spacing w:line="259" w:lineRule="auto" w:before="6" w:after="0"/>
        <w:ind w:left="108" w:right="159" w:firstLine="442"/>
        <w:jc w:val="left"/>
        <w:rPr>
          <w:sz w:val="22"/>
        </w:rPr>
      </w:pPr>
      <w:r>
        <w:rPr>
          <w:sz w:val="22"/>
        </w:rPr>
        <w:t>必须提供被保险人在所报事故发生后的 5 天以内进行的检查报告，该报告必须显示被保险人血液 HIV</w:t>
      </w:r>
      <w:r>
        <w:rPr>
          <w:spacing w:val="-2"/>
          <w:sz w:val="22"/>
        </w:rPr>
        <w:t> 病毒阴性和</w:t>
      </w:r>
      <w:r>
        <w:rPr>
          <w:sz w:val="22"/>
        </w:rPr>
        <w:t>/</w:t>
      </w:r>
      <w:r>
        <w:rPr>
          <w:spacing w:val="-1"/>
          <w:sz w:val="22"/>
        </w:rPr>
        <w:t>或 </w:t>
      </w:r>
      <w:r>
        <w:rPr>
          <w:sz w:val="22"/>
        </w:rPr>
        <w:t>HIV</w:t>
      </w:r>
      <w:r>
        <w:rPr>
          <w:spacing w:val="-2"/>
          <w:sz w:val="22"/>
        </w:rPr>
        <w:t> 抗体阴性；</w:t>
      </w:r>
    </w:p>
    <w:p>
      <w:pPr>
        <w:pStyle w:val="ListParagraph"/>
        <w:numPr>
          <w:ilvl w:val="0"/>
          <w:numId w:val="1"/>
        </w:numPr>
        <w:tabs>
          <w:tab w:pos="1189" w:val="left" w:leader="none"/>
        </w:tabs>
        <w:spacing w:line="240" w:lineRule="auto" w:before="7" w:after="0"/>
        <w:ind w:left="1189" w:right="0" w:hanging="639"/>
        <w:jc w:val="left"/>
        <w:rPr>
          <w:sz w:val="22"/>
        </w:rPr>
      </w:pPr>
      <w:r>
        <w:rPr>
          <w:spacing w:val="-1"/>
          <w:sz w:val="22"/>
        </w:rPr>
        <w:t>必须在事故发生后的 </w:t>
      </w:r>
      <w:r>
        <w:rPr>
          <w:sz w:val="22"/>
        </w:rPr>
        <w:t>6</w:t>
      </w:r>
      <w:r>
        <w:rPr>
          <w:spacing w:val="-2"/>
          <w:sz w:val="22"/>
        </w:rPr>
        <w:t> 个月内证实被保险人体内存在 </w:t>
      </w:r>
      <w:r>
        <w:rPr>
          <w:sz w:val="22"/>
        </w:rPr>
        <w:t>HIV</w:t>
      </w:r>
      <w:r>
        <w:rPr>
          <w:spacing w:val="-10"/>
          <w:sz w:val="22"/>
        </w:rPr>
        <w:t> 病毒或者 </w:t>
      </w:r>
      <w:r>
        <w:rPr>
          <w:sz w:val="22"/>
        </w:rPr>
        <w:t>HIV</w:t>
      </w:r>
      <w:r>
        <w:rPr>
          <w:spacing w:val="-13"/>
          <w:sz w:val="22"/>
        </w:rPr>
        <w:t> 抗体，即血液</w:t>
      </w:r>
    </w:p>
    <w:p>
      <w:pPr>
        <w:pStyle w:val="BodyText"/>
        <w:spacing w:line="259" w:lineRule="auto" w:before="24"/>
        <w:ind w:right="6049" w:hanging="442"/>
      </w:pPr>
      <w:r>
        <w:rPr/>
        <w:t>HIV 病毒阳性和/或 HIV 抗体阳性。五十、肾髓质囊肿病</w:t>
      </w:r>
    </w:p>
    <w:p>
      <w:pPr>
        <w:pStyle w:val="BodyText"/>
      </w:pPr>
      <w:r>
        <w:rPr/>
        <w:t>肾髓质囊性病的诊断须同时符合下列要求：</w:t>
      </w:r>
    </w:p>
    <w:p>
      <w:pPr>
        <w:pStyle w:val="ListParagraph"/>
        <w:numPr>
          <w:ilvl w:val="0"/>
          <w:numId w:val="2"/>
        </w:numPr>
        <w:tabs>
          <w:tab w:pos="1213" w:val="left" w:leader="none"/>
        </w:tabs>
        <w:spacing w:line="240" w:lineRule="auto" w:before="24" w:after="0"/>
        <w:ind w:left="1213" w:right="0" w:hanging="663"/>
        <w:jc w:val="left"/>
        <w:rPr>
          <w:sz w:val="22"/>
        </w:rPr>
      </w:pPr>
      <w:r>
        <w:rPr>
          <w:spacing w:val="-4"/>
          <w:sz w:val="22"/>
        </w:rPr>
        <w:t>肾髓质有囊肿、肾小管萎缩及间质纤维化等病理改变；</w:t>
      </w:r>
    </w:p>
    <w:p>
      <w:pPr>
        <w:pStyle w:val="ListParagraph"/>
        <w:numPr>
          <w:ilvl w:val="0"/>
          <w:numId w:val="2"/>
        </w:numPr>
        <w:tabs>
          <w:tab w:pos="1213" w:val="left" w:leader="none"/>
        </w:tabs>
        <w:spacing w:line="240" w:lineRule="auto" w:before="24" w:after="0"/>
        <w:ind w:left="1213" w:right="0" w:hanging="663"/>
        <w:jc w:val="left"/>
        <w:rPr>
          <w:sz w:val="22"/>
        </w:rPr>
      </w:pPr>
      <w:r>
        <w:rPr>
          <w:spacing w:val="-2"/>
          <w:sz w:val="22"/>
        </w:rPr>
        <w:t>贫血、多尿及肾功能衰竭等临床表现；</w:t>
      </w:r>
    </w:p>
    <w:p>
      <w:pPr>
        <w:pStyle w:val="ListParagraph"/>
        <w:numPr>
          <w:ilvl w:val="0"/>
          <w:numId w:val="2"/>
        </w:numPr>
        <w:tabs>
          <w:tab w:pos="1213" w:val="left" w:leader="none"/>
        </w:tabs>
        <w:spacing w:line="240" w:lineRule="auto" w:before="23" w:after="0"/>
        <w:ind w:left="1213" w:right="0" w:hanging="663"/>
        <w:jc w:val="left"/>
        <w:rPr>
          <w:sz w:val="22"/>
        </w:rPr>
      </w:pPr>
      <w:r>
        <w:rPr>
          <w:spacing w:val="-2"/>
          <w:sz w:val="22"/>
        </w:rPr>
        <w:t>诊断须由肾组织活检确定。</w:t>
      </w:r>
    </w:p>
    <w:p>
      <w:pPr>
        <w:spacing w:line="259" w:lineRule="auto" w:before="23"/>
        <w:ind w:left="550" w:right="5378" w:firstLine="0"/>
        <w:jc w:val="left"/>
        <w:rPr>
          <w:sz w:val="22"/>
        </w:rPr>
      </w:pPr>
      <w:r>
        <w:rPr>
          <w:b/>
          <w:sz w:val="22"/>
        </w:rPr>
        <w:t>单独或良性肾囊肿则不在保障范围内。</w:t>
      </w:r>
      <w:r>
        <w:rPr>
          <w:sz w:val="22"/>
        </w:rPr>
        <w:t>五十一、系统性硬皮病</w:t>
      </w:r>
    </w:p>
    <w:p>
      <w:pPr>
        <w:pStyle w:val="BodyText"/>
        <w:spacing w:line="261" w:lineRule="auto"/>
        <w:ind w:left="108" w:right="166" w:firstLine="441"/>
      </w:pPr>
      <w:r>
        <w:rPr>
          <w:w w:val="100"/>
        </w:rPr>
        <w:t>系统性硬皮病（须累及内脏器官</w:t>
      </w:r>
      <w:r>
        <w:rPr>
          <w:spacing w:val="-111"/>
          <w:w w:val="100"/>
        </w:rPr>
        <w:t>）</w:t>
      </w:r>
      <w:r>
        <w:rPr>
          <w:w w:val="100"/>
        </w:rPr>
        <w:t>，指一种以局限性或弥漫性皮肤增厚和皮肤、血管、内脏器</w:t>
      </w:r>
      <w:r>
        <w:rPr>
          <w:spacing w:val="-4"/>
        </w:rPr>
        <w:t>官异常纤维化为特征的结缔组织病。须满足下列至少一项条件：</w:t>
      </w:r>
    </w:p>
    <w:p>
      <w:pPr>
        <w:pStyle w:val="BodyText"/>
        <w:spacing w:before="4"/>
      </w:pPr>
      <w:r>
        <w:rPr/>
        <w:t>（1）肺脏：肺部病变进而发展为肺间质纤维化和肺动脉高压；</w:t>
      </w:r>
    </w:p>
    <w:p>
      <w:pPr>
        <w:pStyle w:val="BodyText"/>
        <w:spacing w:before="23"/>
      </w:pPr>
      <w:r>
        <w:rPr/>
        <w:t>（2）心脏：左室腔扩大至少达到正常值上限的 120％，且左室射血分数持续性低于 40％；</w:t>
      </w:r>
    </w:p>
    <w:p>
      <w:pPr>
        <w:pStyle w:val="BodyText"/>
        <w:spacing w:line="259" w:lineRule="auto" w:before="23"/>
        <w:ind w:right="2421"/>
      </w:pPr>
      <w:r>
        <w:rPr/>
        <w:t>（3）肾脏：肾脏受损导致双肾功能慢性不可逆衰竭，达到尿毒症期。五十二、原发性硬化性胆管炎</w:t>
      </w:r>
    </w:p>
    <w:p>
      <w:pPr>
        <w:pStyle w:val="BodyText"/>
        <w:spacing w:line="259" w:lineRule="auto"/>
        <w:ind w:left="108" w:right="113" w:firstLine="441"/>
      </w:pPr>
      <w:r>
        <w:rPr>
          <w:spacing w:val="-7"/>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pPr>
      <w:r>
        <w:rPr/>
        <w:t>（1）总胆红素和直接胆红素同时升高，血清 ALP&gt;200U/L；</w:t>
      </w:r>
    </w:p>
    <w:p>
      <w:pPr>
        <w:pStyle w:val="BodyText"/>
        <w:spacing w:before="24"/>
      </w:pPr>
      <w:r>
        <w:rPr/>
        <w:t>（2）持续性黄疸病史；</w:t>
      </w:r>
    </w:p>
    <w:p>
      <w:pPr>
        <w:pStyle w:val="BodyText"/>
        <w:spacing w:before="24"/>
      </w:pPr>
      <w:r>
        <w:rPr/>
        <w:t>（3）出现胆汁性肝硬化或门脉高压。</w:t>
      </w:r>
    </w:p>
    <w:p>
      <w:pPr>
        <w:spacing w:line="261" w:lineRule="auto" w:before="24"/>
        <w:ind w:left="550" w:right="3168" w:firstLine="0"/>
        <w:jc w:val="left"/>
        <w:rPr>
          <w:sz w:val="22"/>
        </w:rPr>
      </w:pPr>
      <w:r>
        <w:rPr>
          <w:b/>
          <w:sz w:val="22"/>
        </w:rPr>
        <w:t>因肿瘤或胆管损伤等继发性的硬化性胆管炎不在保障范围内。</w:t>
      </w:r>
      <w:r>
        <w:rPr>
          <w:sz w:val="22"/>
        </w:rPr>
        <w:t>五十三、糖尿病导致的双脚截除</w:t>
      </w:r>
    </w:p>
    <w:p>
      <w:pPr>
        <w:pStyle w:val="BodyText"/>
        <w:spacing w:line="259" w:lineRule="auto" w:before="4"/>
        <w:ind w:left="108" w:right="156" w:firstLine="441"/>
      </w:pPr>
      <w:r>
        <w:rPr>
          <w:spacing w:val="-7"/>
        </w:rPr>
        <w:t>因糖尿病引起的神经及血管病变而经本公司认可的医院的内分泌科专科医生建议，由足踝或以上位置截除双脚是维持生命的唯一方法。</w:t>
      </w:r>
    </w:p>
    <w:p>
      <w:pPr>
        <w:pStyle w:val="Heading2"/>
        <w:ind w:left="550"/>
      </w:pPr>
      <w:r>
        <w:rPr>
          <w:w w:val="95"/>
        </w:rPr>
        <w:t>切除一只或多只脚趾或因任何其他原因引起的截除术并不在保障范围内。</w:t>
      </w:r>
    </w:p>
    <w:p>
      <w:pPr>
        <w:spacing w:line="261" w:lineRule="auto" w:before="23"/>
        <w:ind w:left="108" w:right="160" w:firstLine="441"/>
        <w:jc w:val="left"/>
        <w:rPr>
          <w:b/>
          <w:sz w:val="22"/>
        </w:rPr>
      </w:pPr>
      <w:r>
        <w:rPr>
          <w:b/>
          <w:spacing w:val="-6"/>
          <w:sz w:val="22"/>
        </w:rPr>
        <w:t>本公司仅对本条“糖尿病导致的双脚截除”和“多个肢体缺失”两项中的其中一项承担保险责</w:t>
      </w:r>
      <w:r>
        <w:rPr>
          <w:b/>
          <w:spacing w:val="-6"/>
          <w:w w:val="95"/>
          <w:sz w:val="22"/>
        </w:rPr>
        <w:t>任，给付其中一项保险金后，对另一项重大疾病保险责任同时终止。</w:t>
      </w:r>
    </w:p>
    <w:p>
      <w:pPr>
        <w:pStyle w:val="BodyText"/>
        <w:spacing w:before="3"/>
      </w:pPr>
      <w:r>
        <w:rPr/>
        <w:t>五十四、原发性骨髓纤维化</w:t>
      </w:r>
    </w:p>
    <w:p>
      <w:pPr>
        <w:pStyle w:val="BodyText"/>
        <w:spacing w:line="259" w:lineRule="auto" w:before="23"/>
        <w:ind w:left="108" w:right="108" w:firstLine="441"/>
        <w:jc w:val="both"/>
      </w:pPr>
      <w:r>
        <w:rPr>
          <w:spacing w:val="-5"/>
        </w:rPr>
        <w:t>原发性骨髓纤维化为原因不明的骨髓中成纤维细胞增殖，伴有髓外造血，表现为进行性贫血、</w:t>
      </w:r>
      <w:r>
        <w:rPr>
          <w:spacing w:val="-10"/>
        </w:rPr>
        <w:t>脾肿大等症状。本疾病须根据骨髓的活组织检查和周围血象检查由我们认可的医院血液科专科医生</w:t>
      </w:r>
      <w:r>
        <w:rPr>
          <w:spacing w:val="-11"/>
        </w:rPr>
        <w:t>明确诊断，并至少符合下列条件中的三项，且符合条件的状态持续 </w:t>
      </w:r>
      <w:r>
        <w:rPr/>
        <w:t>180</w:t>
      </w:r>
      <w:r>
        <w:rPr>
          <w:spacing w:val="-9"/>
        </w:rPr>
        <w:t> 天及以上，并已经实际实施</w:t>
      </w:r>
      <w:r>
        <w:rPr>
          <w:spacing w:val="-8"/>
        </w:rPr>
        <w:t>了针对此症的治疗：</w:t>
      </w:r>
    </w:p>
    <w:p>
      <w:pPr>
        <w:spacing w:after="0" w:line="259" w:lineRule="auto"/>
        <w:jc w:val="both"/>
        <w:sectPr>
          <w:pgSz w:w="11910" w:h="16840"/>
          <w:pgMar w:top="860" w:bottom="280" w:left="1140" w:right="1080"/>
        </w:sectPr>
      </w:pPr>
    </w:p>
    <w:p>
      <w:pPr>
        <w:pStyle w:val="BodyText"/>
        <w:spacing w:before="7"/>
      </w:pPr>
      <w:r>
        <w:rPr/>
        <w:t>1.血红蛋白&lt;100g/L；</w:t>
      </w:r>
    </w:p>
    <w:p>
      <w:pPr>
        <w:pStyle w:val="BodyText"/>
        <w:spacing w:before="23"/>
      </w:pPr>
      <w:r>
        <w:rPr/>
        <w:t>2.白细胞计数&gt;25*10^9/L；</w:t>
      </w:r>
    </w:p>
    <w:p>
      <w:pPr>
        <w:pStyle w:val="BodyText"/>
        <w:spacing w:before="23"/>
      </w:pPr>
      <w:r>
        <w:rPr/>
        <w:t>3.外周血原始细胞≥ 1%；</w:t>
      </w:r>
    </w:p>
    <w:p>
      <w:pPr>
        <w:pStyle w:val="BodyText"/>
        <w:spacing w:before="23"/>
      </w:pPr>
      <w:r>
        <w:rPr/>
        <w:t>4.血小板计数&lt;100*10^9/L。</w:t>
      </w:r>
    </w:p>
    <w:p>
      <w:pPr>
        <w:spacing w:line="261" w:lineRule="auto" w:before="23"/>
        <w:ind w:left="550" w:right="3671" w:firstLine="0"/>
        <w:jc w:val="left"/>
        <w:rPr>
          <w:sz w:val="22"/>
        </w:rPr>
      </w:pPr>
      <w:r>
        <w:rPr>
          <w:b/>
          <w:sz w:val="22"/>
        </w:rPr>
        <w:t>任何其它病因导致的继发性骨髓纤维化不在保障范围内。</w:t>
      </w:r>
      <w:r>
        <w:rPr>
          <w:sz w:val="22"/>
        </w:rPr>
        <w:t>五十五、肺泡蛋白质沉积症</w:t>
      </w:r>
    </w:p>
    <w:p>
      <w:pPr>
        <w:pStyle w:val="BodyText"/>
        <w:spacing w:line="259" w:lineRule="auto" w:before="4"/>
        <w:ind w:left="108"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染色阳性的蛋白样物质，并且接受了肺灌洗治疗。</w:t>
      </w:r>
    </w:p>
    <w:p>
      <w:pPr>
        <w:pStyle w:val="BodyText"/>
      </w:pPr>
      <w:r>
        <w:rPr/>
        <w:t>五十六、肺淋巴管肌瘤病</w:t>
      </w:r>
    </w:p>
    <w:p>
      <w:pPr>
        <w:pStyle w:val="BodyText"/>
        <w:spacing w:line="261" w:lineRule="auto" w:before="23"/>
        <w:ind w:left="108" w:right="216" w:firstLine="441"/>
      </w:pPr>
      <w:r>
        <w:rPr>
          <w:spacing w:val="-7"/>
        </w:rPr>
        <w:t>肺淋巴管肌瘤病是一种弥漫性肺部疾病，主要病理改变为肺间质、支气管、血管和淋巴管内出现未成熟的平滑肌异常增生，同时需满足下列条件：</w:t>
      </w:r>
    </w:p>
    <w:p>
      <w:pPr>
        <w:pStyle w:val="BodyText"/>
        <w:spacing w:before="4"/>
      </w:pPr>
      <w:r>
        <w:rPr/>
        <w:t>（1）经组织病理学诊断；</w:t>
      </w:r>
    </w:p>
    <w:p>
      <w:pPr>
        <w:pStyle w:val="ListParagraph"/>
        <w:numPr>
          <w:ilvl w:val="0"/>
          <w:numId w:val="3"/>
        </w:numPr>
        <w:tabs>
          <w:tab w:pos="1104" w:val="left" w:leader="none"/>
        </w:tabs>
        <w:spacing w:line="240" w:lineRule="auto" w:before="24" w:after="0"/>
        <w:ind w:left="545" w:right="0" w:firstLine="5"/>
        <w:jc w:val="left"/>
        <w:rPr>
          <w:sz w:val="20"/>
        </w:rPr>
      </w:pPr>
      <w:r>
        <w:rPr>
          <w:sz w:val="22"/>
        </w:rPr>
        <w:t>CT</w:t>
      </w:r>
      <w:r>
        <w:rPr>
          <w:spacing w:val="-8"/>
          <w:sz w:val="22"/>
        </w:rPr>
        <w:t> 显示双肺弥漫性囊性改变；</w:t>
      </w:r>
    </w:p>
    <w:p>
      <w:pPr>
        <w:pStyle w:val="BodyText"/>
        <w:spacing w:before="24"/>
      </w:pPr>
      <w:r>
        <w:rPr/>
        <w:t>（3）血气提示低氧血症。</w:t>
      </w:r>
    </w:p>
    <w:p>
      <w:pPr>
        <w:pStyle w:val="BodyText"/>
        <w:spacing w:before="24"/>
      </w:pPr>
      <w:r>
        <w:rPr/>
        <w:t>五十七、自体造血干细胞移植</w:t>
      </w:r>
    </w:p>
    <w:p>
      <w:pPr>
        <w:pStyle w:val="BodyText"/>
        <w:spacing w:line="259" w:lineRule="auto" w:before="24"/>
        <w:ind w:left="108" w:right="21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和免疫功能的一种治疗方式。该治疗必须是医疗必需的且已经在本公司认可医院由专科医生实施完成。</w:t>
      </w:r>
    </w:p>
    <w:p>
      <w:pPr>
        <w:pStyle w:val="BodyText"/>
      </w:pPr>
      <w:r>
        <w:rPr/>
        <w:t>五十八、严重自身免疫性肝炎</w:t>
      </w:r>
    </w:p>
    <w:p>
      <w:pPr>
        <w:pStyle w:val="BodyText"/>
        <w:spacing w:line="259" w:lineRule="auto" w:before="24"/>
        <w:ind w:left="108" w:right="107" w:firstLine="441"/>
      </w:pPr>
      <w:r>
        <w:rPr>
          <w:spacing w:val="-6"/>
        </w:rPr>
        <w:t>自身免疫性肝炎是一种原因不明的慢性肝脏的坏死性炎性疾病，机体免疫机制被破坏，产生针</w:t>
      </w:r>
      <w:r>
        <w:rPr>
          <w:spacing w:val="-12"/>
        </w:rPr>
        <w:t>对肝脏自身抗原的抗体导致自身免疫反应，从而破坏肝细胞造成肝脏炎症坏死，进而发展为肝硬化。</w:t>
      </w:r>
      <w:r>
        <w:rPr>
          <w:spacing w:val="-10"/>
        </w:rPr>
        <w:t>必须满足所有以下条件：</w:t>
      </w:r>
    </w:p>
    <w:p>
      <w:pPr>
        <w:pStyle w:val="BodyText"/>
      </w:pPr>
      <w:r>
        <w:rPr/>
        <w:t>1.高γ球蛋白血症；</w:t>
      </w:r>
    </w:p>
    <w:p>
      <w:pPr>
        <w:pStyle w:val="BodyText"/>
        <w:spacing w:line="261" w:lineRule="auto" w:before="24"/>
        <w:ind w:left="108" w:right="212" w:firstLine="441"/>
      </w:pPr>
      <w:r>
        <w:rPr/>
        <w:t>2.</w:t>
      </w:r>
      <w:r>
        <w:rPr>
          <w:spacing w:val="-5"/>
        </w:rPr>
        <w:t>血液中存在高水平的自身免疫抗体，如 </w:t>
      </w:r>
      <w:r>
        <w:rPr/>
        <w:t>ANA（</w:t>
      </w:r>
      <w:r>
        <w:rPr>
          <w:spacing w:val="-2"/>
        </w:rPr>
        <w:t>抗核抗体</w:t>
      </w:r>
      <w:r>
        <w:rPr>
          <w:spacing w:val="-111"/>
        </w:rPr>
        <w:t>）</w:t>
      </w:r>
      <w:r>
        <w:rPr/>
        <w:t>、SMA（</w:t>
      </w:r>
      <w:r>
        <w:rPr>
          <w:spacing w:val="-2"/>
        </w:rPr>
        <w:t>抗平滑肌抗体</w:t>
      </w:r>
      <w:r>
        <w:rPr>
          <w:spacing w:val="-116"/>
        </w:rPr>
        <w:t>）</w:t>
      </w:r>
      <w:r>
        <w:rPr>
          <w:spacing w:val="-15"/>
        </w:rPr>
        <w:t>、抗 </w:t>
      </w:r>
      <w:r>
        <w:rPr/>
        <w:t>LKM1</w:t>
      </w:r>
      <w:r>
        <w:rPr>
          <w:spacing w:val="-22"/>
        </w:rPr>
        <w:t> 抗体或抗-SLA/LP</w:t>
      </w:r>
      <w:r>
        <w:rPr>
          <w:spacing w:val="-14"/>
        </w:rPr>
        <w:t> 抗体；</w:t>
      </w:r>
    </w:p>
    <w:p>
      <w:pPr>
        <w:pStyle w:val="BodyText"/>
        <w:spacing w:before="4"/>
      </w:pPr>
      <w:r>
        <w:rPr/>
        <w:t>3.肝脏活检证实免疫性肝炎；</w:t>
      </w:r>
    </w:p>
    <w:p>
      <w:pPr>
        <w:pStyle w:val="BodyText"/>
        <w:spacing w:line="259" w:lineRule="auto" w:before="24"/>
        <w:ind w:right="3247"/>
      </w:pPr>
      <w:r>
        <w:rPr/>
        <w:t>4.临床已经出现腹水、食道静脉曲张和脾肿大等肝硬化表现。五十九、严重溃疡性结肠炎</w:t>
      </w:r>
    </w:p>
    <w:p>
      <w:pPr>
        <w:pStyle w:val="BodyText"/>
        <w:spacing w:line="261" w:lineRule="auto"/>
        <w:ind w:left="108" w:right="173" w:firstLine="441"/>
      </w:pPr>
      <w:r>
        <w:rPr>
          <w:spacing w:val="-6"/>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spacing w:before="3"/>
      </w:pPr>
      <w:r>
        <w:rPr/>
        <w:t>六十、小肠移植</w:t>
      </w:r>
    </w:p>
    <w:p>
      <w:pPr>
        <w:pStyle w:val="BodyText"/>
        <w:spacing w:line="259" w:lineRule="auto" w:before="23"/>
        <w:ind w:left="108" w:right="216" w:firstLine="441"/>
      </w:pPr>
      <w:r>
        <w:rPr>
          <w:spacing w:val="-6"/>
        </w:rPr>
        <w:t>指因肠道疾病或外伤，已经实施了在全身麻醉下进行的小肠的异体器官移植手术。此手术必须在本公司认可医院内由专科医生认为是医疗必须的情况下进行。</w:t>
      </w:r>
    </w:p>
    <w:p>
      <w:pPr>
        <w:pStyle w:val="BodyText"/>
      </w:pPr>
      <w:r>
        <w:rPr/>
        <w:t>六十一、严重甲型及乙型血友病</w:t>
      </w:r>
    </w:p>
    <w:p>
      <w:pPr>
        <w:pStyle w:val="BodyText"/>
        <w:spacing w:line="259" w:lineRule="auto" w:before="24"/>
        <w:ind w:left="108" w:right="212" w:firstLine="441"/>
        <w:jc w:val="both"/>
      </w:pPr>
      <w:r>
        <w:rPr>
          <w:spacing w:val="-3"/>
        </w:rPr>
        <w:t>被保人必须是患上严重甲型血友病</w:t>
      </w:r>
      <w:r>
        <w:rPr/>
        <w:t>（</w:t>
      </w:r>
      <w:r>
        <w:rPr>
          <w:spacing w:val="-17"/>
        </w:rPr>
        <w:t>缺乏 </w:t>
      </w:r>
      <w:r>
        <w:rPr/>
        <w:t>VIII</w:t>
      </w:r>
      <w:r>
        <w:rPr>
          <w:spacing w:val="-12"/>
        </w:rPr>
        <w:t> 凝血因子</w:t>
      </w:r>
      <w:r>
        <w:rPr>
          <w:spacing w:val="-15"/>
        </w:rPr>
        <w:t>）</w:t>
      </w:r>
      <w:r>
        <w:rPr>
          <w:spacing w:val="-5"/>
        </w:rPr>
        <w:t>或严重乙型血友病</w:t>
      </w:r>
      <w:r>
        <w:rPr/>
        <w:t>（</w:t>
      </w:r>
      <w:r>
        <w:rPr>
          <w:spacing w:val="-17"/>
        </w:rPr>
        <w:t>缺乏 </w:t>
      </w:r>
      <w:r>
        <w:rPr/>
        <w:t>IX</w:t>
      </w:r>
      <w:r>
        <w:rPr>
          <w:spacing w:val="-14"/>
        </w:rPr>
        <w:t> 凝血因子</w:t>
      </w:r>
      <w:r>
        <w:rPr>
          <w:spacing w:val="-68"/>
        </w:rPr>
        <w:t>）</w:t>
      </w:r>
      <w:r>
        <w:rPr>
          <w:spacing w:val="-19"/>
        </w:rPr>
        <w:t>，而凝血因子 </w:t>
      </w:r>
      <w:r>
        <w:rPr/>
        <w:t>VIII</w:t>
      </w:r>
      <w:r>
        <w:rPr>
          <w:spacing w:val="-8"/>
        </w:rPr>
        <w:t> 或凝血因子 </w:t>
      </w:r>
      <w:r>
        <w:rPr/>
        <w:t>IX</w:t>
      </w:r>
      <w:r>
        <w:rPr>
          <w:spacing w:val="-5"/>
        </w:rPr>
        <w:t> 的活性水平少于百分之一。诊断必须由本公司认可医院的的血液病专科注册医生确认。</w:t>
      </w:r>
    </w:p>
    <w:p>
      <w:pPr>
        <w:pStyle w:val="BodyText"/>
      </w:pPr>
      <w:r>
        <w:rPr/>
        <w:t>六十二、严重的骨髓增生异常综合征</w:t>
      </w:r>
    </w:p>
    <w:p>
      <w:pPr>
        <w:pStyle w:val="BodyText"/>
        <w:spacing w:line="259" w:lineRule="auto" w:before="23"/>
        <w:ind w:left="108" w:right="213" w:firstLine="441"/>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系克隆性疾病，特点是髓系细胞发育异常，表现为无效造血、难治性血细胞减少，本合同所指的严重的骨髓异常增生综合征需满足下列所有条件：</w:t>
      </w:r>
    </w:p>
    <w:p>
      <w:pPr>
        <w:pStyle w:val="BodyText"/>
      </w:pPr>
      <w:r>
        <w:rPr/>
        <w:t>1.由设有专门血液病专科的公立三级甲等医院血液病专科的主治级别以上的专科医生确诊；</w:t>
      </w:r>
    </w:p>
    <w:p>
      <w:pPr>
        <w:pStyle w:val="BodyText"/>
        <w:spacing w:before="24"/>
      </w:pPr>
      <w:r>
        <w:rPr/>
        <w:t>2.骨髓涂片检查同时符合发育异常细胞比例&gt;10%、原始细胞比例&gt;15%；</w:t>
      </w:r>
    </w:p>
    <w:p>
      <w:pPr>
        <w:pStyle w:val="BodyText"/>
        <w:spacing w:before="23"/>
      </w:pPr>
      <w:r>
        <w:rPr/>
        <w:t>3.已接受至少累计三十日的化疗或已接受骨髓移植治疗。</w:t>
      </w:r>
    </w:p>
    <w:p>
      <w:pPr>
        <w:spacing w:line="261" w:lineRule="auto" w:before="23"/>
        <w:ind w:left="550" w:right="2808" w:firstLine="0"/>
        <w:jc w:val="left"/>
        <w:rPr>
          <w:b/>
          <w:sz w:val="22"/>
        </w:rPr>
      </w:pPr>
      <w:r>
        <w:rPr>
          <w:sz w:val="22"/>
        </w:rPr>
        <w:t>化疗日数的计算以被保险人实际服用、注射化疗药物的天数为准。</w:t>
      </w:r>
      <w:r>
        <w:rPr>
          <w:b/>
          <w:w w:val="95"/>
          <w:sz w:val="22"/>
        </w:rPr>
        <w:t>疑似病例不在保障范围之内。</w:t>
      </w:r>
    </w:p>
    <w:p>
      <w:pPr>
        <w:spacing w:after="0" w:line="261" w:lineRule="auto"/>
        <w:jc w:val="left"/>
        <w:rPr>
          <w:sz w:val="22"/>
        </w:rPr>
        <w:sectPr>
          <w:pgSz w:w="11910" w:h="16840"/>
          <w:pgMar w:top="860" w:bottom="280" w:left="1140" w:right="1020"/>
        </w:sectPr>
      </w:pPr>
    </w:p>
    <w:p>
      <w:pPr>
        <w:pStyle w:val="BodyText"/>
        <w:spacing w:before="7"/>
      </w:pPr>
      <w:r>
        <w:rPr/>
        <w:t>六十三、严重肠道疾病并发症</w:t>
      </w:r>
    </w:p>
    <w:p>
      <w:pPr>
        <w:pStyle w:val="BodyText"/>
        <w:spacing w:before="23"/>
      </w:pPr>
      <w:r>
        <w:rPr/>
        <w:t>严重肠道疾病或外伤导致小肠损害并发症，必须满足以下所有条件：</w:t>
      </w:r>
    </w:p>
    <w:p>
      <w:pPr>
        <w:pStyle w:val="BodyText"/>
        <w:spacing w:before="23"/>
      </w:pPr>
      <w:r>
        <w:rPr/>
        <w:t>1.至少切除了三分之二小肠；</w:t>
      </w:r>
    </w:p>
    <w:p>
      <w:pPr>
        <w:pStyle w:val="BodyText"/>
        <w:spacing w:before="23"/>
      </w:pPr>
      <w:r>
        <w:rPr/>
        <w:t>2.完全肠外营养支持 3 个月以上。</w:t>
      </w:r>
    </w:p>
    <w:p>
      <w:pPr>
        <w:pStyle w:val="BodyText"/>
        <w:spacing w:before="23"/>
      </w:pPr>
      <w:r>
        <w:rPr/>
        <w:t>六十四、严重瑞氏综合症（Reye 综合征，也称赖氏综合征、雷氏综合征）</w:t>
      </w:r>
    </w:p>
    <w:p>
      <w:pPr>
        <w:pStyle w:val="BodyText"/>
        <w:spacing w:line="259" w:lineRule="auto" w:before="24"/>
        <w:ind w:left="108" w:right="115" w:firstLine="441"/>
      </w:pPr>
      <w:r>
        <w:rPr>
          <w:spacing w:val="-7"/>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t>1.有脑水肿和颅内压升高的脑脊液检查和影像学检查证据；</w:t>
      </w:r>
    </w:p>
    <w:p>
      <w:pPr>
        <w:pStyle w:val="BodyText"/>
        <w:spacing w:before="24"/>
      </w:pPr>
      <w:r>
        <w:rPr/>
        <w:t>2.血氨超过正常值的 3 倍；</w:t>
      </w:r>
    </w:p>
    <w:p>
      <w:pPr>
        <w:pStyle w:val="BodyText"/>
        <w:spacing w:line="259" w:lineRule="auto" w:before="24"/>
        <w:ind w:right="4246"/>
      </w:pPr>
      <w:r>
        <w:rPr/>
        <w:t>3.</w:t>
      </w:r>
      <w:r>
        <w:rPr>
          <w:spacing w:val="-5"/>
        </w:rPr>
        <w:t>临床出现昏迷，病程至少达到疾病分期第 </w:t>
      </w:r>
      <w:r>
        <w:rPr/>
        <w:t>3</w:t>
      </w:r>
      <w:r>
        <w:rPr>
          <w:spacing w:val="-18"/>
        </w:rPr>
        <w:t> 期。</w:t>
      </w:r>
      <w:r>
        <w:rPr>
          <w:spacing w:val="-15"/>
        </w:rPr>
        <w:t>六十五、肝豆核样变性</w:t>
      </w:r>
    </w:p>
    <w:p>
      <w:pPr>
        <w:pStyle w:val="BodyText"/>
        <w:spacing w:line="259" w:lineRule="auto"/>
        <w:ind w:left="108" w:right="116" w:firstLine="441"/>
      </w:pPr>
      <w:r>
        <w:rPr>
          <w:spacing w:val="-6"/>
        </w:rPr>
        <w:t>指一种常染色体隐性遗传的铜代谢缺陷病，以不同程度的肝细胞损害、脑退行性病变和角膜边缘有铜盐沉着环为其临床特征，并须满足下列全部条件：</w:t>
      </w:r>
    </w:p>
    <w:p>
      <w:pPr>
        <w:pStyle w:val="BodyText"/>
      </w:pPr>
      <w:r>
        <w:rPr/>
        <w:t>（1）典型症状；</w:t>
      </w:r>
    </w:p>
    <w:p>
      <w:pPr>
        <w:pStyle w:val="BodyText"/>
        <w:spacing w:before="24"/>
      </w:pPr>
      <w:r>
        <w:rPr>
          <w:w w:val="100"/>
        </w:rPr>
        <w:t>（2）角膜色素环</w:t>
      </w:r>
      <w:r>
        <w:rPr>
          <w:spacing w:val="-5"/>
          <w:w w:val="100"/>
        </w:rPr>
        <w:t>（</w:t>
      </w:r>
      <w:r>
        <w:rPr>
          <w:w w:val="100"/>
        </w:rPr>
        <w:t>K-F</w:t>
      </w:r>
      <w:r>
        <w:rPr/>
        <w:t> </w:t>
      </w:r>
      <w:r>
        <w:rPr>
          <w:w w:val="100"/>
        </w:rPr>
        <w:t>环</w:t>
      </w:r>
      <w:r>
        <w:rPr>
          <w:spacing w:val="-111"/>
          <w:w w:val="100"/>
        </w:rPr>
        <w:t>）</w:t>
      </w:r>
      <w:r>
        <w:rPr>
          <w:w w:val="100"/>
        </w:rPr>
        <w:t>；</w:t>
      </w:r>
    </w:p>
    <w:p>
      <w:pPr>
        <w:pStyle w:val="BodyText"/>
        <w:spacing w:before="23"/>
      </w:pPr>
      <w:r>
        <w:rPr/>
        <w:t>（3）血清铜和血清铜蓝蛋白降低，尿铜增加；</w:t>
      </w:r>
    </w:p>
    <w:p>
      <w:pPr>
        <w:pStyle w:val="BodyText"/>
        <w:spacing w:line="259" w:lineRule="auto" w:before="23"/>
        <w:ind w:right="4358"/>
      </w:pPr>
      <w:r>
        <w:rPr/>
        <w:t>（4）经皮做肝脏活检来定量分析肝脏铜的含量。六十六、范可尼综合征</w:t>
      </w:r>
    </w:p>
    <w:p>
      <w:pPr>
        <w:pStyle w:val="BodyText"/>
        <w:spacing w:line="261" w:lineRule="auto"/>
        <w:ind w:left="108" w:right="114" w:firstLine="441"/>
      </w:pPr>
      <w:r>
        <w:rPr>
          <w:spacing w:val="-7"/>
        </w:rPr>
        <w:t>范可尼综合征：也称 </w:t>
      </w:r>
      <w:r>
        <w:rPr/>
        <w:t>Fanconi</w:t>
      </w:r>
      <w:r>
        <w:rPr>
          <w:spacing w:val="-10"/>
        </w:rPr>
        <w:t> 综合征，指近端肾小管的功能异常引起的一组症候群。须经专科</w:t>
      </w:r>
      <w:r>
        <w:rPr>
          <w:spacing w:val="-9"/>
        </w:rPr>
        <w:t>医生诊断，且须满足下列至少两项条件：</w:t>
      </w:r>
    </w:p>
    <w:p>
      <w:pPr>
        <w:pStyle w:val="BodyText"/>
        <w:spacing w:before="4"/>
      </w:pPr>
      <w:r>
        <w:rPr/>
        <w:t>(1)尿液检查出现肾性糖尿、全氨基酸糖尿或磷酸盐尿；</w:t>
      </w:r>
    </w:p>
    <w:p>
      <w:pPr>
        <w:pStyle w:val="BodyText"/>
        <w:spacing w:before="24"/>
      </w:pPr>
      <w:r>
        <w:rPr/>
        <w:t>(2)血液检查出现低磷血症、低尿酸血症或近端肾小管酸中毒；</w:t>
      </w:r>
    </w:p>
    <w:p>
      <w:pPr>
        <w:pStyle w:val="BodyText"/>
        <w:spacing w:before="24"/>
      </w:pPr>
      <w:r>
        <w:rPr/>
        <w:t>(3)出现骨质疏松、骨骼畸形或尿路结石。</w:t>
      </w:r>
    </w:p>
    <w:p>
      <w:pPr>
        <w:spacing w:line="261" w:lineRule="auto" w:before="24"/>
        <w:ind w:left="550" w:right="1061" w:firstLine="0"/>
        <w:jc w:val="left"/>
        <w:rPr>
          <w:b/>
          <w:sz w:val="22"/>
        </w:rPr>
      </w:pPr>
      <w:r>
        <w:rPr>
          <w:sz w:val="22"/>
        </w:rPr>
        <w:t>(4)通过骨髓片、白细胞、直肠黏膜中的结晶分析或裂隙灯检查角膜有胱氨酸结晶。</w:t>
      </w:r>
      <w:r>
        <w:rPr>
          <w:b/>
          <w:sz w:val="22"/>
        </w:rPr>
        <w:t>保险人在 3 周岁之前罹患该疾病，本公司不承担保险责任。</w:t>
      </w:r>
    </w:p>
    <w:p>
      <w:pPr>
        <w:pStyle w:val="BodyText"/>
        <w:spacing w:before="4"/>
      </w:pPr>
      <w:r>
        <w:rPr/>
        <w:t>六十七、非阿尔茨海默病所致严重痴呆</w:t>
      </w:r>
    </w:p>
    <w:p>
      <w:pPr>
        <w:pStyle w:val="BodyText"/>
        <w:spacing w:line="259" w:lineRule="auto" w:before="23"/>
        <w:ind w:left="108" w:right="113" w:firstLine="441"/>
        <w:jc w:val="both"/>
      </w:pPr>
      <w:r>
        <w:rPr>
          <w:spacing w:val="-7"/>
        </w:rPr>
        <w:t>指因阿尔茨海默病以外的脑的器质性疾病造成脑功能衰竭导致永久不可逆性严重痴呆，临床表</w:t>
      </w:r>
      <w:r>
        <w:rPr>
          <w:spacing w:val="-11"/>
        </w:rPr>
        <w:t>现为明显的认知能力障碍、行为异常和社交能力减退。被保险人自主生活能力完全丧失，无法独立完成六项基本日常生活活动中的三项或三项以上，日常生活必须持续受到他人监护。导致痴呆的疾</w:t>
      </w:r>
      <w:r>
        <w:rPr>
          <w:spacing w:val="-9"/>
        </w:rPr>
        <w:t>病必须明确诊断，并且由完整的临床、实验室和影像学检查结果证实。</w:t>
      </w:r>
    </w:p>
    <w:p>
      <w:pPr>
        <w:spacing w:line="259" w:lineRule="auto" w:before="6"/>
        <w:ind w:left="550" w:right="2909" w:firstLine="0"/>
        <w:jc w:val="left"/>
        <w:rPr>
          <w:sz w:val="22"/>
        </w:rPr>
      </w:pPr>
      <w:r>
        <w:rPr>
          <w:b/>
          <w:sz w:val="22"/>
        </w:rPr>
        <w:t>神经官能症，精神疾病及酒精中毒所致脑损害不在保障范围内。</w:t>
      </w:r>
      <w:r>
        <w:rPr>
          <w:sz w:val="22"/>
        </w:rPr>
        <w:t>六十八、破裂脑动脉瘤夹闭手术</w:t>
      </w:r>
    </w:p>
    <w:p>
      <w:pPr>
        <w:pStyle w:val="BodyText"/>
        <w:spacing w:line="259" w:lineRule="auto"/>
        <w:ind w:left="108" w:right="76" w:firstLine="441"/>
      </w:pPr>
      <w:r>
        <w:rPr/>
        <w:t>指因脑动脉瘤破裂造成蛛网膜下腔出血，被保险人实际接受了在全麻下进行的开颅动脉瘤夹闭手术。</w:t>
      </w:r>
    </w:p>
    <w:p>
      <w:pPr>
        <w:pStyle w:val="Heading2"/>
        <w:spacing w:line="261" w:lineRule="auto"/>
        <w:ind w:right="117"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spacing w:before="4"/>
      </w:pPr>
      <w:r>
        <w:rPr/>
        <w:t>六十九、克雅氏病</w:t>
      </w:r>
    </w:p>
    <w:p>
      <w:pPr>
        <w:pStyle w:val="BodyText"/>
        <w:spacing w:line="259" w:lineRule="auto" w:before="23"/>
        <w:ind w:left="108" w:right="115" w:firstLine="441"/>
        <w:jc w:val="both"/>
      </w:pPr>
      <w:r>
        <w:rPr/>
        <w:t>是一种由动物传染而来的中枢神经系统变性性疾病，大脑呈海绵状改变伴神经元缺失和胶质</w:t>
      </w:r>
      <w:r>
        <w:rPr>
          <w:spacing w:val="-8"/>
        </w:rPr>
        <w:t>化。临床表现为进行性痴呆、不随意运动及抽搐、行动困难等等。克雅氏病必须由权威医疗机构根据致病蛋白的发现而明确诊断。</w:t>
      </w:r>
    </w:p>
    <w:p>
      <w:pPr>
        <w:pStyle w:val="BodyText"/>
      </w:pPr>
      <w:r>
        <w:rPr/>
        <w:t>七十、颅脑手术</w:t>
      </w:r>
    </w:p>
    <w:p>
      <w:pPr>
        <w:spacing w:line="259" w:lineRule="auto" w:before="23"/>
        <w:ind w:left="550" w:right="10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spacing w:before="5"/>
      </w:pPr>
      <w:r>
        <w:rPr/>
        <w:t>七十一、多处臂丛神经根性撕脱</w:t>
      </w:r>
    </w:p>
    <w:p>
      <w:pPr>
        <w:pStyle w:val="BodyText"/>
        <w:spacing w:line="261" w:lineRule="auto" w:before="23"/>
        <w:ind w:left="108" w:right="116" w:firstLine="441"/>
      </w:pPr>
      <w:r>
        <w:rPr>
          <w:spacing w:val="-6"/>
        </w:rPr>
        <w:t>由于疾病或意外导致至少两根臂丛神经根性撕脱，所造成的手臂感觉功能与运动功能完全永久性丧失。该病必须由本公司认可的医院的专科医生确诊，并且有完整的电生理检查结果证实。</w:t>
      </w:r>
    </w:p>
    <w:p>
      <w:pPr>
        <w:spacing w:after="0" w:line="261" w:lineRule="auto"/>
        <w:sectPr>
          <w:pgSz w:w="11910" w:h="16840"/>
          <w:pgMar w:top="860" w:bottom="280" w:left="1140" w:right="1120"/>
        </w:sectPr>
      </w:pPr>
    </w:p>
    <w:p>
      <w:pPr>
        <w:pStyle w:val="BodyText"/>
        <w:spacing w:before="7"/>
      </w:pPr>
      <w:r>
        <w:rPr/>
        <w:t>七十二、严重癫痫</w:t>
      </w:r>
    </w:p>
    <w:p>
      <w:pPr>
        <w:pStyle w:val="BodyText"/>
        <w:spacing w:line="259" w:lineRule="auto" w:before="23"/>
        <w:ind w:left="108" w:right="112" w:firstLine="441"/>
        <w:jc w:val="both"/>
      </w:pPr>
      <w:r>
        <w:rPr>
          <w:spacing w:val="-5"/>
        </w:rPr>
        <w:t>本病的诊断须由神经科或儿科专科医生根据典型临床症状和脑电图及 </w:t>
      </w:r>
      <w:r>
        <w:rPr/>
        <w:t>MRI、PET、</w:t>
      </w:r>
      <w:r>
        <w:rPr>
          <w:spacing w:val="-3"/>
        </w:rPr>
        <w:t>CT 等影相学</w:t>
      </w:r>
      <w:r>
        <w:rPr>
          <w:spacing w:val="-11"/>
        </w:rPr>
        <w:t>检查做出。理赔时必须提供 </w:t>
      </w:r>
      <w:r>
        <w:rPr/>
        <w:t>6</w:t>
      </w:r>
      <w:r>
        <w:rPr>
          <w:spacing w:val="-8"/>
        </w:rPr>
        <w:t> 个月以上的相关病历记录证明被保险人存在经抗癫痫药物治疗无效而反复发作的强直阵挛性发作或癫痫大发作，且已行神经外科手术以治疗反复发作的癫痫。</w:t>
      </w:r>
    </w:p>
    <w:p>
      <w:pPr>
        <w:spacing w:line="261" w:lineRule="auto" w:before="6"/>
        <w:ind w:left="550" w:right="1584" w:firstLine="0"/>
        <w:jc w:val="left"/>
        <w:rPr>
          <w:sz w:val="22"/>
        </w:rPr>
      </w:pPr>
      <w:r>
        <w:rPr>
          <w:b/>
          <w:sz w:val="22"/>
        </w:rPr>
        <w:t>发热性惊厥以及没有全身性发作的失神发作（癫痫小发作）不在保障范围内。</w:t>
      </w:r>
      <w:r>
        <w:rPr>
          <w:sz w:val="22"/>
        </w:rPr>
        <w:t>七十三、进行性核上性麻痹</w:t>
      </w:r>
    </w:p>
    <w:p>
      <w:pPr>
        <w:pStyle w:val="BodyText"/>
        <w:spacing w:before="4"/>
      </w:pPr>
      <w:r>
        <w:rPr/>
        <w:t>指一种隐袭起病、逐渐加重的神经系统变性疾病，且满足如下临床特征：</w:t>
      </w:r>
    </w:p>
    <w:p>
      <w:pPr>
        <w:pStyle w:val="BodyText"/>
        <w:spacing w:before="23"/>
      </w:pPr>
      <w:r>
        <w:rPr/>
        <w:t>（1）步态共济失调；</w:t>
      </w:r>
    </w:p>
    <w:p>
      <w:pPr>
        <w:pStyle w:val="BodyText"/>
        <w:spacing w:before="23"/>
      </w:pPr>
      <w:r>
        <w:rPr/>
        <w:t>（2）对称性眼球垂直运动障碍；</w:t>
      </w:r>
    </w:p>
    <w:p>
      <w:pPr>
        <w:pStyle w:val="BodyText"/>
        <w:spacing w:line="261" w:lineRule="auto" w:before="23"/>
        <w:ind w:right="4905"/>
      </w:pPr>
      <w:r>
        <w:rPr/>
        <w:t>（3）假性球麻痹</w:t>
      </w:r>
      <w:r>
        <w:rPr>
          <w:spacing w:val="-5"/>
        </w:rPr>
        <w:t>（</w:t>
      </w:r>
      <w:r>
        <w:rPr>
          <w:spacing w:val="-1"/>
        </w:rPr>
        <w:t>构音障碍和吞咽困难</w:t>
      </w:r>
      <w:r>
        <w:rPr>
          <w:spacing w:val="-111"/>
        </w:rPr>
        <w:t>）</w:t>
      </w:r>
      <w:r>
        <w:rPr/>
        <w:t>。</w:t>
      </w:r>
      <w:r>
        <w:rPr>
          <w:spacing w:val="-1"/>
        </w:rPr>
        <w:t>七十四、严重冠心病</w:t>
      </w:r>
    </w:p>
    <w:p>
      <w:pPr>
        <w:pStyle w:val="BodyText"/>
        <w:spacing w:before="3"/>
      </w:pPr>
      <w:r>
        <w:rPr/>
        <w:t>指经冠状动脉造影检查明确诊断为主要血管严重狭窄性病变，须满足下列至少一项条件：</w:t>
      </w:r>
    </w:p>
    <w:p>
      <w:pPr>
        <w:pStyle w:val="BodyText"/>
        <w:spacing w:line="259" w:lineRule="auto" w:before="23"/>
        <w:ind w:left="108" w:right="112" w:firstLine="441"/>
      </w:pPr>
      <w:r>
        <w:rPr>
          <w:spacing w:val="-5"/>
        </w:rPr>
        <w:t>（1）</w:t>
      </w:r>
      <w:r>
        <w:rPr>
          <w:spacing w:val="-7"/>
        </w:rPr>
        <w:t>左冠状动脉主干和右冠状动脉中，一支血管管腔堵塞 </w:t>
      </w:r>
      <w:r>
        <w:rPr/>
        <w:t>75%</w:t>
      </w:r>
      <w:r>
        <w:rPr>
          <w:spacing w:val="-8"/>
        </w:rPr>
        <w:t>以上，另一支血管管腔堵塞 </w:t>
      </w:r>
      <w:r>
        <w:rPr/>
        <w:t>60% 以上；</w:t>
      </w:r>
    </w:p>
    <w:p>
      <w:pPr>
        <w:pStyle w:val="BodyText"/>
        <w:spacing w:line="261" w:lineRule="auto"/>
        <w:ind w:left="108" w:right="113" w:firstLine="441"/>
      </w:pPr>
      <w:r>
        <w:rPr>
          <w:spacing w:val="-9"/>
        </w:rPr>
        <w:t>（2）左前降支、左旋支和右冠状动脉中，至少一支血管管腔堵塞 </w:t>
      </w:r>
      <w:r>
        <w:rPr/>
        <w:t>75%</w:t>
      </w:r>
      <w:r>
        <w:rPr>
          <w:spacing w:val="-7"/>
        </w:rPr>
        <w:t>以上，其他两支血管管腔</w:t>
      </w:r>
      <w:r>
        <w:rPr>
          <w:spacing w:val="-23"/>
        </w:rPr>
        <w:t>堵塞 </w:t>
      </w:r>
      <w:r>
        <w:rPr/>
        <w:t>60%以上。</w:t>
      </w:r>
    </w:p>
    <w:p>
      <w:pPr>
        <w:pStyle w:val="Heading2"/>
        <w:spacing w:line="259" w:lineRule="auto" w:before="4"/>
        <w:ind w:right="125" w:firstLine="441"/>
      </w:pPr>
      <w:r>
        <w:rPr>
          <w:spacing w:val="-9"/>
        </w:rPr>
        <w:t>左前降支的分支血管、左旋支的分支血管及右冠状动脉的分支血管的狭窄不作为本保障的衡量</w:t>
      </w:r>
      <w:r>
        <w:rPr>
          <w:spacing w:val="-9"/>
          <w:w w:val="95"/>
        </w:rPr>
        <w:t>指标。</w:t>
      </w:r>
    </w:p>
    <w:p>
      <w:pPr>
        <w:pStyle w:val="BodyText"/>
      </w:pPr>
      <w:r>
        <w:rPr/>
        <w:t>七十五、主动脉夹层</w:t>
      </w:r>
    </w:p>
    <w:p>
      <w:pPr>
        <w:pStyle w:val="BodyText"/>
        <w:spacing w:line="259" w:lineRule="auto" w:before="24"/>
        <w:ind w:left="108" w:right="113" w:firstLine="441"/>
        <w:jc w:val="both"/>
      </w:pPr>
      <w:r>
        <w:rPr>
          <w:spacing w:val="-7"/>
        </w:rPr>
        <w:t>是指主动脉壁在受到某些病理因素的破坏后，高速、高压的主动脉血流将其内膜撕裂，以致主</w:t>
      </w:r>
      <w:r>
        <w:rPr>
          <w:spacing w:val="-10"/>
        </w:rPr>
        <w:t>动脉腔内的血流通过主动脉内膜的破裂口进入主动脉内壁而形成血肿。被保险人需通过 </w:t>
      </w:r>
      <w:r>
        <w:rPr/>
        <w:t>X</w:t>
      </w:r>
      <w:r>
        <w:rPr>
          <w:spacing w:val="-10"/>
        </w:rPr>
        <w:t> 线断层扫</w:t>
      </w:r>
      <w:r>
        <w:rPr>
          <w:spacing w:val="-5"/>
          <w:w w:val="100"/>
        </w:rPr>
        <w:t>描</w:t>
      </w:r>
      <w:r>
        <w:rPr>
          <w:w w:val="100"/>
        </w:rPr>
        <w:t>（CT</w:t>
      </w:r>
      <w:r>
        <w:rPr>
          <w:spacing w:val="-116"/>
          <w:w w:val="100"/>
        </w:rPr>
        <w:t>）</w:t>
      </w:r>
      <w:r>
        <w:rPr>
          <w:spacing w:val="-4"/>
          <w:w w:val="100"/>
        </w:rPr>
        <w:t>、磁共振扫描</w:t>
      </w:r>
      <w:r>
        <w:rPr>
          <w:w w:val="100"/>
        </w:rPr>
        <w:t>（MRI</w:t>
      </w:r>
      <w:r>
        <w:rPr>
          <w:spacing w:val="-116"/>
          <w:w w:val="100"/>
        </w:rPr>
        <w:t>）</w:t>
      </w:r>
      <w:r>
        <w:rPr>
          <w:spacing w:val="-4"/>
          <w:w w:val="100"/>
        </w:rPr>
        <w:t>、磁共振血管检验法</w:t>
      </w:r>
      <w:r>
        <w:rPr>
          <w:spacing w:val="0"/>
          <w:w w:val="100"/>
        </w:rPr>
        <w:t>（</w:t>
      </w:r>
      <w:r>
        <w:rPr>
          <w:w w:val="100"/>
        </w:rPr>
        <w:t>MRA</w:t>
      </w:r>
      <w:r>
        <w:rPr>
          <w:spacing w:val="-10"/>
          <w:w w:val="100"/>
        </w:rPr>
        <w:t>）</w:t>
      </w:r>
      <w:r>
        <w:rPr>
          <w:spacing w:val="-3"/>
          <w:w w:val="100"/>
        </w:rPr>
        <w:t>或血管扫描等检查，并且经本公司认可医</w:t>
      </w:r>
      <w:r>
        <w:rPr>
          <w:spacing w:val="-5"/>
        </w:rPr>
        <w:t>院的专科医生认可有必要进行紧急修补手术。</w:t>
      </w:r>
    </w:p>
    <w:p>
      <w:pPr>
        <w:pStyle w:val="BodyText"/>
        <w:spacing w:line="264" w:lineRule="exact"/>
      </w:pPr>
      <w:r>
        <w:rPr/>
        <w:t>七十六、严重传染性心内膜炎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3"/>
      </w:pPr>
      <w:r>
        <w:rPr/>
        <w:t>（1）血液培植结果呈阳性反应，证明感染性微生物的存在；</w:t>
      </w:r>
    </w:p>
    <w:p>
      <w:pPr>
        <w:pStyle w:val="BodyText"/>
        <w:spacing w:line="312" w:lineRule="exact" w:before="56"/>
        <w:ind w:left="108" w:right="122" w:firstLine="441"/>
      </w:pPr>
      <w:r>
        <w:rPr/>
        <w:t>（2）出现最少中度之心脏瓣膜功能</w:t>
      </w:r>
      <w:r>
        <w:rPr>
          <w:rFonts w:ascii="Malgun Gothic" w:eastAsia="Malgun Gothic" w:hint="eastAsia"/>
        </w:rPr>
        <w:t>不</w:t>
      </w:r>
      <w:r>
        <w:rPr/>
        <w:t>全（即返流部份达百分之二十或以上）或中度之心脏瓣</w:t>
      </w:r>
      <w:r>
        <w:rPr>
          <w:w w:val="100"/>
        </w:rPr>
        <w:t>膜狭窄（</w:t>
      </w:r>
      <w:r>
        <w:rPr>
          <w:spacing w:val="-5"/>
          <w:w w:val="100"/>
        </w:rPr>
        <w:t>即心脏瓣面积为正常值的百分之三十或以下</w:t>
      </w:r>
      <w:r>
        <w:rPr>
          <w:spacing w:val="-111"/>
          <w:w w:val="100"/>
        </w:rPr>
        <w:t>）</w:t>
      </w:r>
      <w:r>
        <w:rPr>
          <w:spacing w:val="-1"/>
          <w:w w:val="100"/>
        </w:rPr>
        <w:t>，导致传染性心内膜炎；</w:t>
      </w:r>
    </w:p>
    <w:p>
      <w:pPr>
        <w:pStyle w:val="BodyText"/>
        <w:spacing w:line="259" w:lineRule="auto" w:before="0"/>
        <w:ind w:right="1277"/>
      </w:pPr>
      <w:r>
        <w:rPr/>
        <w:t>（3）传染性心内膜炎的诊断及瓣膜受损的严重程度必须由心脏病专科医生确定。七十七、严重肺源性心脏病</w:t>
      </w:r>
    </w:p>
    <w:p>
      <w:pPr>
        <w:pStyle w:val="BodyText"/>
        <w:spacing w:line="259" w:lineRule="auto" w:before="14"/>
        <w:ind w:left="108" w:right="116" w:firstLine="441"/>
        <w:jc w:val="both"/>
      </w:pPr>
      <w:r>
        <w:rPr>
          <w:spacing w:val="-7"/>
        </w:rPr>
        <w:t>指被保人因慢性肺部疾病导致慢性心功能损害造成永久不可逆性的心功能衰竭。心功能衰竭程度达到纽约心脏病学会的心功能分级标准之心功能 </w:t>
      </w:r>
      <w:r>
        <w:rPr/>
        <w:t>IV</w:t>
      </w:r>
      <w:r>
        <w:rPr>
          <w:spacing w:val="-5"/>
        </w:rPr>
        <w:t> 级。被保险人永久不可逆性的体力活动能力受限，不能从事任何体力活动。</w:t>
      </w:r>
    </w:p>
    <w:p>
      <w:pPr>
        <w:pStyle w:val="BodyText"/>
      </w:pPr>
      <w:r>
        <w:rPr/>
        <w:t>七十八、严重慢性缩窄型心包炎</w:t>
      </w:r>
    </w:p>
    <w:p>
      <w:pPr>
        <w:pStyle w:val="BodyText"/>
        <w:spacing w:line="259" w:lineRule="auto" w:before="24"/>
        <w:ind w:left="108" w:right="116" w:firstLine="441"/>
      </w:pPr>
      <w:r>
        <w:rPr>
          <w:spacing w:val="-7"/>
        </w:rPr>
        <w:t>由于慢性心包炎症导致心包脏层和壁层广泛瘢痕粘连、增厚和钙化，心包腔闭塞，形成一个纤维瘢痕外壳，使心脏和大血管根部受压，阻碍心脏的舒张。</w:t>
      </w:r>
    </w:p>
    <w:p>
      <w:pPr>
        <w:pStyle w:val="BodyText"/>
        <w:spacing w:before="7"/>
      </w:pPr>
      <w:r>
        <w:rPr/>
        <w:t>被保险人被明确诊断为慢性缩窄性心包炎且必须满足以下所有条件：</w:t>
      </w:r>
    </w:p>
    <w:p>
      <w:pPr>
        <w:pStyle w:val="BodyText"/>
        <w:spacing w:before="24"/>
      </w:pPr>
      <w:r>
        <w:rPr/>
        <w:t>1.心功能衰竭达到美国纽约心脏病学会心功能状态分级 IV 级，并持续 180 天以上；</w:t>
      </w:r>
    </w:p>
    <w:p>
      <w:pPr>
        <w:pStyle w:val="BodyText"/>
        <w:spacing w:line="259" w:lineRule="auto" w:before="24"/>
        <w:ind w:left="108" w:right="115" w:firstLine="441"/>
      </w:pPr>
      <w:r>
        <w:rPr/>
        <w:t>2.</w:t>
      </w:r>
      <w:r>
        <w:rPr>
          <w:spacing w:val="-6"/>
        </w:rPr>
        <w:t>实际接受了以下任何一种手术路径的心包剥脱或心包切除手术；胸骨正中切口；双侧前胸切口；左前胸肋间切口。</w:t>
      </w:r>
    </w:p>
    <w:p>
      <w:pPr>
        <w:spacing w:line="261" w:lineRule="auto" w:before="6"/>
        <w:ind w:left="550" w:right="2247" w:firstLine="0"/>
        <w:jc w:val="left"/>
        <w:rPr>
          <w:sz w:val="22"/>
        </w:rPr>
      </w:pPr>
      <w:r>
        <w:rPr>
          <w:b/>
          <w:sz w:val="22"/>
        </w:rPr>
        <w:t>经胸腔镜、胸壁打孔进行的手术、心包粘连松解手术不在保障范围内。</w:t>
      </w:r>
      <w:r>
        <w:rPr>
          <w:sz w:val="22"/>
        </w:rPr>
        <w:t>七十九、艾森门格综合征</w:t>
      </w:r>
    </w:p>
    <w:p>
      <w:pPr>
        <w:pStyle w:val="BodyText"/>
        <w:spacing w:line="259" w:lineRule="auto" w:before="3"/>
        <w:ind w:left="108" w:right="116" w:firstLine="441"/>
      </w:pPr>
      <w:r>
        <w:rPr>
          <w:spacing w:val="-6"/>
        </w:rPr>
        <w:t>因心脏病导致的严重肺动脉高血压及右向左分流。诊断必须由心脏专科医生经超声心动图和心导管检查证实及需符合以下所有标准:</w:t>
      </w:r>
    </w:p>
    <w:p>
      <w:pPr>
        <w:pStyle w:val="BodyText"/>
        <w:spacing w:before="5"/>
      </w:pPr>
      <w:r>
        <w:rPr/>
        <w:t>(1)平均肺动脉压高于 40mmHg；</w:t>
      </w:r>
    </w:p>
    <w:p>
      <w:pPr>
        <w:pStyle w:val="BodyText"/>
        <w:spacing w:before="23"/>
      </w:pPr>
      <w:r>
        <w:rPr/>
        <w:t>(2)肺血管阻力高于 3mm/L/min（Wood 单位）</w:t>
      </w:r>
    </w:p>
    <w:p>
      <w:pPr>
        <w:pStyle w:val="BodyText"/>
        <w:spacing w:before="24"/>
      </w:pPr>
      <w:r>
        <w:rPr/>
        <w:t>(3)正常肺微血管楔压低于 15mm Hg。</w:t>
      </w:r>
    </w:p>
    <w:p>
      <w:pPr>
        <w:spacing w:after="0"/>
        <w:sectPr>
          <w:pgSz w:w="11910" w:h="16840"/>
          <w:pgMar w:top="860" w:bottom="280" w:left="1140" w:right="1120"/>
        </w:sectPr>
      </w:pPr>
    </w:p>
    <w:p>
      <w:pPr>
        <w:pStyle w:val="BodyText"/>
        <w:spacing w:line="264" w:lineRule="exact" w:before="7"/>
      </w:pPr>
      <w:r>
        <w:rPr/>
        <w:t>八十、嗜铬细胞瘤</w:t>
      </w:r>
    </w:p>
    <w:p>
      <w:pPr>
        <w:pStyle w:val="BodyText"/>
        <w:spacing w:line="312" w:lineRule="exact" w:before="55"/>
        <w:ind w:left="108" w:right="117" w:firstLine="441"/>
      </w:pPr>
      <w:r>
        <w:rPr/>
        <w:t>指肾上腺或嗜铬外组织出现神经内分泌肿瘤，并分泌过多的儿茶酚胺类，需要进</w:t>
      </w:r>
      <w:r>
        <w:rPr>
          <w:rFonts w:ascii="Malgun Gothic" w:eastAsia="Malgun Gothic" w:hint="eastAsia"/>
        </w:rPr>
        <w:t>行</w:t>
      </w:r>
      <w:r>
        <w:rPr/>
        <w:t>手术以切除肿瘤。</w:t>
      </w:r>
    </w:p>
    <w:p>
      <w:pPr>
        <w:pStyle w:val="BodyText"/>
        <w:spacing w:line="259" w:lineRule="auto" w:before="0"/>
        <w:ind w:right="5608"/>
      </w:pPr>
      <w:r>
        <w:rPr/>
        <w:t>八十一、风湿热导致的心脏瓣膜疾病本保障须满足下列所有条件：</w:t>
      </w:r>
    </w:p>
    <w:p>
      <w:pPr>
        <w:pStyle w:val="BodyText"/>
        <w:spacing w:before="15"/>
      </w:pPr>
      <w:r>
        <w:rPr/>
        <w:t>1.经由本公司认可的儿科专科医生根据已修订的 Jones 标准诊断证实罹患急性风湿热。</w:t>
      </w:r>
    </w:p>
    <w:p>
      <w:pPr>
        <w:pStyle w:val="BodyText"/>
        <w:spacing w:line="259" w:lineRule="auto" w:before="24"/>
        <w:ind w:right="154"/>
      </w:pPr>
      <w:r>
        <w:rPr/>
        <w:t>2.</w:t>
      </w:r>
      <w:r>
        <w:rPr>
          <w:spacing w:val="-4"/>
        </w:rPr>
        <w:t>因风湿热所导致一个或以上最少轻度心脏瓣膜关闭不全</w:t>
      </w:r>
      <w:r>
        <w:rPr/>
        <w:t>（</w:t>
      </w:r>
      <w:r>
        <w:rPr>
          <w:spacing w:val="-7"/>
        </w:rPr>
        <w:t>即返流部份达 </w:t>
      </w:r>
      <w:r>
        <w:rPr/>
        <w:t>20%或以上）</w:t>
      </w:r>
      <w:r>
        <w:rPr>
          <w:spacing w:val="-2"/>
        </w:rPr>
        <w:t>或狭窄</w:t>
      </w:r>
      <w:r>
        <w:rPr>
          <w:spacing w:val="-13"/>
        </w:rPr>
        <w:t>的心瓣损伤</w:t>
      </w:r>
      <w:r>
        <w:rPr/>
        <w:t>（</w:t>
      </w:r>
      <w:r>
        <w:rPr>
          <w:spacing w:val="-5"/>
        </w:rPr>
        <w:t>即心脏瓣面积为正常值的 </w:t>
      </w:r>
      <w:r>
        <w:rPr/>
        <w:t>30%或以下</w:t>
      </w:r>
      <w:r>
        <w:rPr>
          <w:spacing w:val="-116"/>
        </w:rPr>
        <w:t>）</w:t>
      </w:r>
      <w:r>
        <w:rPr>
          <w:spacing w:val="-8"/>
        </w:rPr>
        <w:t>。有关诊断必须由本公司认可医院的的心脏</w:t>
      </w:r>
    </w:p>
    <w:p>
      <w:pPr>
        <w:pStyle w:val="BodyText"/>
        <w:ind w:left="108"/>
      </w:pPr>
      <w:r>
        <w:rPr/>
        <w:t>专科</w:t>
      </w:r>
    </w:p>
    <w:p>
      <w:pPr>
        <w:pStyle w:val="BodyText"/>
        <w:spacing w:before="24"/>
      </w:pPr>
      <w:r>
        <w:rPr/>
        <w:t>医生根据心瓣功能的定量检查证实。</w:t>
      </w:r>
    </w:p>
    <w:p>
      <w:pPr>
        <w:pStyle w:val="BodyText"/>
        <w:spacing w:before="24"/>
      </w:pPr>
      <w:r>
        <w:rPr/>
        <w:t>八十二、特发性慢性肾上腺皮质功能减退</w:t>
      </w:r>
    </w:p>
    <w:p>
      <w:pPr>
        <w:pStyle w:val="BodyText"/>
        <w:spacing w:line="259" w:lineRule="auto" w:before="23"/>
        <w:ind w:left="108" w:right="100" w:firstLine="441"/>
      </w:pPr>
      <w:r>
        <w:rPr/>
        <w:t>指自身免疫性肾上腺炎（既往称：特发性肾上腺皮质萎缩）导致肾上腺萎缩和慢性肾上腺皮质功能减退。须满足下列全部条件：</w:t>
      </w:r>
    </w:p>
    <w:p>
      <w:pPr>
        <w:pStyle w:val="BodyText"/>
      </w:pPr>
      <w:r>
        <w:rPr/>
        <w:t>（1）明确诊断，符合所有以下诊断标准；</w:t>
      </w:r>
    </w:p>
    <w:p>
      <w:pPr>
        <w:pStyle w:val="BodyText"/>
        <w:spacing w:before="24"/>
      </w:pPr>
      <w:r>
        <w:rPr/>
        <w:t>①血浆促肾上腺皮质激素(ACTH)水平测定大于 100pg/ml；</w:t>
      </w:r>
    </w:p>
    <w:p>
      <w:pPr>
        <w:pStyle w:val="BodyText"/>
        <w:spacing w:line="259" w:lineRule="auto" w:before="24"/>
        <w:ind w:left="108" w:right="163" w:firstLine="441"/>
      </w:pPr>
      <w:r>
        <w:rPr/>
        <w:t>②血浆和尿游离皮质醇及尿 17 羟皮质类固醇、17 酮皮质类固醇测定、血浆肾素活性、血管紧张素 II 和醛固酮测定，显示为原发性肾上腺皮质功能减退症；</w:t>
      </w:r>
    </w:p>
    <w:p>
      <w:pPr>
        <w:pStyle w:val="BodyText"/>
      </w:pPr>
      <w:r>
        <w:rPr/>
        <w:t>③促肾上腺皮质激素(ACTH)刺激试验显示为原发性肾上腺皮质功能减退症。</w:t>
      </w:r>
    </w:p>
    <w:p>
      <w:pPr>
        <w:pStyle w:val="BodyText"/>
        <w:spacing w:before="24"/>
      </w:pPr>
      <w:r>
        <w:rPr/>
        <w:t>（2）已经采用皮质类固醇替代治疗 180 天以上。</w:t>
      </w:r>
    </w:p>
    <w:p>
      <w:pPr>
        <w:pStyle w:val="Heading2"/>
        <w:spacing w:line="261" w:lineRule="auto" w:before="24"/>
        <w:ind w:right="164" w:firstLine="441"/>
      </w:pPr>
      <w:r>
        <w:rPr>
          <w:spacing w:val="-5"/>
        </w:rPr>
        <w:t>肾上腺结核、</w:t>
      </w:r>
      <w:r>
        <w:rPr/>
        <w:t>HIV</w:t>
      </w:r>
      <w:r>
        <w:rPr>
          <w:spacing w:val="-9"/>
        </w:rPr>
        <w:t> 感染或艾滋病、感染、肿瘤所致的原发性肾上腺皮质功能减退和继发性肾上</w:t>
      </w:r>
      <w:r>
        <w:rPr>
          <w:spacing w:val="-9"/>
          <w:w w:val="95"/>
        </w:rPr>
        <w:t>腺皮质功能减退不在保障范围内。</w:t>
      </w:r>
    </w:p>
    <w:p>
      <w:pPr>
        <w:pStyle w:val="BodyText"/>
        <w:spacing w:before="4"/>
      </w:pPr>
      <w:r>
        <w:rPr/>
        <w:t>八十三、胰腺移植</w:t>
      </w:r>
    </w:p>
    <w:p>
      <w:pPr>
        <w:pStyle w:val="BodyText"/>
        <w:spacing w:line="259" w:lineRule="auto" w:before="23"/>
        <w:ind w:left="108" w:right="156"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61" w:lineRule="auto" w:before="6"/>
        <w:ind w:left="550" w:right="3170" w:firstLine="0"/>
        <w:jc w:val="left"/>
        <w:rPr>
          <w:sz w:val="22"/>
        </w:rPr>
      </w:pPr>
      <w:r>
        <w:rPr>
          <w:b/>
          <w:sz w:val="22"/>
        </w:rPr>
        <w:t>单纯胰岛移植、部分胰腺组织或细胞的移植不在保障范围内。</w:t>
      </w:r>
      <w:r>
        <w:rPr>
          <w:sz w:val="22"/>
        </w:rPr>
        <w:t>八十四、象皮病</w:t>
      </w:r>
    </w:p>
    <w:p>
      <w:pPr>
        <w:pStyle w:val="BodyText"/>
        <w:spacing w:line="259" w:lineRule="auto" w:before="4"/>
        <w:ind w:left="108" w:right="156" w:firstLine="441"/>
      </w:pPr>
      <w:r>
        <w:rPr>
          <w:spacing w:val="-6"/>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八十五、急性出血坏死性胰腺炎开腹手术</w:t>
      </w:r>
    </w:p>
    <w:p>
      <w:pPr>
        <w:pStyle w:val="BodyText"/>
        <w:spacing w:line="261" w:lineRule="auto" w:before="24"/>
        <w:ind w:left="108" w:right="108" w:firstLine="441"/>
      </w:pPr>
      <w:r>
        <w:rPr>
          <w:spacing w:val="-5"/>
        </w:rPr>
        <w:t>指被保险人因为急性出血坏死性胰腺炎已经接受了外科开腹手术治疗，以进行坏死组织清除、坏死病灶切除或胰腺切除。</w:t>
      </w:r>
    </w:p>
    <w:p>
      <w:pPr>
        <w:spacing w:line="259" w:lineRule="auto" w:before="4"/>
        <w:ind w:left="550" w:right="1183" w:firstLine="0"/>
        <w:jc w:val="left"/>
        <w:rPr>
          <w:sz w:val="22"/>
        </w:rPr>
      </w:pPr>
      <w:r>
        <w:rPr>
          <w:b/>
          <w:sz w:val="22"/>
        </w:rPr>
        <w:t>因饮酒所致的急性出血坏死性胰腺炎或经腹腔镜手术进行的治疗不在保障范围内。</w:t>
      </w:r>
      <w:r>
        <w:rPr>
          <w:sz w:val="22"/>
        </w:rPr>
        <w:t>八十六、坏死性筋膜炎</w:t>
      </w:r>
    </w:p>
    <w:p>
      <w:pPr>
        <w:pStyle w:val="BodyText"/>
      </w:pPr>
      <w:r>
        <w:rPr/>
        <w:t>坏死性筋膜炎的诊断须满足下列全部条件：</w:t>
      </w:r>
    </w:p>
    <w:p>
      <w:pPr>
        <w:pStyle w:val="BodyText"/>
        <w:spacing w:before="24"/>
      </w:pPr>
      <w:r>
        <w:rPr/>
        <w:t>（1）符合坏死性筋膜炎的一般临床表现；</w:t>
      </w:r>
    </w:p>
    <w:p>
      <w:pPr>
        <w:pStyle w:val="BodyText"/>
        <w:spacing w:before="24"/>
      </w:pPr>
      <w:r>
        <w:rPr/>
        <w:t>（2）细菌培养检出致病菌；</w:t>
      </w:r>
    </w:p>
    <w:p>
      <w:pPr>
        <w:pStyle w:val="BodyText"/>
        <w:spacing w:line="259" w:lineRule="auto" w:before="24"/>
        <w:ind w:right="880"/>
      </w:pPr>
      <w:r>
        <w:rPr/>
        <w:t>（3）出现广泛性肌肉及软组织坏死，并导致身体受影响部位功能永久不可逆性丧失。八十七、失去一肢及一眼</w:t>
      </w:r>
    </w:p>
    <w:p>
      <w:pPr>
        <w:pStyle w:val="BodyText"/>
        <w:spacing w:line="259" w:lineRule="auto"/>
        <w:ind w:left="108" w:right="155" w:firstLine="441"/>
      </w:pPr>
      <w:r>
        <w:rPr>
          <w:spacing w:val="-6"/>
        </w:rPr>
        <w:t>因疾病或意外伤害导致单眼视力丧失及任何一肢自腕关节或踝关节近端</w:t>
      </w:r>
      <w:r>
        <w:rPr/>
        <w:t>（</w:t>
      </w:r>
      <w:r>
        <w:rPr>
          <w:spacing w:val="-2"/>
        </w:rPr>
        <w:t>靠近躯干端</w:t>
      </w:r>
      <w:r>
        <w:rPr>
          <w:spacing w:val="-25"/>
        </w:rPr>
        <w:t>）</w:t>
      </w:r>
      <w:r>
        <w:rPr/>
        <w:t>以上完全性断离。</w:t>
      </w:r>
    </w:p>
    <w:p>
      <w:pPr>
        <w:pStyle w:val="BodyText"/>
      </w:pPr>
      <w:r>
        <w:rPr/>
        <w:t>单眼视力丧失指单眼视力永久不可逆性丧失，患眼须满足下列至少一项条件：</w:t>
      </w:r>
    </w:p>
    <w:p>
      <w:pPr>
        <w:pStyle w:val="BodyText"/>
        <w:spacing w:before="24"/>
      </w:pPr>
      <w:r>
        <w:rPr/>
        <w:t>（1）眼球缺失或摘除；</w:t>
      </w:r>
    </w:p>
    <w:p>
      <w:pPr>
        <w:pStyle w:val="BodyText"/>
        <w:spacing w:before="23"/>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3"/>
      </w:pPr>
      <w:r>
        <w:rPr/>
        <w:t>（3）视野半径小于 5 度。</w:t>
      </w:r>
    </w:p>
    <w:p>
      <w:pPr>
        <w:spacing w:line="259" w:lineRule="auto" w:before="23"/>
        <w:ind w:left="550" w:right="2728"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八十八、埃博拉病毒感染</w:t>
      </w:r>
    </w:p>
    <w:p>
      <w:pPr>
        <w:pStyle w:val="BodyText"/>
      </w:pPr>
      <w:r>
        <w:rPr/>
        <w:t>指埃博拉病毒感染导致的烈性传染病，并须满足下列全部条件：</w:t>
      </w:r>
    </w:p>
    <w:p>
      <w:pPr>
        <w:spacing w:after="0"/>
        <w:sectPr>
          <w:pgSz w:w="11910" w:h="16840"/>
          <w:pgMar w:top="860" w:bottom="280" w:left="1140" w:right="1080"/>
        </w:sectPr>
      </w:pPr>
    </w:p>
    <w:p>
      <w:pPr>
        <w:pStyle w:val="BodyText"/>
        <w:spacing w:before="7"/>
        <w:ind w:left="670"/>
      </w:pPr>
      <w:r>
        <w:rPr/>
        <w:pict>
          <v:shapetype id="_x0000_t202" o:spt="202" coordsize="21600,21600" path="m,l,21600r21600,l21600,xe">
            <v:stroke joinstyle="miter"/>
            <v:path gradientshapeok="t" o:connecttype="rect"/>
          </v:shapetype>
          <v:shape style="position:absolute;margin-left:56.424pt;margin-top:107.779984pt;width:482.15pt;height:673.9pt;mso-position-horizontal-relative:page;mso-position-vertical-relative:page;z-index: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5"/>
                    <w:gridCol w:w="1988"/>
                    <w:gridCol w:w="1839"/>
                    <w:gridCol w:w="1988"/>
                    <w:gridCol w:w="1844"/>
                  </w:tblGrid>
                  <w:tr>
                    <w:trPr>
                      <w:trHeight w:val="311" w:hRule="atLeast"/>
                    </w:trPr>
                    <w:tc>
                      <w:tcPr>
                        <w:tcW w:w="1955" w:type="dxa"/>
                      </w:tcPr>
                      <w:p>
                        <w:pPr>
                          <w:pStyle w:val="TableParagraph"/>
                          <w:spacing w:line="253" w:lineRule="exact" w:before="0"/>
                          <w:ind w:left="474"/>
                          <w:rPr>
                            <w:sz w:val="20"/>
                          </w:rPr>
                        </w:pPr>
                        <w:r>
                          <w:rPr>
                            <w:sz w:val="20"/>
                          </w:rPr>
                          <w:t>A 组(27 种)</w:t>
                        </w:r>
                      </w:p>
                    </w:tc>
                    <w:tc>
                      <w:tcPr>
                        <w:tcW w:w="1988" w:type="dxa"/>
                      </w:tcPr>
                      <w:p>
                        <w:pPr>
                          <w:pStyle w:val="TableParagraph"/>
                          <w:spacing w:line="253" w:lineRule="exact" w:before="0"/>
                          <w:ind w:left="488"/>
                          <w:rPr>
                            <w:sz w:val="20"/>
                          </w:rPr>
                        </w:pPr>
                        <w:r>
                          <w:rPr>
                            <w:sz w:val="20"/>
                          </w:rPr>
                          <w:t>B 组(24 种)</w:t>
                        </w:r>
                      </w:p>
                    </w:tc>
                    <w:tc>
                      <w:tcPr>
                        <w:tcW w:w="1839" w:type="dxa"/>
                      </w:tcPr>
                      <w:p>
                        <w:pPr>
                          <w:pStyle w:val="TableParagraph"/>
                          <w:spacing w:line="253" w:lineRule="exact" w:before="0"/>
                          <w:ind w:left="416"/>
                          <w:rPr>
                            <w:sz w:val="20"/>
                          </w:rPr>
                        </w:pPr>
                        <w:r>
                          <w:rPr>
                            <w:sz w:val="20"/>
                          </w:rPr>
                          <w:t>C 组(14 种)</w:t>
                        </w:r>
                      </w:p>
                    </w:tc>
                    <w:tc>
                      <w:tcPr>
                        <w:tcW w:w="1988" w:type="dxa"/>
                      </w:tcPr>
                      <w:p>
                        <w:pPr>
                          <w:pStyle w:val="TableParagraph"/>
                          <w:spacing w:line="253" w:lineRule="exact" w:before="0"/>
                          <w:ind w:left="493"/>
                          <w:rPr>
                            <w:sz w:val="20"/>
                          </w:rPr>
                        </w:pPr>
                        <w:r>
                          <w:rPr>
                            <w:sz w:val="20"/>
                          </w:rPr>
                          <w:t>D 组(15 种)</w:t>
                        </w:r>
                      </w:p>
                    </w:tc>
                    <w:tc>
                      <w:tcPr>
                        <w:tcW w:w="1844" w:type="dxa"/>
                      </w:tcPr>
                      <w:p>
                        <w:pPr>
                          <w:pStyle w:val="TableParagraph"/>
                          <w:spacing w:line="253" w:lineRule="exact" w:before="0"/>
                          <w:ind w:left="368"/>
                          <w:rPr>
                            <w:sz w:val="20"/>
                          </w:rPr>
                        </w:pPr>
                        <w:r>
                          <w:rPr>
                            <w:sz w:val="20"/>
                          </w:rPr>
                          <w:t>E 组（8 种）</w:t>
                        </w:r>
                      </w:p>
                    </w:tc>
                  </w:tr>
                  <w:tr>
                    <w:trPr>
                      <w:trHeight w:val="298" w:hRule="atLeast"/>
                    </w:trPr>
                    <w:tc>
                      <w:tcPr>
                        <w:tcW w:w="1955" w:type="dxa"/>
                        <w:vMerge w:val="restart"/>
                      </w:tcPr>
                      <w:p>
                        <w:pPr>
                          <w:pStyle w:val="TableParagraph"/>
                          <w:spacing w:line="253" w:lineRule="exact" w:before="0"/>
                          <w:ind w:left="110"/>
                          <w:rPr>
                            <w:sz w:val="20"/>
                          </w:rPr>
                        </w:pPr>
                        <w:r>
                          <w:rPr>
                            <w:sz w:val="20"/>
                          </w:rPr>
                          <w:t>1、恶性肿瘤</w:t>
                        </w:r>
                      </w:p>
                      <w:p>
                        <w:pPr>
                          <w:pStyle w:val="TableParagraph"/>
                          <w:spacing w:line="285" w:lineRule="auto"/>
                          <w:ind w:left="110" w:right="86"/>
                          <w:jc w:val="both"/>
                          <w:rPr>
                            <w:sz w:val="20"/>
                          </w:rPr>
                        </w:pPr>
                        <w:r>
                          <w:rPr>
                            <w:sz w:val="20"/>
                          </w:rPr>
                          <w:t>2、重大器官移植术或造血干细胞移植术</w:t>
                        </w:r>
                      </w:p>
                      <w:p>
                        <w:pPr>
                          <w:pStyle w:val="TableParagraph"/>
                          <w:spacing w:line="285" w:lineRule="auto" w:before="12"/>
                          <w:ind w:left="110" w:right="86"/>
                          <w:jc w:val="both"/>
                          <w:rPr>
                            <w:sz w:val="20"/>
                          </w:rPr>
                        </w:pPr>
                        <w:r>
                          <w:rPr>
                            <w:sz w:val="20"/>
                          </w:rPr>
                          <w:t>3、终末期肾病（或称慢性肾功能衰竭尿毒症期）</w:t>
                        </w:r>
                      </w:p>
                      <w:p>
                        <w:pPr>
                          <w:pStyle w:val="TableParagraph"/>
                          <w:spacing w:line="285" w:lineRule="auto" w:before="12"/>
                          <w:ind w:left="110" w:right="86"/>
                          <w:jc w:val="both"/>
                          <w:rPr>
                            <w:sz w:val="20"/>
                          </w:rPr>
                        </w:pPr>
                        <w:r>
                          <w:rPr>
                            <w:sz w:val="20"/>
                          </w:rPr>
                          <w:t>4、慢性肝功能衰竭失代偿期</w:t>
                        </w:r>
                      </w:p>
                      <w:p>
                        <w:pPr>
                          <w:pStyle w:val="TableParagraph"/>
                          <w:spacing w:line="285" w:lineRule="auto" w:before="12"/>
                          <w:ind w:left="110" w:right="86"/>
                          <w:jc w:val="both"/>
                          <w:rPr>
                            <w:sz w:val="20"/>
                          </w:rPr>
                        </w:pPr>
                        <w:r>
                          <w:rPr>
                            <w:sz w:val="20"/>
                          </w:rPr>
                          <w:t>5、重型再生障碍性贫血</w:t>
                        </w:r>
                      </w:p>
                      <w:p>
                        <w:pPr>
                          <w:pStyle w:val="TableParagraph"/>
                          <w:spacing w:line="285" w:lineRule="auto" w:before="12"/>
                          <w:ind w:left="110" w:right="86"/>
                          <w:jc w:val="both"/>
                          <w:rPr>
                            <w:sz w:val="20"/>
                          </w:rPr>
                        </w:pPr>
                        <w:r>
                          <w:rPr>
                            <w:sz w:val="20"/>
                          </w:rPr>
                          <w:t>6、急性或亚急性重症肝炎</w:t>
                        </w:r>
                      </w:p>
                      <w:p>
                        <w:pPr>
                          <w:pStyle w:val="TableParagraph"/>
                          <w:spacing w:line="285" w:lineRule="auto" w:before="12"/>
                          <w:ind w:left="110" w:right="86"/>
                          <w:jc w:val="both"/>
                          <w:rPr>
                            <w:sz w:val="20"/>
                          </w:rPr>
                        </w:pPr>
                        <w:r>
                          <w:rPr>
                            <w:sz w:val="20"/>
                          </w:rPr>
                          <w:t>7、系统性红斑性狼疮</w:t>
                        </w:r>
                      </w:p>
                      <w:p>
                        <w:pPr>
                          <w:pStyle w:val="TableParagraph"/>
                          <w:spacing w:line="285" w:lineRule="auto" w:before="12"/>
                          <w:ind w:left="110" w:right="85"/>
                          <w:jc w:val="both"/>
                          <w:rPr>
                            <w:sz w:val="20"/>
                          </w:rPr>
                        </w:pPr>
                        <w:r>
                          <w:rPr>
                            <w:sz w:val="20"/>
                          </w:rPr>
                          <w:t>8、慢性呼吸功能衰竭</w:t>
                        </w:r>
                      </w:p>
                      <w:p>
                        <w:pPr>
                          <w:pStyle w:val="TableParagraph"/>
                          <w:spacing w:line="285" w:lineRule="auto" w:before="11"/>
                          <w:ind w:left="110" w:right="85"/>
                          <w:jc w:val="both"/>
                          <w:rPr>
                            <w:sz w:val="20"/>
                          </w:rPr>
                        </w:pPr>
                        <w:r>
                          <w:rPr>
                            <w:sz w:val="20"/>
                          </w:rPr>
                          <w:t>9、经输血导致的人类免疫缺陷病毒感染</w:t>
                        </w:r>
                      </w:p>
                      <w:p>
                        <w:pPr>
                          <w:pStyle w:val="TableParagraph"/>
                          <w:spacing w:line="285" w:lineRule="auto" w:before="12"/>
                          <w:ind w:left="110" w:right="85"/>
                          <w:jc w:val="both"/>
                          <w:rPr>
                            <w:sz w:val="20"/>
                          </w:rPr>
                        </w:pPr>
                        <w:r>
                          <w:rPr>
                            <w:sz w:val="20"/>
                          </w:rPr>
                          <w:t>10</w:t>
                        </w:r>
                        <w:r>
                          <w:rPr>
                            <w:spacing w:val="-12"/>
                            <w:sz w:val="20"/>
                          </w:rPr>
                          <w:t>、因职业关系导致</w:t>
                        </w:r>
                        <w:r>
                          <w:rPr>
                            <w:spacing w:val="11"/>
                            <w:sz w:val="20"/>
                          </w:rPr>
                          <w:t>的人类免疫缺陷病</w:t>
                        </w:r>
                        <w:r>
                          <w:rPr>
                            <w:spacing w:val="-1"/>
                            <w:sz w:val="20"/>
                          </w:rPr>
                          <w:t>毒（HIV）</w:t>
                        </w:r>
                        <w:r>
                          <w:rPr>
                            <w:sz w:val="20"/>
                          </w:rPr>
                          <w:t>感染</w:t>
                        </w:r>
                      </w:p>
                      <w:p>
                        <w:pPr>
                          <w:pStyle w:val="TableParagraph"/>
                          <w:spacing w:before="12"/>
                          <w:ind w:left="110"/>
                          <w:rPr>
                            <w:sz w:val="20"/>
                          </w:rPr>
                        </w:pPr>
                        <w:r>
                          <w:rPr>
                            <w:sz w:val="20"/>
                          </w:rPr>
                          <w:t>11、肾髓质囊肿病</w:t>
                        </w:r>
                      </w:p>
                      <w:p>
                        <w:pPr>
                          <w:pStyle w:val="TableParagraph"/>
                          <w:ind w:left="110"/>
                          <w:rPr>
                            <w:sz w:val="20"/>
                          </w:rPr>
                        </w:pPr>
                        <w:r>
                          <w:rPr>
                            <w:sz w:val="20"/>
                          </w:rPr>
                          <w:t>12、系统性硬皮病</w:t>
                        </w:r>
                      </w:p>
                      <w:p>
                        <w:pPr>
                          <w:pStyle w:val="TableParagraph"/>
                          <w:spacing w:line="285" w:lineRule="auto" w:before="51"/>
                          <w:ind w:left="110" w:right="85"/>
                          <w:jc w:val="both"/>
                          <w:rPr>
                            <w:sz w:val="20"/>
                          </w:rPr>
                        </w:pPr>
                        <w:r>
                          <w:rPr>
                            <w:sz w:val="20"/>
                          </w:rPr>
                          <w:t>13</w:t>
                        </w:r>
                        <w:r>
                          <w:rPr>
                            <w:spacing w:val="-12"/>
                            <w:sz w:val="20"/>
                          </w:rPr>
                          <w:t>、原发性硬化性胆管炎</w:t>
                        </w:r>
                      </w:p>
                      <w:p>
                        <w:pPr>
                          <w:pStyle w:val="TableParagraph"/>
                          <w:spacing w:line="285" w:lineRule="auto" w:before="12"/>
                          <w:ind w:left="110" w:right="89"/>
                          <w:jc w:val="both"/>
                          <w:rPr>
                            <w:sz w:val="20"/>
                          </w:rPr>
                        </w:pPr>
                        <w:r>
                          <w:rPr>
                            <w:sz w:val="20"/>
                          </w:rPr>
                          <w:t>14</w:t>
                        </w:r>
                        <w:r>
                          <w:rPr>
                            <w:spacing w:val="-12"/>
                            <w:sz w:val="20"/>
                          </w:rPr>
                          <w:t>、糖尿病导致的双</w:t>
                        </w:r>
                        <w:r>
                          <w:rPr>
                            <w:sz w:val="20"/>
                          </w:rPr>
                          <w:t>脚截除</w:t>
                        </w:r>
                      </w:p>
                      <w:p>
                        <w:pPr>
                          <w:pStyle w:val="TableParagraph"/>
                          <w:spacing w:line="285" w:lineRule="auto" w:before="12"/>
                          <w:ind w:left="110" w:right="85"/>
                          <w:jc w:val="both"/>
                          <w:rPr>
                            <w:sz w:val="20"/>
                          </w:rPr>
                        </w:pPr>
                        <w:r>
                          <w:rPr>
                            <w:sz w:val="20"/>
                          </w:rPr>
                          <w:t>15</w:t>
                        </w:r>
                        <w:r>
                          <w:rPr>
                            <w:spacing w:val="-12"/>
                            <w:sz w:val="20"/>
                          </w:rPr>
                          <w:t>、原发性骨髓纤维化</w:t>
                        </w:r>
                      </w:p>
                      <w:p>
                        <w:pPr>
                          <w:pStyle w:val="TableParagraph"/>
                          <w:spacing w:line="285" w:lineRule="auto" w:before="13"/>
                          <w:ind w:left="110" w:right="85"/>
                          <w:jc w:val="both"/>
                          <w:rPr>
                            <w:sz w:val="20"/>
                          </w:rPr>
                        </w:pPr>
                        <w:r>
                          <w:rPr>
                            <w:sz w:val="20"/>
                          </w:rPr>
                          <w:t>16</w:t>
                        </w:r>
                        <w:r>
                          <w:rPr>
                            <w:spacing w:val="-12"/>
                            <w:sz w:val="20"/>
                          </w:rPr>
                          <w:t>、肺泡蛋白质沉积症</w:t>
                        </w:r>
                      </w:p>
                      <w:p>
                        <w:pPr>
                          <w:pStyle w:val="TableParagraph"/>
                          <w:spacing w:before="12"/>
                          <w:ind w:left="110"/>
                          <w:rPr>
                            <w:sz w:val="20"/>
                          </w:rPr>
                        </w:pPr>
                        <w:r>
                          <w:rPr>
                            <w:sz w:val="20"/>
                          </w:rPr>
                          <w:t>17、肺淋巴管肌瘤病</w:t>
                        </w:r>
                      </w:p>
                      <w:p>
                        <w:pPr>
                          <w:pStyle w:val="TableParagraph"/>
                          <w:spacing w:line="285" w:lineRule="auto"/>
                          <w:ind w:left="110" w:right="85"/>
                          <w:jc w:val="both"/>
                          <w:rPr>
                            <w:sz w:val="20"/>
                          </w:rPr>
                        </w:pPr>
                        <w:r>
                          <w:rPr>
                            <w:sz w:val="20"/>
                          </w:rPr>
                          <w:t>18</w:t>
                        </w:r>
                        <w:r>
                          <w:rPr>
                            <w:spacing w:val="-12"/>
                            <w:sz w:val="20"/>
                          </w:rPr>
                          <w:t>、自体造血干细胞移植</w:t>
                        </w:r>
                      </w:p>
                      <w:p>
                        <w:pPr>
                          <w:pStyle w:val="TableParagraph"/>
                          <w:spacing w:line="285" w:lineRule="auto" w:before="13"/>
                          <w:ind w:left="110" w:right="85"/>
                          <w:jc w:val="both"/>
                          <w:rPr>
                            <w:sz w:val="20"/>
                          </w:rPr>
                        </w:pPr>
                        <w:r>
                          <w:rPr>
                            <w:sz w:val="20"/>
                          </w:rPr>
                          <w:t>19</w:t>
                        </w:r>
                        <w:r>
                          <w:rPr>
                            <w:spacing w:val="-12"/>
                            <w:sz w:val="20"/>
                          </w:rPr>
                          <w:t>、严重自身免疫性肝炎</w:t>
                        </w:r>
                      </w:p>
                      <w:p>
                        <w:pPr>
                          <w:pStyle w:val="TableParagraph"/>
                          <w:spacing w:line="285" w:lineRule="auto" w:before="12"/>
                          <w:ind w:left="110" w:right="85"/>
                          <w:jc w:val="both"/>
                          <w:rPr>
                            <w:sz w:val="20"/>
                          </w:rPr>
                        </w:pPr>
                        <w:r>
                          <w:rPr>
                            <w:sz w:val="20"/>
                          </w:rPr>
                          <w:t>20</w:t>
                        </w:r>
                        <w:r>
                          <w:rPr>
                            <w:spacing w:val="-12"/>
                            <w:sz w:val="20"/>
                          </w:rPr>
                          <w:t>、严重溃疡性结肠炎</w:t>
                        </w:r>
                      </w:p>
                      <w:p>
                        <w:pPr>
                          <w:pStyle w:val="TableParagraph"/>
                          <w:spacing w:before="12"/>
                          <w:ind w:left="110"/>
                          <w:jc w:val="both"/>
                          <w:rPr>
                            <w:sz w:val="20"/>
                          </w:rPr>
                        </w:pPr>
                        <w:r>
                          <w:rPr>
                            <w:sz w:val="20"/>
                          </w:rPr>
                          <w:t>21、小肠移植</w:t>
                        </w:r>
                      </w:p>
                      <w:p>
                        <w:pPr>
                          <w:pStyle w:val="TableParagraph"/>
                          <w:ind w:left="110"/>
                          <w:jc w:val="both"/>
                          <w:rPr>
                            <w:sz w:val="20"/>
                          </w:rPr>
                        </w:pPr>
                        <w:r>
                          <w:rPr>
                            <w:sz w:val="20"/>
                          </w:rPr>
                          <w:t>22、严重甲型及乙型</w:t>
                        </w:r>
                      </w:p>
                    </w:tc>
                    <w:tc>
                      <w:tcPr>
                        <w:tcW w:w="1988" w:type="dxa"/>
                        <w:vMerge w:val="restart"/>
                      </w:tcPr>
                      <w:p>
                        <w:pPr>
                          <w:pStyle w:val="TableParagraph"/>
                          <w:spacing w:line="253" w:lineRule="exact" w:before="0"/>
                          <w:rPr>
                            <w:sz w:val="20"/>
                          </w:rPr>
                        </w:pPr>
                        <w:r>
                          <w:rPr>
                            <w:sz w:val="20"/>
                          </w:rPr>
                          <w:t>1、脑中风后遗症</w:t>
                        </w:r>
                      </w:p>
                      <w:p>
                        <w:pPr>
                          <w:pStyle w:val="TableParagraph"/>
                          <w:rPr>
                            <w:sz w:val="20"/>
                          </w:rPr>
                        </w:pPr>
                        <w:r>
                          <w:rPr>
                            <w:sz w:val="20"/>
                          </w:rPr>
                          <w:t>2、良性脑肿瘤</w:t>
                        </w:r>
                      </w:p>
                      <w:p>
                        <w:pPr>
                          <w:pStyle w:val="TableParagraph"/>
                          <w:spacing w:line="285" w:lineRule="auto"/>
                          <w:ind w:right="91"/>
                          <w:rPr>
                            <w:sz w:val="20"/>
                          </w:rPr>
                        </w:pPr>
                        <w:r>
                          <w:rPr>
                            <w:sz w:val="20"/>
                          </w:rPr>
                          <w:t>3、脑炎后遗症或脑膜炎后遗症</w:t>
                        </w:r>
                      </w:p>
                      <w:p>
                        <w:pPr>
                          <w:pStyle w:val="TableParagraph"/>
                          <w:spacing w:before="12"/>
                          <w:rPr>
                            <w:sz w:val="20"/>
                          </w:rPr>
                        </w:pPr>
                        <w:r>
                          <w:rPr>
                            <w:sz w:val="20"/>
                          </w:rPr>
                          <w:t>4、瘫痪</w:t>
                        </w:r>
                      </w:p>
                      <w:p>
                        <w:pPr>
                          <w:pStyle w:val="TableParagraph"/>
                          <w:rPr>
                            <w:sz w:val="20"/>
                          </w:rPr>
                        </w:pPr>
                        <w:r>
                          <w:rPr>
                            <w:sz w:val="20"/>
                          </w:rPr>
                          <w:t>5、严重帕金森病</w:t>
                        </w:r>
                      </w:p>
                      <w:p>
                        <w:pPr>
                          <w:pStyle w:val="TableParagraph"/>
                          <w:spacing w:line="285" w:lineRule="auto"/>
                          <w:ind w:right="91"/>
                          <w:rPr>
                            <w:sz w:val="20"/>
                          </w:rPr>
                        </w:pPr>
                        <w:r>
                          <w:rPr>
                            <w:sz w:val="20"/>
                          </w:rPr>
                          <w:t>6、严重阿尔茨海默病</w:t>
                        </w:r>
                      </w:p>
                      <w:p>
                        <w:pPr>
                          <w:pStyle w:val="TableParagraph"/>
                          <w:spacing w:before="12"/>
                          <w:rPr>
                            <w:sz w:val="20"/>
                          </w:rPr>
                        </w:pPr>
                        <w:r>
                          <w:rPr>
                            <w:sz w:val="20"/>
                          </w:rPr>
                          <w:t>7、严重脑损伤</w:t>
                        </w:r>
                      </w:p>
                      <w:p>
                        <w:pPr>
                          <w:pStyle w:val="TableParagraph"/>
                          <w:rPr>
                            <w:sz w:val="20"/>
                          </w:rPr>
                        </w:pPr>
                        <w:r>
                          <w:rPr>
                            <w:sz w:val="20"/>
                          </w:rPr>
                          <w:t>8、多发性硬化</w:t>
                        </w:r>
                      </w:p>
                      <w:p>
                        <w:pPr>
                          <w:pStyle w:val="TableParagraph"/>
                          <w:spacing w:line="285" w:lineRule="auto" w:before="51"/>
                          <w:ind w:right="91"/>
                          <w:rPr>
                            <w:sz w:val="20"/>
                          </w:rPr>
                        </w:pPr>
                        <w:r>
                          <w:rPr>
                            <w:sz w:val="20"/>
                          </w:rPr>
                          <w:t>9、严重运动神经元病</w:t>
                        </w:r>
                      </w:p>
                      <w:p>
                        <w:pPr>
                          <w:pStyle w:val="TableParagraph"/>
                          <w:spacing w:before="12"/>
                          <w:rPr>
                            <w:sz w:val="20"/>
                          </w:rPr>
                        </w:pPr>
                        <w:r>
                          <w:rPr>
                            <w:sz w:val="20"/>
                          </w:rPr>
                          <w:t>10、肌营养不良</w:t>
                        </w:r>
                      </w:p>
                      <w:p>
                        <w:pPr>
                          <w:pStyle w:val="TableParagraph"/>
                          <w:rPr>
                            <w:sz w:val="20"/>
                          </w:rPr>
                        </w:pPr>
                        <w:r>
                          <w:rPr>
                            <w:sz w:val="20"/>
                          </w:rPr>
                          <w:t>11、脊髓灰质炎</w:t>
                        </w:r>
                      </w:p>
                      <w:p>
                        <w:pPr>
                          <w:pStyle w:val="TableParagraph"/>
                          <w:rPr>
                            <w:sz w:val="20"/>
                          </w:rPr>
                        </w:pPr>
                        <w:r>
                          <w:rPr>
                            <w:sz w:val="20"/>
                          </w:rPr>
                          <w:t>12、进行性球麻痹</w:t>
                        </w:r>
                      </w:p>
                      <w:p>
                        <w:pPr>
                          <w:pStyle w:val="TableParagraph"/>
                          <w:rPr>
                            <w:sz w:val="20"/>
                          </w:rPr>
                        </w:pPr>
                        <w:r>
                          <w:rPr>
                            <w:sz w:val="20"/>
                          </w:rPr>
                          <w:t>13、进行性肌萎缩</w:t>
                        </w:r>
                      </w:p>
                      <w:p>
                        <w:pPr>
                          <w:pStyle w:val="TableParagraph"/>
                          <w:rPr>
                            <w:sz w:val="20"/>
                          </w:rPr>
                        </w:pPr>
                        <w:r>
                          <w:rPr>
                            <w:sz w:val="20"/>
                          </w:rPr>
                          <w:t>14、去皮质综合症</w:t>
                        </w:r>
                      </w:p>
                      <w:p>
                        <w:pPr>
                          <w:pStyle w:val="TableParagraph"/>
                          <w:rPr>
                            <w:sz w:val="20"/>
                          </w:rPr>
                        </w:pPr>
                        <w:r>
                          <w:rPr>
                            <w:sz w:val="20"/>
                          </w:rPr>
                          <w:t>15、深度昏迷</w:t>
                        </w:r>
                      </w:p>
                      <w:p>
                        <w:pPr>
                          <w:pStyle w:val="TableParagraph"/>
                          <w:rPr>
                            <w:b/>
                            <w:sz w:val="20"/>
                          </w:rPr>
                        </w:pPr>
                        <w:r>
                          <w:rPr>
                            <w:b/>
                            <w:sz w:val="20"/>
                          </w:rPr>
                          <w:t>16、双目失明*</w:t>
                        </w:r>
                      </w:p>
                      <w:p>
                        <w:pPr>
                          <w:pStyle w:val="TableParagraph"/>
                          <w:rPr>
                            <w:b/>
                            <w:sz w:val="20"/>
                          </w:rPr>
                        </w:pPr>
                        <w:r>
                          <w:rPr>
                            <w:b/>
                            <w:sz w:val="20"/>
                          </w:rPr>
                          <w:t>17、语言能力丧失*</w:t>
                        </w:r>
                      </w:p>
                      <w:p>
                        <w:pPr>
                          <w:pStyle w:val="TableParagraph"/>
                          <w:spacing w:line="285" w:lineRule="auto"/>
                          <w:ind w:right="36"/>
                          <w:rPr>
                            <w:sz w:val="20"/>
                          </w:rPr>
                        </w:pPr>
                        <w:r>
                          <w:rPr>
                            <w:sz w:val="20"/>
                          </w:rPr>
                          <w:t>18、非阿尔茨海默病所致严重痴呆</w:t>
                        </w:r>
                      </w:p>
                      <w:p>
                        <w:pPr>
                          <w:pStyle w:val="TableParagraph"/>
                          <w:spacing w:line="285" w:lineRule="auto" w:before="12"/>
                          <w:ind w:right="36"/>
                          <w:rPr>
                            <w:sz w:val="20"/>
                          </w:rPr>
                        </w:pPr>
                        <w:r>
                          <w:rPr>
                            <w:sz w:val="20"/>
                          </w:rPr>
                          <w:t>19、破裂脑动脉瘤夹闭手术</w:t>
                        </w:r>
                      </w:p>
                      <w:p>
                        <w:pPr>
                          <w:pStyle w:val="TableParagraph"/>
                          <w:spacing w:before="12"/>
                          <w:rPr>
                            <w:sz w:val="20"/>
                          </w:rPr>
                        </w:pPr>
                        <w:r>
                          <w:rPr>
                            <w:sz w:val="20"/>
                          </w:rPr>
                          <w:t>20、克雅氏病</w:t>
                        </w:r>
                      </w:p>
                      <w:p>
                        <w:pPr>
                          <w:pStyle w:val="TableParagraph"/>
                          <w:rPr>
                            <w:sz w:val="20"/>
                          </w:rPr>
                        </w:pPr>
                        <w:r>
                          <w:rPr>
                            <w:sz w:val="20"/>
                          </w:rPr>
                          <w:t>21、颅脑手术</w:t>
                        </w:r>
                      </w:p>
                      <w:p>
                        <w:pPr>
                          <w:pStyle w:val="TableParagraph"/>
                          <w:spacing w:line="285" w:lineRule="auto" w:before="49"/>
                          <w:ind w:right="36"/>
                          <w:rPr>
                            <w:sz w:val="20"/>
                          </w:rPr>
                        </w:pPr>
                        <w:r>
                          <w:rPr>
                            <w:sz w:val="20"/>
                          </w:rPr>
                          <w:t>22、多处臂丛神经根性撕脱</w:t>
                        </w:r>
                      </w:p>
                      <w:p>
                        <w:pPr>
                          <w:pStyle w:val="TableParagraph"/>
                          <w:spacing w:before="11"/>
                          <w:rPr>
                            <w:sz w:val="20"/>
                          </w:rPr>
                        </w:pPr>
                        <w:r>
                          <w:rPr>
                            <w:sz w:val="20"/>
                          </w:rPr>
                          <w:t>23、严重癫痫</w:t>
                        </w:r>
                      </w:p>
                      <w:p>
                        <w:pPr>
                          <w:pStyle w:val="TableParagraph"/>
                          <w:spacing w:line="285" w:lineRule="auto" w:before="49"/>
                          <w:ind w:right="36"/>
                          <w:rPr>
                            <w:sz w:val="20"/>
                          </w:rPr>
                        </w:pPr>
                        <w:r>
                          <w:rPr>
                            <w:sz w:val="20"/>
                          </w:rPr>
                          <w:t>24、进行性核上性麻痹</w:t>
                        </w:r>
                      </w:p>
                    </w:tc>
                    <w:tc>
                      <w:tcPr>
                        <w:tcW w:w="1839" w:type="dxa"/>
                        <w:vMerge w:val="restart"/>
                      </w:tcPr>
                      <w:p>
                        <w:pPr>
                          <w:pStyle w:val="TableParagraph"/>
                          <w:spacing w:line="253" w:lineRule="exact" w:before="0"/>
                          <w:rPr>
                            <w:sz w:val="20"/>
                          </w:rPr>
                        </w:pPr>
                        <w:r>
                          <w:rPr>
                            <w:sz w:val="20"/>
                          </w:rPr>
                          <w:t>1、急性心肌梗塞</w:t>
                        </w:r>
                      </w:p>
                      <w:p>
                        <w:pPr>
                          <w:pStyle w:val="TableParagraph"/>
                          <w:rPr>
                            <w:sz w:val="20"/>
                          </w:rPr>
                        </w:pPr>
                        <w:r>
                          <w:rPr>
                            <w:sz w:val="20"/>
                          </w:rPr>
                          <w:t>2、心脏瓣膜手术</w:t>
                        </w:r>
                      </w:p>
                      <w:p>
                        <w:pPr>
                          <w:pStyle w:val="TableParagraph"/>
                          <w:rPr>
                            <w:sz w:val="20"/>
                          </w:rPr>
                        </w:pPr>
                        <w:r>
                          <w:rPr>
                            <w:sz w:val="20"/>
                          </w:rPr>
                          <w:t>3、冠状动脉搭桥术</w:t>
                        </w:r>
                      </w:p>
                      <w:p>
                        <w:pPr>
                          <w:pStyle w:val="TableParagraph"/>
                          <w:spacing w:line="285" w:lineRule="auto"/>
                          <w:ind w:right="81"/>
                          <w:rPr>
                            <w:sz w:val="20"/>
                          </w:rPr>
                        </w:pPr>
                        <w:r>
                          <w:rPr>
                            <w:sz w:val="20"/>
                          </w:rPr>
                          <w:t>（或称冠状动脉旁路移植术）</w:t>
                        </w:r>
                      </w:p>
                      <w:p>
                        <w:pPr>
                          <w:pStyle w:val="TableParagraph"/>
                          <w:spacing w:line="285" w:lineRule="auto" w:before="12"/>
                          <w:ind w:right="7"/>
                          <w:rPr>
                            <w:sz w:val="20"/>
                          </w:rPr>
                        </w:pPr>
                        <w:r>
                          <w:rPr>
                            <w:sz w:val="20"/>
                          </w:rPr>
                          <w:t>4、严重原发性肺动脉高压</w:t>
                        </w:r>
                      </w:p>
                      <w:p>
                        <w:pPr>
                          <w:pStyle w:val="TableParagraph"/>
                          <w:spacing w:before="12"/>
                          <w:rPr>
                            <w:sz w:val="20"/>
                          </w:rPr>
                        </w:pPr>
                        <w:r>
                          <w:rPr>
                            <w:sz w:val="20"/>
                          </w:rPr>
                          <w:t>5、主动脉手术</w:t>
                        </w:r>
                      </w:p>
                      <w:p>
                        <w:pPr>
                          <w:pStyle w:val="TableParagraph"/>
                          <w:spacing w:line="285" w:lineRule="auto"/>
                          <w:ind w:right="7"/>
                          <w:rPr>
                            <w:sz w:val="20"/>
                          </w:rPr>
                        </w:pPr>
                        <w:r>
                          <w:rPr>
                            <w:sz w:val="20"/>
                          </w:rPr>
                          <w:t>6、严重原发性心肌病</w:t>
                        </w:r>
                      </w:p>
                      <w:p>
                        <w:pPr>
                          <w:pStyle w:val="TableParagraph"/>
                          <w:spacing w:before="12"/>
                          <w:rPr>
                            <w:sz w:val="20"/>
                          </w:rPr>
                        </w:pPr>
                        <w:r>
                          <w:rPr>
                            <w:sz w:val="20"/>
                          </w:rPr>
                          <w:t>7、严重冠心病</w:t>
                        </w:r>
                      </w:p>
                      <w:p>
                        <w:pPr>
                          <w:pStyle w:val="TableParagraph"/>
                          <w:rPr>
                            <w:sz w:val="20"/>
                          </w:rPr>
                        </w:pPr>
                        <w:r>
                          <w:rPr>
                            <w:sz w:val="20"/>
                          </w:rPr>
                          <w:t>8、主动脉夹层</w:t>
                        </w:r>
                      </w:p>
                      <w:p>
                        <w:pPr>
                          <w:pStyle w:val="TableParagraph"/>
                          <w:spacing w:line="285" w:lineRule="auto"/>
                          <w:ind w:right="7"/>
                          <w:rPr>
                            <w:sz w:val="20"/>
                          </w:rPr>
                        </w:pPr>
                        <w:r>
                          <w:rPr>
                            <w:sz w:val="20"/>
                          </w:rPr>
                          <w:t>9、严重传染性心内膜炎</w:t>
                        </w:r>
                      </w:p>
                      <w:p>
                        <w:pPr>
                          <w:pStyle w:val="TableParagraph"/>
                          <w:spacing w:line="285" w:lineRule="auto" w:before="12"/>
                          <w:ind w:right="80"/>
                          <w:rPr>
                            <w:sz w:val="20"/>
                          </w:rPr>
                        </w:pPr>
                        <w:r>
                          <w:rPr>
                            <w:sz w:val="20"/>
                          </w:rPr>
                          <w:t>10、严重肺源性心脏病</w:t>
                        </w:r>
                      </w:p>
                      <w:p>
                        <w:pPr>
                          <w:pStyle w:val="TableParagraph"/>
                          <w:spacing w:line="285" w:lineRule="auto" w:before="12"/>
                          <w:ind w:right="80"/>
                          <w:rPr>
                            <w:sz w:val="20"/>
                          </w:rPr>
                        </w:pPr>
                        <w:r>
                          <w:rPr>
                            <w:sz w:val="20"/>
                          </w:rPr>
                          <w:t>11、严重慢性缩窄型心包炎</w:t>
                        </w:r>
                      </w:p>
                      <w:p>
                        <w:pPr>
                          <w:pStyle w:val="TableParagraph"/>
                          <w:spacing w:line="285" w:lineRule="auto" w:before="12"/>
                          <w:ind w:right="80"/>
                          <w:rPr>
                            <w:sz w:val="20"/>
                          </w:rPr>
                        </w:pPr>
                        <w:r>
                          <w:rPr>
                            <w:sz w:val="20"/>
                          </w:rPr>
                          <w:t>12、艾森门格综合征</w:t>
                        </w:r>
                      </w:p>
                      <w:p>
                        <w:pPr>
                          <w:pStyle w:val="TableParagraph"/>
                          <w:spacing w:before="13"/>
                          <w:rPr>
                            <w:sz w:val="20"/>
                          </w:rPr>
                        </w:pPr>
                        <w:r>
                          <w:rPr>
                            <w:sz w:val="20"/>
                          </w:rPr>
                          <w:t>13、嗜铬细胞瘤</w:t>
                        </w:r>
                      </w:p>
                      <w:p>
                        <w:pPr>
                          <w:pStyle w:val="TableParagraph"/>
                          <w:spacing w:line="285" w:lineRule="auto"/>
                          <w:ind w:right="80"/>
                          <w:rPr>
                            <w:sz w:val="20"/>
                          </w:rPr>
                        </w:pPr>
                        <w:r>
                          <w:rPr>
                            <w:sz w:val="20"/>
                          </w:rPr>
                          <w:t>14、风湿热导致的心脏瓣膜疾病</w:t>
                        </w:r>
                      </w:p>
                    </w:tc>
                    <w:tc>
                      <w:tcPr>
                        <w:tcW w:w="1988" w:type="dxa"/>
                        <w:vMerge w:val="restart"/>
                      </w:tcPr>
                      <w:p>
                        <w:pPr>
                          <w:pStyle w:val="TableParagraph"/>
                          <w:spacing w:line="285" w:lineRule="auto" w:before="0"/>
                          <w:ind w:left="109" w:right="86"/>
                          <w:rPr>
                            <w:sz w:val="20"/>
                          </w:rPr>
                        </w:pPr>
                        <w:r>
                          <w:rPr>
                            <w:sz w:val="20"/>
                          </w:rPr>
                          <w:t>1、慢性复发性胰腺炎</w:t>
                        </w:r>
                      </w:p>
                      <w:p>
                        <w:pPr>
                          <w:pStyle w:val="TableParagraph"/>
                          <w:spacing w:before="20"/>
                          <w:ind w:left="109"/>
                          <w:rPr>
                            <w:sz w:val="20"/>
                          </w:rPr>
                        </w:pPr>
                        <w:r>
                          <w:rPr>
                            <w:sz w:val="20"/>
                          </w:rPr>
                          <w:t>2、严重 III 度烧伤</w:t>
                        </w:r>
                      </w:p>
                      <w:p>
                        <w:pPr>
                          <w:pStyle w:val="TableParagraph"/>
                          <w:spacing w:before="49"/>
                          <w:ind w:left="109"/>
                          <w:rPr>
                            <w:sz w:val="20"/>
                          </w:rPr>
                        </w:pPr>
                        <w:r>
                          <w:rPr>
                            <w:sz w:val="20"/>
                          </w:rPr>
                          <w:t>3、多个肢体缺失</w:t>
                        </w:r>
                      </w:p>
                      <w:p>
                        <w:pPr>
                          <w:pStyle w:val="TableParagraph"/>
                          <w:spacing w:before="49"/>
                          <w:ind w:left="109"/>
                          <w:rPr>
                            <w:b/>
                            <w:sz w:val="20"/>
                          </w:rPr>
                        </w:pPr>
                        <w:r>
                          <w:rPr>
                            <w:b/>
                            <w:sz w:val="20"/>
                          </w:rPr>
                          <w:t>4、双耳失聪*</w:t>
                        </w:r>
                      </w:p>
                      <w:p>
                        <w:pPr>
                          <w:pStyle w:val="TableParagraph"/>
                          <w:spacing w:line="285" w:lineRule="auto"/>
                          <w:ind w:left="109" w:right="86"/>
                          <w:rPr>
                            <w:sz w:val="20"/>
                          </w:rPr>
                        </w:pPr>
                        <w:r>
                          <w:rPr>
                            <w:sz w:val="20"/>
                          </w:rPr>
                          <w:t>5、严重类风湿性关节炎</w:t>
                        </w:r>
                      </w:p>
                      <w:p>
                        <w:pPr>
                          <w:pStyle w:val="TableParagraph"/>
                          <w:spacing w:line="285" w:lineRule="auto" w:before="12"/>
                          <w:ind w:left="109" w:right="86"/>
                          <w:rPr>
                            <w:sz w:val="20"/>
                          </w:rPr>
                        </w:pPr>
                        <w:r>
                          <w:rPr>
                            <w:sz w:val="20"/>
                          </w:rPr>
                          <w:t>6、溶血性链球菌坏疽</w:t>
                        </w:r>
                      </w:p>
                      <w:p>
                        <w:pPr>
                          <w:pStyle w:val="TableParagraph"/>
                          <w:spacing w:before="12"/>
                          <w:ind w:left="109"/>
                          <w:rPr>
                            <w:sz w:val="20"/>
                          </w:rPr>
                        </w:pPr>
                        <w:r>
                          <w:rPr>
                            <w:sz w:val="20"/>
                          </w:rPr>
                          <w:t>7、严重克隆病</w:t>
                        </w:r>
                      </w:p>
                      <w:p>
                        <w:pPr>
                          <w:pStyle w:val="TableParagraph"/>
                          <w:spacing w:before="51"/>
                          <w:ind w:left="109"/>
                          <w:rPr>
                            <w:sz w:val="20"/>
                          </w:rPr>
                        </w:pPr>
                        <w:r>
                          <w:rPr>
                            <w:sz w:val="20"/>
                          </w:rPr>
                          <w:t>8、严重重症肌无力</w:t>
                        </w:r>
                      </w:p>
                      <w:p>
                        <w:pPr>
                          <w:pStyle w:val="TableParagraph"/>
                          <w:spacing w:line="285" w:lineRule="auto"/>
                          <w:ind w:left="109" w:right="86"/>
                          <w:rPr>
                            <w:sz w:val="20"/>
                          </w:rPr>
                        </w:pPr>
                        <w:r>
                          <w:rPr>
                            <w:sz w:val="20"/>
                          </w:rPr>
                          <w:t>9、特发性慢性肾上腺皮质功能减退</w:t>
                        </w:r>
                      </w:p>
                      <w:p>
                        <w:pPr>
                          <w:pStyle w:val="TableParagraph"/>
                          <w:spacing w:before="12"/>
                          <w:ind w:left="109"/>
                          <w:rPr>
                            <w:sz w:val="20"/>
                          </w:rPr>
                        </w:pPr>
                        <w:r>
                          <w:rPr>
                            <w:sz w:val="20"/>
                          </w:rPr>
                          <w:t>10、胰腺移植</w:t>
                        </w:r>
                      </w:p>
                      <w:p>
                        <w:pPr>
                          <w:pStyle w:val="TableParagraph"/>
                          <w:ind w:left="109"/>
                          <w:rPr>
                            <w:sz w:val="20"/>
                          </w:rPr>
                        </w:pPr>
                        <w:r>
                          <w:rPr>
                            <w:sz w:val="20"/>
                          </w:rPr>
                          <w:t>11、象皮病</w:t>
                        </w:r>
                      </w:p>
                      <w:p>
                        <w:pPr>
                          <w:pStyle w:val="TableParagraph"/>
                          <w:spacing w:line="285" w:lineRule="auto"/>
                          <w:ind w:left="109" w:right="31"/>
                          <w:rPr>
                            <w:sz w:val="20"/>
                          </w:rPr>
                        </w:pPr>
                        <w:r>
                          <w:rPr>
                            <w:sz w:val="20"/>
                          </w:rPr>
                          <w:t>12、急性出血坏死性胰腺炎开腹手术</w:t>
                        </w:r>
                      </w:p>
                      <w:p>
                        <w:pPr>
                          <w:pStyle w:val="TableParagraph"/>
                          <w:spacing w:before="12"/>
                          <w:ind w:left="109"/>
                          <w:rPr>
                            <w:sz w:val="20"/>
                          </w:rPr>
                        </w:pPr>
                        <w:r>
                          <w:rPr>
                            <w:sz w:val="20"/>
                          </w:rPr>
                          <w:t>13、坏死性筋膜炎</w:t>
                        </w:r>
                      </w:p>
                      <w:p>
                        <w:pPr>
                          <w:pStyle w:val="TableParagraph"/>
                          <w:ind w:left="109"/>
                          <w:rPr>
                            <w:b/>
                            <w:sz w:val="20"/>
                          </w:rPr>
                        </w:pPr>
                        <w:r>
                          <w:rPr>
                            <w:b/>
                            <w:sz w:val="20"/>
                          </w:rPr>
                          <w:t>14、失去一肢及一眼</w:t>
                        </w:r>
                      </w:p>
                      <w:p>
                        <w:pPr>
                          <w:pStyle w:val="TableParagraph"/>
                          <w:ind w:left="109"/>
                          <w:rPr>
                            <w:b/>
                            <w:sz w:val="20"/>
                          </w:rPr>
                        </w:pPr>
                        <w:r>
                          <w:rPr>
                            <w:b/>
                            <w:w w:val="100"/>
                            <w:sz w:val="20"/>
                          </w:rPr>
                          <w:t>*</w:t>
                        </w:r>
                      </w:p>
                      <w:p>
                        <w:pPr>
                          <w:pStyle w:val="TableParagraph"/>
                          <w:ind w:left="109"/>
                          <w:rPr>
                            <w:sz w:val="20"/>
                          </w:rPr>
                        </w:pPr>
                        <w:r>
                          <w:rPr>
                            <w:sz w:val="20"/>
                          </w:rPr>
                          <w:t>15、埃博拉病毒感染</w:t>
                        </w:r>
                      </w:p>
                    </w:tc>
                    <w:tc>
                      <w:tcPr>
                        <w:tcW w:w="1844" w:type="dxa"/>
                        <w:tcBorders>
                          <w:bottom w:val="nil"/>
                        </w:tcBorders>
                      </w:tcPr>
                      <w:p>
                        <w:pPr>
                          <w:pStyle w:val="TableParagraph"/>
                          <w:spacing w:line="253" w:lineRule="exact" w:before="0"/>
                          <w:rPr>
                            <w:sz w:val="20"/>
                          </w:rPr>
                        </w:pPr>
                        <w:r>
                          <w:rPr>
                            <w:sz w:val="20"/>
                          </w:rPr>
                          <w:t>1、I 型糖尿病</w:t>
                        </w:r>
                      </w:p>
                    </w:tc>
                  </w:tr>
                  <w:tr>
                    <w:trPr>
                      <w:trHeight w:val="291"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2、严重川崎病</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3、重症手足口病</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4、严重哮喘</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5、严重心肌炎</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6、骨生长不全症</w:t>
                        </w:r>
                      </w:p>
                    </w:tc>
                  </w:tr>
                  <w:tr>
                    <w:trPr>
                      <w:trHeight w:val="603"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7、严重幼年性类风</w:t>
                        </w:r>
                      </w:p>
                      <w:p>
                        <w:pPr>
                          <w:pStyle w:val="TableParagraph"/>
                          <w:rPr>
                            <w:sz w:val="20"/>
                          </w:rPr>
                        </w:pPr>
                        <w:r>
                          <w:rPr>
                            <w:sz w:val="20"/>
                          </w:rPr>
                          <w:t>湿关节炎</w:t>
                        </w:r>
                      </w:p>
                    </w:tc>
                  </w:tr>
                  <w:tr>
                    <w:trPr>
                      <w:trHeight w:val="10603"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tcBorders>
                      </w:tcPr>
                      <w:p>
                        <w:pPr>
                          <w:pStyle w:val="TableParagraph"/>
                          <w:spacing w:line="247" w:lineRule="exact" w:before="0"/>
                          <w:rPr>
                            <w:sz w:val="20"/>
                          </w:rPr>
                        </w:pPr>
                        <w:r>
                          <w:rPr>
                            <w:sz w:val="20"/>
                          </w:rPr>
                          <w:t>8、婴儿进行性脊肌</w:t>
                        </w:r>
                      </w:p>
                      <w:p>
                        <w:pPr>
                          <w:pStyle w:val="TableParagraph"/>
                          <w:rPr>
                            <w:sz w:val="20"/>
                          </w:rPr>
                        </w:pPr>
                        <w:r>
                          <w:rPr>
                            <w:sz w:val="20"/>
                          </w:rPr>
                          <w:t>萎缩症</w:t>
                        </w:r>
                      </w:p>
                    </w:tc>
                  </w:tr>
                </w:tbl>
                <w:p>
                  <w:pPr>
                    <w:pStyle w:val="BodyText"/>
                    <w:spacing w:before="0"/>
                    <w:ind w:left="0"/>
                  </w:pPr>
                </w:p>
              </w:txbxContent>
            </v:textbox>
            <w10:wrap type="none"/>
          </v:shape>
        </w:pict>
      </w:r>
      <w:r>
        <w:rPr/>
        <w:t>（1）实验室检查证实埃博拉病毒的存在；</w:t>
      </w:r>
    </w:p>
    <w:p>
      <w:pPr>
        <w:spacing w:line="520" w:lineRule="auto" w:before="23"/>
        <w:ind w:left="228" w:right="4241" w:firstLine="441"/>
        <w:jc w:val="left"/>
        <w:rPr>
          <w:b/>
          <w:sz w:val="22"/>
        </w:rPr>
      </w:pPr>
      <w:r>
        <w:rPr>
          <w:sz w:val="22"/>
        </w:rPr>
        <w:t>（2）从发病开始有超过 30 天的进行性感染症状。</w:t>
      </w:r>
      <w:bookmarkStart w:name="_bookmark31" w:id="32"/>
      <w:bookmarkEnd w:id="32"/>
      <w:r>
        <w:rPr>
          <w:sz w:val="22"/>
        </w:rPr>
      </w:r>
      <w:r>
        <w:rPr>
          <w:b/>
          <w:sz w:val="22"/>
        </w:rPr>
        <w:t>第二十六条 重大疾病所属组别</w:t>
      </w:r>
    </w:p>
    <w:p>
      <w:pPr>
        <w:spacing w:after="0" w:line="520" w:lineRule="auto"/>
        <w:jc w:val="left"/>
        <w:rPr>
          <w:sz w:val="22"/>
        </w:rPr>
        <w:sectPr>
          <w:pgSz w:w="11910" w:h="16840"/>
          <w:pgMar w:top="860" w:bottom="280" w:left="1020" w:right="1020"/>
        </w:sectPr>
      </w:pPr>
    </w:p>
    <w:p>
      <w:pPr>
        <w:spacing w:line="240" w:lineRule="auto"/>
        <w:ind w:left="108" w:right="0" w:firstLine="0"/>
        <w:rPr>
          <w:sz w:val="20"/>
        </w:rPr>
      </w:pPr>
      <w:r>
        <w:rPr>
          <w:rFonts w:ascii="Times New Roman"/>
          <w:spacing w:val="-50"/>
          <w:sz w:val="20"/>
        </w:rPr>
        <w:t> </w:t>
      </w:r>
      <w:r>
        <w:rPr>
          <w:spacing w:val="-50"/>
          <w:sz w:val="20"/>
        </w:rPr>
        <w:pict>
          <v:group style="width:481.65pt;height:188.25pt;mso-position-horizontal-relative:char;mso-position-vertical-relative:line" coordorigin="0,0" coordsize="9633,3765">
            <v:line style="position:absolute" from="10,0" to="10,3745" stroked="true" strokeweight=".96pt" strokecolor="#000000">
              <v:stroke dashstyle="solid"/>
            </v:line>
            <v:rect style="position:absolute;left:0;top:3745;width:20;height:20" filled="true" fillcolor="#000000" stroked="false">
              <v:fill type="solid"/>
            </v:rect>
            <v:rect style="position:absolute;left:0;top:3745;width:20;height:20" filled="true" fillcolor="#000000" stroked="false">
              <v:fill type="solid"/>
            </v:rect>
            <v:line style="position:absolute" from="19,3755" to="1955,3755" stroked="true" strokeweight=".95999pt" strokecolor="#000000">
              <v:stroke dashstyle="solid"/>
            </v:line>
            <v:line style="position:absolute" from="1964,0" to="1964,3745" stroked="true" strokeweight=".95999pt" strokecolor="#000000">
              <v:stroke dashstyle="solid"/>
            </v:line>
            <v:rect style="position:absolute;left:1954;top:3745;width:20;height:20" filled="true" fillcolor="#000000" stroked="false">
              <v:fill type="solid"/>
            </v:rect>
            <v:line style="position:absolute" from="1974,3755" to="3942,3755" stroked="true" strokeweight=".95999pt" strokecolor="#000000">
              <v:stroke dashstyle="solid"/>
            </v:line>
            <v:line style="position:absolute" from="3952,0" to="3952,3745" stroked="true" strokeweight=".96001pt" strokecolor="#000000">
              <v:stroke dashstyle="solid"/>
            </v:line>
            <v:rect style="position:absolute;left:3942;top:3745;width:20;height:20" filled="true" fillcolor="#000000" stroked="false">
              <v:fill type="solid"/>
            </v:rect>
            <v:line style="position:absolute" from="3962,3755" to="5782,3755" stroked="true" strokeweight=".95999pt" strokecolor="#000000">
              <v:stroke dashstyle="solid"/>
            </v:line>
            <v:line style="position:absolute" from="5791,0" to="5791,3745" stroked="true" strokeweight=".95999pt" strokecolor="#000000">
              <v:stroke dashstyle="solid"/>
            </v:line>
            <v:rect style="position:absolute;left:5781;top:3745;width:20;height:20" filled="true" fillcolor="#000000" stroked="false">
              <v:fill type="solid"/>
            </v:rect>
            <v:line style="position:absolute" from="5801,3755" to="7769,3755" stroked="true" strokeweight=".95999pt" strokecolor="#000000">
              <v:stroke dashstyle="solid"/>
            </v:line>
            <v:line style="position:absolute" from="7779,0" to="7779,3745" stroked="true" strokeweight=".95999pt" strokecolor="#000000">
              <v:stroke dashstyle="solid"/>
            </v:line>
            <v:rect style="position:absolute;left:7769;top:3745;width:20;height:20" filled="true" fillcolor="#000000" stroked="false">
              <v:fill type="solid"/>
            </v:rect>
            <v:line style="position:absolute" from="7789,3755" to="9613,3755" stroked="true" strokeweight=".95999pt" strokecolor="#000000">
              <v:stroke dashstyle="solid"/>
            </v:line>
            <v:line style="position:absolute" from="9623,0" to="9623,3745" stroked="true" strokeweight=".96002pt" strokecolor="#000000">
              <v:stroke dashstyle="solid"/>
            </v:line>
            <v:rect style="position:absolute;left:9613;top:3745;width:20;height:20" filled="true" fillcolor="#000000" stroked="false">
              <v:fill type="solid"/>
            </v:rect>
            <v:rect style="position:absolute;left:9613;top:3745;width:20;height:20" filled="true" fillcolor="#000000" stroked="false">
              <v:fill type="solid"/>
            </v:rect>
            <v:shape style="position:absolute;left:0;top:0;width:9633;height:3765" type="#_x0000_t202" filled="false" stroked="false">
              <v:textbox inset="0,0,0,0">
                <w:txbxContent>
                  <w:p>
                    <w:pPr>
                      <w:spacing w:line="254" w:lineRule="exact" w:before="0"/>
                      <w:ind w:left="120" w:right="0" w:firstLine="0"/>
                      <w:jc w:val="left"/>
                      <w:rPr>
                        <w:sz w:val="20"/>
                      </w:rPr>
                    </w:pPr>
                    <w:r>
                      <w:rPr>
                        <w:sz w:val="20"/>
                      </w:rPr>
                      <w:t>血友病</w:t>
                    </w:r>
                  </w:p>
                  <w:p>
                    <w:pPr>
                      <w:spacing w:line="285" w:lineRule="auto" w:before="50"/>
                      <w:ind w:left="120" w:right="7702" w:firstLine="0"/>
                      <w:jc w:val="left"/>
                      <w:rPr>
                        <w:sz w:val="20"/>
                      </w:rPr>
                    </w:pPr>
                    <w:r>
                      <w:rPr>
                        <w:sz w:val="20"/>
                      </w:rPr>
                      <w:t>23、严重的骨髓增生异常综合征</w:t>
                    </w:r>
                  </w:p>
                  <w:p>
                    <w:pPr>
                      <w:spacing w:line="285" w:lineRule="auto" w:before="12"/>
                      <w:ind w:left="120" w:right="7702" w:firstLine="0"/>
                      <w:jc w:val="left"/>
                      <w:rPr>
                        <w:sz w:val="20"/>
                      </w:rPr>
                    </w:pPr>
                    <w:r>
                      <w:rPr>
                        <w:sz w:val="20"/>
                      </w:rPr>
                      <w:t>24、严重肠道疾病并发症</w:t>
                    </w:r>
                  </w:p>
                  <w:p>
                    <w:pPr>
                      <w:spacing w:before="13"/>
                      <w:ind w:left="120" w:right="0" w:firstLine="0"/>
                      <w:jc w:val="left"/>
                      <w:rPr>
                        <w:sz w:val="20"/>
                      </w:rPr>
                    </w:pPr>
                    <w:r>
                      <w:rPr>
                        <w:sz w:val="20"/>
                      </w:rPr>
                      <w:t>25、严重瑞氏综合症</w:t>
                    </w:r>
                  </w:p>
                  <w:p>
                    <w:pPr>
                      <w:spacing w:line="285" w:lineRule="auto" w:before="50"/>
                      <w:ind w:left="120" w:right="7773" w:firstLine="0"/>
                      <w:jc w:val="both"/>
                      <w:rPr>
                        <w:sz w:val="20"/>
                      </w:rPr>
                    </w:pPr>
                    <w:r>
                      <w:rPr>
                        <w:sz w:val="20"/>
                      </w:rPr>
                      <w:t>（Reye</w:t>
                    </w:r>
                    <w:r>
                      <w:rPr>
                        <w:spacing w:val="2"/>
                        <w:sz w:val="20"/>
                      </w:rPr>
                      <w:t> 综合征，也</w:t>
                    </w:r>
                    <w:r>
                      <w:rPr>
                        <w:spacing w:val="-9"/>
                        <w:sz w:val="20"/>
                      </w:rPr>
                      <w:t>称赖氏综合征、雷氏综合征）</w:t>
                    </w:r>
                  </w:p>
                  <w:p>
                    <w:pPr>
                      <w:spacing w:before="12"/>
                      <w:ind w:left="120" w:right="0" w:firstLine="0"/>
                      <w:jc w:val="both"/>
                      <w:rPr>
                        <w:sz w:val="20"/>
                      </w:rPr>
                    </w:pPr>
                    <w:r>
                      <w:rPr>
                        <w:sz w:val="20"/>
                      </w:rPr>
                      <w:t>26、肝豆核样变性</w:t>
                    </w:r>
                  </w:p>
                  <w:p>
                    <w:pPr>
                      <w:spacing w:before="50"/>
                      <w:ind w:left="120" w:right="0" w:firstLine="0"/>
                      <w:jc w:val="both"/>
                      <w:rPr>
                        <w:b/>
                        <w:sz w:val="20"/>
                      </w:rPr>
                    </w:pPr>
                    <w:r>
                      <w:rPr>
                        <w:b/>
                        <w:sz w:val="20"/>
                      </w:rPr>
                      <w:t>27、范可尼综合征*</w:t>
                    </w:r>
                  </w:p>
                </w:txbxContent>
              </v:textbox>
              <w10:wrap type="none"/>
            </v:shape>
          </v:group>
        </w:pict>
      </w:r>
      <w:r>
        <w:rPr>
          <w:spacing w:val="-50"/>
          <w:sz w:val="20"/>
        </w:rPr>
      </w:r>
    </w:p>
    <w:p>
      <w:pPr>
        <w:spacing w:line="258"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70" w:right="7045" w:hanging="442"/>
        <w:jc w:val="left"/>
        <w:rPr>
          <w:sz w:val="22"/>
        </w:rPr>
      </w:pPr>
      <w:bookmarkStart w:name="_bookmark32" w:id="33"/>
      <w:bookmarkEnd w:id="33"/>
      <w:r>
        <w:rPr/>
      </w:r>
      <w:r>
        <w:rPr>
          <w:b/>
          <w:sz w:val="22"/>
        </w:rPr>
        <w:t>第二十七条 轻症疾病释义</w:t>
      </w:r>
      <w:r>
        <w:rPr>
          <w:sz w:val="22"/>
        </w:rPr>
        <w:t>轻症疾病包括：</w:t>
      </w:r>
    </w:p>
    <w:p>
      <w:pPr>
        <w:pStyle w:val="BodyText"/>
        <w:ind w:left="670"/>
      </w:pPr>
      <w:r>
        <w:rPr/>
        <w:t>一、极早期恶性肿瘤或恶性病变</w:t>
      </w:r>
    </w:p>
    <w:p>
      <w:pPr>
        <w:pStyle w:val="BodyText"/>
        <w:spacing w:before="23"/>
        <w:ind w:left="670"/>
      </w:pPr>
      <w:r>
        <w:rPr/>
        <w:t>指经组织病理学检查被明确诊断为下列恶性病变。</w:t>
      </w:r>
    </w:p>
    <w:p>
      <w:pPr>
        <w:pStyle w:val="BodyText"/>
        <w:spacing w:before="23"/>
        <w:ind w:left="670"/>
      </w:pPr>
      <w:r>
        <w:rPr/>
        <w:t>1、原位癌*；</w:t>
      </w:r>
    </w:p>
    <w:p>
      <w:pPr>
        <w:pStyle w:val="BodyText"/>
        <w:spacing w:before="23"/>
        <w:ind w:left="670"/>
      </w:pPr>
      <w:r>
        <w:rPr/>
        <w:t>2、相当于 Binet 分期方案 A 期程度的慢性淋巴细胞白血病</w:t>
      </w:r>
    </w:p>
    <w:p>
      <w:pPr>
        <w:pStyle w:val="BodyText"/>
        <w:spacing w:before="23"/>
        <w:ind w:left="670"/>
      </w:pPr>
      <w:r>
        <w:rPr/>
        <w:t>3、相当于 Ann Arbor 分期方案 I 期程度的何杰金氏病</w:t>
      </w:r>
    </w:p>
    <w:p>
      <w:pPr>
        <w:pStyle w:val="Heading2"/>
        <w:spacing w:before="24"/>
        <w:ind w:left="670"/>
      </w:pPr>
      <w:r>
        <w:rPr>
          <w:b w:val="0"/>
        </w:rPr>
        <w:t>4、皮肤癌</w:t>
      </w:r>
      <w:r>
        <w:rPr/>
        <w:t>（不包括恶性黑色素瘤及已发生转移的皮肤癌）</w:t>
      </w:r>
    </w:p>
    <w:p>
      <w:pPr>
        <w:pStyle w:val="BodyText"/>
        <w:spacing w:before="24"/>
        <w:ind w:left="670"/>
      </w:pPr>
      <w:r>
        <w:rPr/>
        <w:t>5、TNM 分期为 T1N0M0 期或更轻分期的前列腺癌。</w:t>
      </w:r>
    </w:p>
    <w:p>
      <w:pPr>
        <w:pStyle w:val="BodyText"/>
        <w:spacing w:before="24"/>
        <w:ind w:left="670"/>
      </w:pPr>
      <w:r>
        <w:rPr/>
        <w:t>* 原位癌</w:t>
      </w:r>
    </w:p>
    <w:p>
      <w:pPr>
        <w:pStyle w:val="BodyText"/>
        <w:spacing w:line="259" w:lineRule="auto" w:before="24"/>
        <w:ind w:left="228" w:right="216" w:firstLine="441"/>
      </w:pPr>
      <w:r>
        <w:rPr>
          <w:spacing w:val="-7"/>
        </w:rPr>
        <w:t>指恶性细胞局限于上皮内尚未穿破基底膜浸润周围正常组织的癌细胞新生物。原位癌必须经对固定活组织的组织病理学检查明确诊断。</w:t>
      </w:r>
    </w:p>
    <w:p>
      <w:pPr>
        <w:spacing w:line="259" w:lineRule="auto" w:before="7"/>
        <w:ind w:left="670" w:right="4334" w:firstLine="0"/>
        <w:jc w:val="left"/>
        <w:rPr>
          <w:sz w:val="22"/>
        </w:rPr>
      </w:pPr>
      <w:r>
        <w:rPr>
          <w:b/>
          <w:sz w:val="22"/>
        </w:rPr>
        <w:t>除外感染艾滋病毒或患艾滋病期间所患恶性肿瘤。</w:t>
      </w:r>
      <w:r>
        <w:rPr>
          <w:sz w:val="22"/>
        </w:rPr>
        <w:t>二、轻微脑中风</w:t>
      </w:r>
    </w:p>
    <w:p>
      <w:pPr>
        <w:pStyle w:val="BodyText"/>
        <w:spacing w:line="259" w:lineRule="auto"/>
        <w:ind w:left="228" w:right="222" w:firstLine="441"/>
        <w:jc w:val="both"/>
      </w:pPr>
      <w:r>
        <w:rPr>
          <w:w w:val="100"/>
        </w:rPr>
        <w:t>指实际发生了脑血管的突发病变，出现了神经系统功能障碍表现，头颅断层扫描</w:t>
      </w:r>
      <w:r>
        <w:rPr>
          <w:spacing w:val="1"/>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BodyText"/>
        <w:ind w:left="670"/>
      </w:pPr>
      <w:r>
        <w:rPr/>
        <w:t>1、一肢或一肢以上肢体机能部分丧失，其肢体肌力为Ⅲ级，或小于Ⅲ级。</w:t>
      </w:r>
    </w:p>
    <w:p>
      <w:pPr>
        <w:spacing w:line="259" w:lineRule="auto" w:before="23"/>
        <w:ind w:left="670" w:right="1161" w:firstLine="0"/>
        <w:jc w:val="left"/>
        <w:rPr>
          <w:b/>
          <w:sz w:val="22"/>
        </w:rPr>
      </w:pPr>
      <w:r>
        <w:rPr>
          <w:sz w:val="22"/>
        </w:rPr>
        <w:t>2、自主生活能力部分丧失，无法独立完成六项基本日常生活活动中的一项或两项。</w:t>
      </w:r>
      <w:r>
        <w:rPr>
          <w:b/>
          <w:sz w:val="22"/>
        </w:rPr>
        <w:t>短暂性脑缺血发作(TIA) 和腔隙性脑梗塞不在保障范围。</w:t>
      </w:r>
    </w:p>
    <w:p>
      <w:pPr>
        <w:pStyle w:val="BodyText"/>
        <w:ind w:left="670"/>
      </w:pPr>
      <w:r>
        <w:rPr/>
        <w:t>三、冠状动脉介入手术（非开胸手术）</w:t>
      </w:r>
    </w:p>
    <w:p>
      <w:pPr>
        <w:pStyle w:val="BodyText"/>
        <w:spacing w:line="259" w:lineRule="auto" w:before="24"/>
        <w:ind w:left="228" w:right="213"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ind w:left="650" w:right="606"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59" w:lineRule="auto"/>
        <w:ind w:left="670" w:right="3580"/>
      </w:pPr>
      <w:r>
        <w:rPr/>
        <w:t>2、须由心脏专科医生证明其病情需要接受上述介入手术。四、心脏起搏器植入术</w:t>
      </w:r>
    </w:p>
    <w:p>
      <w:pPr>
        <w:pStyle w:val="BodyText"/>
        <w:spacing w:line="259" w:lineRule="auto"/>
        <w:ind w:left="228" w:right="21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ind w:left="670"/>
      </w:pPr>
      <w:r>
        <w:rPr/>
        <w:t>五、视力严重受损</w:t>
      </w:r>
    </w:p>
    <w:p>
      <w:pPr>
        <w:pStyle w:val="BodyText"/>
        <w:spacing w:line="259" w:lineRule="auto" w:before="24"/>
        <w:ind w:left="228" w:right="216" w:firstLine="441"/>
      </w:pPr>
      <w:r>
        <w:rPr>
          <w:spacing w:val="-6"/>
        </w:rPr>
        <w:t>指因疾病或意外伤害导致双目视力永久不可逆性丧失，须经眼科专科医生确诊，虽然未达到重大疾病“双目失明”的给付标准，但满足下列全部条件：</w:t>
      </w:r>
    </w:p>
    <w:p>
      <w:pPr>
        <w:pStyle w:val="BodyText"/>
        <w:spacing w:before="7"/>
        <w:ind w:left="670"/>
      </w:pPr>
      <w:r>
        <w:rPr>
          <w:w w:val="100"/>
        </w:rPr>
        <w:t>1</w:t>
      </w:r>
      <w:r>
        <w:rPr>
          <w:spacing w:val="-7"/>
          <w:w w:val="100"/>
        </w:rPr>
        <w:t>、双眼中较好眼矫正视力低于</w:t>
      </w:r>
      <w:r>
        <w:rPr>
          <w:spacing w:val="-57"/>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spacing w:after="0"/>
        <w:sectPr>
          <w:pgSz w:w="11910" w:h="16840"/>
          <w:pgMar w:top="880" w:bottom="280" w:left="1020" w:right="1020"/>
        </w:sectPr>
      </w:pPr>
    </w:p>
    <w:p>
      <w:pPr>
        <w:pStyle w:val="BodyText"/>
        <w:spacing w:before="7"/>
      </w:pPr>
      <w:r>
        <w:rPr/>
        <w:t>2、双眼中较好眼视野半径小于 20 度。</w:t>
      </w:r>
    </w:p>
    <w:p>
      <w:pPr>
        <w:spacing w:line="259" w:lineRule="auto" w:before="23"/>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六、心脏瓣膜介入手术（非开胸手术）</w:t>
      </w:r>
    </w:p>
    <w:p>
      <w:pPr>
        <w:pStyle w:val="BodyText"/>
        <w:spacing w:line="259" w:lineRule="auto" w:before="24"/>
        <w:ind w:left="108"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pPr>
      <w:r>
        <w:rPr/>
        <w:t>七、较小面积 III 度烧伤</w:t>
      </w:r>
    </w:p>
    <w:p>
      <w:pPr>
        <w:pStyle w:val="BodyText"/>
        <w:spacing w:line="259" w:lineRule="auto" w:before="24"/>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7"/>
      </w:pPr>
      <w:r>
        <w:rPr/>
        <w:t>八、主动脉介入手术（非开胸手术）</w:t>
      </w:r>
    </w:p>
    <w:p>
      <w:pPr>
        <w:spacing w:line="259"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pPr>
      <w:r>
        <w:rPr/>
        <w:t>九、重度头部外伤</w:t>
      </w:r>
    </w:p>
    <w:p>
      <w:pPr>
        <w:pStyle w:val="BodyText"/>
        <w:spacing w:line="259" w:lineRule="auto" w:before="23"/>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spacing w:before="6"/>
        <w:ind w:left="550" w:right="0" w:firstLine="0"/>
        <w:jc w:val="left"/>
        <w:rPr>
          <w:sz w:val="22"/>
        </w:rPr>
      </w:pPr>
      <w:r>
        <w:rPr>
          <w:sz w:val="22"/>
        </w:rPr>
        <w:t>1、已接受全麻下颅骨切开颅内血肿清除术（</w:t>
      </w:r>
      <w:r>
        <w:rPr>
          <w:b/>
          <w:sz w:val="22"/>
        </w:rPr>
        <w:t>颅骨钻孔术和经鼻蝶窦入颅手术除外</w:t>
      </w:r>
      <w:r>
        <w:rPr>
          <w:sz w:val="22"/>
        </w:rPr>
        <w:t>）</w:t>
      </w:r>
    </w:p>
    <w:p>
      <w:pPr>
        <w:pStyle w:val="BodyText"/>
        <w:spacing w:line="259" w:lineRule="auto" w:before="24"/>
        <w:ind w:left="108" w:right="162" w:firstLine="441"/>
      </w:pPr>
      <w:r>
        <w:rPr/>
        <w:t>2、在遭受外伤 180 天后，一肢或一肢以上肢体机能部分丧失，其肢体肌力为Ⅲ级，或小于Ⅲ 级。</w:t>
      </w:r>
    </w:p>
    <w:p>
      <w:pPr>
        <w:pStyle w:val="BodyText"/>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4"/>
      </w:pPr>
      <w:r>
        <w:rPr/>
        <w:t>2、脑囊肿；</w:t>
      </w:r>
    </w:p>
    <w:p>
      <w:pPr>
        <w:pStyle w:val="BodyText"/>
        <w:spacing w:before="24"/>
        <w:ind w:left="545"/>
      </w:pPr>
      <w:r>
        <w:rPr/>
        <w:t>3、脑动脉瘤、脑血管瘤。</w:t>
      </w:r>
    </w:p>
    <w:p>
      <w:pPr>
        <w:pStyle w:val="BodyText"/>
        <w:spacing w:before="23"/>
        <w:ind w:left="545"/>
      </w:pPr>
      <w:r>
        <w:rPr/>
        <w:t>十一、轻度脑炎或脑膜炎后遗症</w:t>
      </w:r>
    </w:p>
    <w:p>
      <w:pPr>
        <w:pStyle w:val="BodyText"/>
        <w:spacing w:line="259" w:lineRule="auto" w:before="23"/>
        <w:ind w:left="108" w:right="222" w:firstLine="436"/>
      </w:pPr>
      <w:r>
        <w:rPr/>
        <w:t>指因患脑炎或脑膜炎导致的神经系统的永久功障碍。神经系统永久性的功能障碍， 指疾病确诊 180 天后，仍存在自主活动能力部分丧失， 无法独立完成六项基本日常生活活动中的两项。</w:t>
      </w:r>
    </w:p>
    <w:p>
      <w:pPr>
        <w:pStyle w:val="BodyText"/>
        <w:ind w:left="545"/>
      </w:pPr>
      <w:r>
        <w:rPr/>
        <w:t>十二、糖尿病视网膜晚期增生性病变</w:t>
      </w:r>
    </w:p>
    <w:p>
      <w:pPr>
        <w:pStyle w:val="BodyText"/>
        <w:spacing w:before="24"/>
        <w:ind w:left="545"/>
      </w:pPr>
      <w:r>
        <w:rPr/>
        <w:t>因糖尿病而并发视网膜晚期增生性血管病变，并必须符合下列所有准则：</w:t>
      </w:r>
    </w:p>
    <w:p>
      <w:pPr>
        <w:pStyle w:val="BodyText"/>
        <w:spacing w:before="23"/>
        <w:ind w:left="545"/>
      </w:pPr>
      <w:r>
        <w:rPr/>
        <w:t>•确诊糖尿病视网膜病变时被保人已患有糖尿病；</w:t>
      </w:r>
    </w:p>
    <w:p>
      <w:pPr>
        <w:pStyle w:val="BodyText"/>
        <w:spacing w:before="23"/>
        <w:ind w:left="545"/>
      </w:pPr>
      <w:r>
        <w:rPr/>
        <w:t>•以 Snellen 视力检查表的标准，双眼最佳矫正视力为 6/18 或更差；</w:t>
      </w:r>
    </w:p>
    <w:p>
      <w:pPr>
        <w:pStyle w:val="BodyText"/>
        <w:spacing w:before="23"/>
        <w:ind w:left="545"/>
      </w:pPr>
      <w:r>
        <w:rPr/>
        <w:t>•被保人已确实进行了激光治疗等以改善视力障碍；</w:t>
      </w:r>
    </w:p>
    <w:p>
      <w:pPr>
        <w:pStyle w:val="BodyText"/>
        <w:spacing w:line="259" w:lineRule="auto" w:before="23"/>
        <w:ind w:left="108" w:right="226" w:firstLine="436"/>
      </w:pPr>
      <w:r>
        <w:rPr/>
        <w:t>•糖尿病视网膜病变的诊断、视力障碍的程度及治疗的医疗之必要性必须由本公司认可的医院的眼科专科注册医生确定。</w:t>
      </w:r>
    </w:p>
    <w:p>
      <w:pPr>
        <w:pStyle w:val="BodyText"/>
        <w:ind w:left="545"/>
      </w:pPr>
      <w:r>
        <w:rPr/>
        <w:t>十三、病毒性肝炎导致的肝硬化</w:t>
      </w:r>
    </w:p>
    <w:p>
      <w:pPr>
        <w:pStyle w:val="BodyText"/>
        <w:spacing w:before="24"/>
        <w:ind w:left="545"/>
      </w:pPr>
      <w:r>
        <w:rPr/>
        <w:t>因肝炎病毒感染的肝脏慢性炎症并发展为肝硬化。理赔时须满足下列全部条件：</w:t>
      </w:r>
    </w:p>
    <w:p>
      <w:pPr>
        <w:pStyle w:val="BodyText"/>
        <w:spacing w:before="24"/>
        <w:ind w:left="545"/>
      </w:pPr>
      <w:r>
        <w:rPr/>
        <w:t>（1）被保人有感染慢性肝炎病毒的血清学及实验室检查报告等临床证据；</w:t>
      </w:r>
    </w:p>
    <w:p>
      <w:pPr>
        <w:pStyle w:val="BodyText"/>
        <w:spacing w:line="259" w:lineRule="auto" w:before="24"/>
        <w:ind w:left="108" w:right="225" w:firstLine="436"/>
      </w:pPr>
      <w:r>
        <w:rPr/>
        <w:t>（2）必须由本公司认可医院的消化科专科医生基于肝脏组织病理学检查报告、临床表现及病史对肝炎病毒感染导致肝硬化作出肯定的诊断；</w:t>
      </w:r>
    </w:p>
    <w:p>
      <w:pPr>
        <w:pStyle w:val="BodyText"/>
        <w:spacing w:line="259" w:lineRule="auto" w:before="7"/>
        <w:ind w:left="108" w:right="212" w:firstLine="436"/>
      </w:pPr>
      <w:r>
        <w:rPr/>
        <w:t>（3）</w:t>
      </w:r>
      <w:r>
        <w:rPr>
          <w:spacing w:val="-6"/>
        </w:rPr>
        <w:t>病理学检查报告证明肝脏病变按 </w:t>
      </w:r>
      <w:r>
        <w:rPr/>
        <w:t>Metavir</w:t>
      </w:r>
      <w:r>
        <w:rPr>
          <w:spacing w:val="-15"/>
        </w:rPr>
        <w:t> 分级表 中属 </w:t>
      </w:r>
      <w:r>
        <w:rPr/>
        <w:t>F4</w:t>
      </w:r>
      <w:r>
        <w:rPr>
          <w:spacing w:val="-22"/>
        </w:rPr>
        <w:t> 阶段或 </w:t>
      </w:r>
      <w:r>
        <w:rPr/>
        <w:t>Knodell 肝纤维化标准</w:t>
      </w:r>
      <w:r>
        <w:rPr>
          <w:spacing w:val="-19"/>
        </w:rPr>
        <w:t>达到 </w:t>
      </w:r>
      <w:r>
        <w:rPr/>
        <w:t>4</w:t>
      </w:r>
      <w:r>
        <w:rPr>
          <w:spacing w:val="-19"/>
        </w:rPr>
        <w:t> 分。</w:t>
      </w:r>
    </w:p>
    <w:p>
      <w:pPr>
        <w:pStyle w:val="Heading2"/>
        <w:ind w:left="545"/>
      </w:pPr>
      <w:r>
        <w:rPr>
          <w:w w:val="95"/>
        </w:rPr>
        <w:t>由酒精或药物滥用而引起或有关的肝病并不受此保障。</w:t>
      </w:r>
    </w:p>
    <w:p>
      <w:pPr>
        <w:pStyle w:val="BodyText"/>
        <w:spacing w:line="259" w:lineRule="auto" w:before="23"/>
        <w:ind w:left="545" w:right="7425"/>
      </w:pPr>
      <w:r>
        <w:rPr/>
        <w:t>* Metavir 分级表F0：无纤维化</w:t>
      </w:r>
    </w:p>
    <w:p>
      <w:pPr>
        <w:pStyle w:val="BodyText"/>
        <w:ind w:left="545"/>
      </w:pPr>
      <w:r>
        <w:rPr/>
        <w:t>F1：肝门束扩大，但未形成间隔</w:t>
      </w:r>
    </w:p>
    <w:p>
      <w:pPr>
        <w:spacing w:after="0"/>
        <w:sectPr>
          <w:pgSz w:w="11910" w:h="16840"/>
          <w:pgMar w:top="860" w:bottom="280" w:left="1140" w:right="1020"/>
        </w:sectPr>
      </w:pPr>
    </w:p>
    <w:p>
      <w:pPr>
        <w:pStyle w:val="BodyText"/>
        <w:spacing w:before="7"/>
        <w:ind w:left="545"/>
      </w:pPr>
      <w:r>
        <w:rPr/>
        <w:t>F2：肝门束扩大，有小的间隔形成</w:t>
      </w:r>
    </w:p>
    <w:p>
      <w:pPr>
        <w:pStyle w:val="BodyText"/>
        <w:spacing w:line="259" w:lineRule="auto" w:before="23"/>
        <w:ind w:left="545" w:right="6772"/>
      </w:pPr>
      <w:r>
        <w:rPr/>
        <w:t>F3：间隔很多，无肝硬化F4：肝硬化</w:t>
      </w:r>
    </w:p>
    <w:p>
      <w:pPr>
        <w:pStyle w:val="BodyText"/>
        <w:ind w:left="545"/>
      </w:pPr>
      <w:r>
        <w:rPr/>
        <w:t>**Knodell 肝纤维化标准：</w:t>
      </w:r>
    </w:p>
    <w:p>
      <w:pPr>
        <w:pStyle w:val="BodyText"/>
        <w:spacing w:line="259" w:lineRule="auto" w:before="24"/>
        <w:ind w:left="108" w:right="212"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6"/>
        </w:rPr>
        <w:t>。结果以总分表示</w:t>
      </w:r>
      <w:r>
        <w:rPr/>
        <w:t>：0</w:t>
      </w:r>
      <w:r>
        <w:rPr>
          <w:spacing w:val="-17"/>
        </w:rPr>
        <w:t> 分 无炎症; </w:t>
      </w:r>
      <w:r>
        <w:rPr/>
        <w:t>1-4</w:t>
      </w:r>
      <w:r>
        <w:rPr>
          <w:spacing w:val="-15"/>
        </w:rPr>
        <w:t> 分 微小炎症; </w:t>
      </w:r>
      <w:r>
        <w:rPr/>
        <w:t>5-8</w:t>
      </w:r>
      <w:r>
        <w:rPr>
          <w:spacing w:val="-17"/>
        </w:rPr>
        <w:t> 分 轻度炎症; </w:t>
      </w:r>
      <w:r>
        <w:rPr/>
        <w:t>9-12</w:t>
      </w:r>
      <w:r>
        <w:rPr>
          <w:spacing w:val="-17"/>
        </w:rPr>
        <w:t> 分 中度炎症; </w:t>
      </w:r>
      <w:r>
        <w:rPr/>
        <w:t>13-18 </w:t>
      </w:r>
      <w:r>
        <w:rPr>
          <w:spacing w:val="-5"/>
        </w:rPr>
        <w:t>分 显著炎症。纤维化评分为 </w:t>
      </w:r>
      <w:r>
        <w:rPr/>
        <w:t>0-4</w:t>
      </w:r>
      <w:r>
        <w:rPr>
          <w:spacing w:val="-27"/>
        </w:rPr>
        <w:t> 分</w:t>
      </w:r>
      <w:r>
        <w:rPr/>
        <w:t>，4</w:t>
      </w:r>
      <w:r>
        <w:rPr>
          <w:spacing w:val="-10"/>
        </w:rPr>
        <w:t> 分为纤维化。</w:t>
      </w:r>
    </w:p>
    <w:p>
      <w:pPr>
        <w:pStyle w:val="BodyText"/>
        <w:ind w:left="545"/>
      </w:pPr>
      <w:r>
        <w:rPr/>
        <w:t>十四、肝脏手术</w:t>
      </w:r>
    </w:p>
    <w:p>
      <w:pPr>
        <w:pStyle w:val="BodyText"/>
        <w:spacing w:line="259" w:lineRule="auto" w:before="24"/>
        <w:ind w:left="545" w:right="835"/>
      </w:pPr>
      <w:r>
        <w:rPr/>
        <w:t>指因疾病或意外事故实际实施的肝脏部分切除术，手术须有至少一个完整的肝叶切除。十五、早期系统性硬皮病</w:t>
      </w:r>
    </w:p>
    <w:p>
      <w:pPr>
        <w:pStyle w:val="BodyText"/>
        <w:spacing w:line="259" w:lineRule="auto" w:before="7"/>
        <w:ind w:left="108" w:right="173" w:firstLine="436"/>
        <w:jc w:val="both"/>
      </w:pPr>
      <w:r>
        <w:rPr>
          <w:spacing w:val="-5"/>
        </w:rPr>
        <w:t>指一种以局限性或弥漫性皮肤增厚和皮肤、血管、内脏器官异常纤维化为特征的结缔组织病。</w:t>
      </w:r>
      <w:r>
        <w:rPr>
          <w:spacing w:val="-8"/>
        </w:rPr>
        <w:t>本病须经专科医生明确诊断，并须满足下列所有条件，但未达到本合同所指重大疾病“系统性硬皮病”的标准：</w:t>
      </w:r>
    </w:p>
    <w:p>
      <w:pPr>
        <w:pStyle w:val="BodyText"/>
        <w:spacing w:line="259" w:lineRule="auto"/>
        <w:ind w:left="108" w:right="213" w:firstLine="436"/>
        <w:jc w:val="both"/>
      </w:pPr>
      <w:r>
        <w:rPr>
          <w:spacing w:val="-5"/>
        </w:rPr>
        <w:t>（1）</w:t>
      </w:r>
      <w:r>
        <w:rPr>
          <w:spacing w:val="-6"/>
        </w:rPr>
        <w:t>必须是经由本公司认可医院的风湿学专科医生根据美国风湿病学会</w:t>
      </w:r>
      <w:r>
        <w:rPr>
          <w:spacing w:val="-3"/>
        </w:rPr>
        <w:t>（ACR）</w:t>
      </w:r>
      <w:r>
        <w:rPr>
          <w:spacing w:val="-2"/>
        </w:rPr>
        <w:t>及欧洲抗风湿病联盟(EULAR)</w:t>
      </w:r>
      <w:r>
        <w:rPr>
          <w:spacing w:val="-25"/>
        </w:rPr>
        <w:t>在 </w:t>
      </w:r>
      <w:r>
        <w:rPr/>
        <w:t>2013</w:t>
      </w:r>
      <w:r>
        <w:rPr>
          <w:spacing w:val="-8"/>
        </w:rPr>
        <w:t> 年发布的系统性硬皮病诊断标准确认达到确诊标准</w:t>
      </w:r>
      <w:r>
        <w:rPr>
          <w:spacing w:val="-5"/>
        </w:rPr>
        <w:t>（</w:t>
      </w:r>
      <w:r>
        <w:rPr>
          <w:spacing w:val="-1"/>
        </w:rPr>
        <w:t>总分值由每一个分类中的最高比重（</w:t>
      </w:r>
      <w:r>
        <w:rPr>
          <w:spacing w:val="-3"/>
        </w:rPr>
        <w:t>分值</w:t>
      </w:r>
      <w:r>
        <w:rPr/>
        <w:t>）</w:t>
      </w:r>
      <w:r>
        <w:rPr>
          <w:spacing w:val="-1"/>
        </w:rPr>
        <w:t>相加而成，总分≥</w:t>
      </w:r>
      <w:r>
        <w:rPr/>
        <w:t>9</w:t>
      </w:r>
      <w:r>
        <w:rPr>
          <w:spacing w:val="-7"/>
        </w:rPr>
        <w:t> 分的患者被分类为系统性硬皮病</w:t>
      </w:r>
      <w:r>
        <w:rPr>
          <w:spacing w:val="-111"/>
        </w:rPr>
        <w:t>）</w:t>
      </w:r>
      <w:r>
        <w:rPr/>
        <w:t>。</w:t>
      </w:r>
    </w:p>
    <w:p>
      <w:pPr>
        <w:spacing w:line="259" w:lineRule="auto" w:before="6"/>
        <w:ind w:left="545" w:right="3143"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5"/>
      </w:pPr>
      <w:r>
        <w:rPr>
          <w:w w:val="95"/>
        </w:rPr>
        <w:t>（1）局限性硬皮病（带状硬皮病或斑状损害）</w:t>
      </w:r>
    </w:p>
    <w:p>
      <w:pPr>
        <w:spacing w:before="23"/>
        <w:ind w:left="545" w:right="0" w:firstLine="0"/>
        <w:jc w:val="left"/>
        <w:rPr>
          <w:b/>
          <w:sz w:val="22"/>
        </w:rPr>
      </w:pPr>
      <w:r>
        <w:rPr>
          <w:b/>
          <w:w w:val="95"/>
          <w:sz w:val="22"/>
        </w:rPr>
        <w:t>（2）嗜酸性筋膜炎</w:t>
      </w:r>
    </w:p>
    <w:p>
      <w:pPr>
        <w:pStyle w:val="ListParagraph"/>
        <w:numPr>
          <w:ilvl w:val="0"/>
          <w:numId w:val="3"/>
        </w:numPr>
        <w:tabs>
          <w:tab w:pos="1099" w:val="left" w:leader="none"/>
        </w:tabs>
        <w:spacing w:line="259" w:lineRule="auto" w:before="24" w:after="0"/>
        <w:ind w:left="545" w:right="7314" w:firstLine="0"/>
        <w:jc w:val="left"/>
        <w:rPr>
          <w:sz w:val="20"/>
        </w:rPr>
      </w:pPr>
      <w:r>
        <w:rPr>
          <w:b/>
          <w:sz w:val="22"/>
        </w:rPr>
        <w:t>CREST 综合征</w:t>
      </w:r>
      <w:r>
        <w:rPr>
          <w:sz w:val="22"/>
        </w:rPr>
        <w:t>十六、胆道创伤</w:t>
      </w:r>
    </w:p>
    <w:p>
      <w:pPr>
        <w:pStyle w:val="BodyText"/>
        <w:spacing w:line="208" w:lineRule="auto" w:before="44"/>
        <w:ind w:left="108" w:right="216" w:firstLine="436"/>
        <w:rPr>
          <w:b/>
        </w:rPr>
      </w:pPr>
      <w:r>
        <w:rPr>
          <w:spacing w:val="-7"/>
        </w:rPr>
        <w:t>因外伤引起的胆道创伤导致接受涉及胆总管小肠吻合术的胆道重建手术。手术必须由专科医生认为是医疗所需的情况下进</w:t>
      </w:r>
      <w:r>
        <w:rPr>
          <w:rFonts w:ascii="Malgun Gothic" w:eastAsia="Malgun Gothic" w:hint="eastAsia"/>
        </w:rPr>
        <w:t>行</w:t>
      </w:r>
      <w:r>
        <w:rPr>
          <w:spacing w:val="-5"/>
        </w:rPr>
        <w:t>。</w:t>
      </w:r>
      <w:r>
        <w:rPr>
          <w:b/>
        </w:rPr>
        <w:t>胆道闭锁</w:t>
      </w:r>
      <w:r>
        <w:rPr>
          <w:rFonts w:ascii="Malgun Gothic" w:eastAsia="Malgun Gothic" w:hint="eastAsia"/>
          <w:b/>
        </w:rPr>
        <w:t>不</w:t>
      </w:r>
      <w:r>
        <w:rPr>
          <w:b/>
          <w:spacing w:val="-2"/>
        </w:rPr>
        <w:t>在保障范围内。</w:t>
      </w:r>
    </w:p>
    <w:p>
      <w:pPr>
        <w:pStyle w:val="BodyText"/>
        <w:spacing w:before="1"/>
        <w:ind w:left="545"/>
      </w:pPr>
      <w:r>
        <w:rPr/>
        <w:t>十七、肾脏切除</w:t>
      </w:r>
    </w:p>
    <w:p>
      <w:pPr>
        <w:spacing w:line="259" w:lineRule="auto" w:before="23"/>
        <w:ind w:left="545" w:right="377" w:firstLine="0"/>
        <w:jc w:val="left"/>
        <w:rPr>
          <w:sz w:val="22"/>
        </w:rPr>
      </w:pPr>
      <w:r>
        <w:rPr>
          <w:sz w:val="22"/>
        </w:rPr>
        <w:t>因疾病或者意外伤害导致至少单侧肾切除。</w:t>
      </w:r>
      <w:r>
        <w:rPr>
          <w:b/>
          <w:sz w:val="22"/>
        </w:rPr>
        <w:t>因捐赠肾脏而所需的肾脏切除不在保障范围内。</w:t>
      </w:r>
      <w:r>
        <w:rPr>
          <w:sz w:val="22"/>
        </w:rPr>
        <w:t>十八、单侧肺脏切除</w:t>
      </w:r>
    </w:p>
    <w:p>
      <w:pPr>
        <w:spacing w:line="259" w:lineRule="auto" w:before="6"/>
        <w:ind w:left="108" w:right="153" w:firstLine="436"/>
        <w:jc w:val="left"/>
        <w:rPr>
          <w:b/>
          <w:sz w:val="22"/>
        </w:rPr>
      </w:pPr>
      <w:r>
        <w:rPr>
          <w:sz w:val="22"/>
        </w:rPr>
        <w:t>因疾病或意外事故实际实施的一侧肺脏切除术，</w:t>
      </w:r>
      <w:r>
        <w:rPr>
          <w:b/>
          <w:sz w:val="22"/>
        </w:rPr>
        <w:t>部分切除手术和肺脏捐献引起的手术不在保障</w:t>
      </w:r>
      <w:r>
        <w:rPr>
          <w:b/>
          <w:w w:val="95"/>
          <w:sz w:val="22"/>
        </w:rPr>
        <w:t>范围内。</w:t>
      </w:r>
    </w:p>
    <w:p>
      <w:pPr>
        <w:pStyle w:val="BodyText"/>
        <w:ind w:left="545"/>
      </w:pPr>
      <w:r>
        <w:rPr/>
        <w:t>十九、双侧睾丸切除手术</w:t>
      </w:r>
    </w:p>
    <w:p>
      <w:pPr>
        <w:spacing w:line="259" w:lineRule="auto" w:before="24"/>
        <w:ind w:left="545" w:right="823" w:firstLine="0"/>
        <w:jc w:val="left"/>
        <w:rPr>
          <w:sz w:val="22"/>
        </w:rPr>
      </w:pPr>
      <w:r>
        <w:rPr>
          <w:sz w:val="22"/>
        </w:rPr>
        <w:t>因疾病或者意外伤害导致接受了双侧睾丸完全切除手术。</w:t>
      </w:r>
      <w:r>
        <w:rPr>
          <w:b/>
          <w:sz w:val="22"/>
        </w:rPr>
        <w:t>部分睾丸切除不在保障范围。</w:t>
      </w:r>
      <w:r>
        <w:rPr>
          <w:sz w:val="22"/>
        </w:rPr>
        <w:t>二十、颈动脉进行血管成形术</w:t>
      </w:r>
    </w:p>
    <w:p>
      <w:pPr>
        <w:pStyle w:val="BodyText"/>
        <w:spacing w:line="259" w:lineRule="auto"/>
        <w:ind w:left="108" w:right="214" w:firstLine="436"/>
        <w:jc w:val="both"/>
      </w:pPr>
      <w:r>
        <w:rPr>
          <w:spacing w:val="-6"/>
        </w:rPr>
        <w:t>指根据颈动脉造影检查结果，确诊一条或以上颈动脉存在严重狭窄性病变</w:t>
      </w:r>
      <w:r>
        <w:rPr>
          <w:spacing w:val="-5"/>
        </w:rPr>
        <w:t>（</w:t>
      </w:r>
      <w:r>
        <w:rPr>
          <w:spacing w:val="-1"/>
        </w:rPr>
        <w:t>至少一支血管管腔</w:t>
      </w:r>
      <w:r>
        <w:rPr>
          <w:spacing w:val="-6"/>
        </w:rPr>
        <w:t>直径减少 </w:t>
      </w:r>
      <w:r>
        <w:rPr/>
        <w:t>50％</w:t>
      </w:r>
      <w:r>
        <w:rPr>
          <w:spacing w:val="-3"/>
        </w:rPr>
        <w:t>以上</w:t>
      </w:r>
      <w:r>
        <w:rPr>
          <w:spacing w:val="-111"/>
        </w:rPr>
        <w:t>）</w:t>
      </w:r>
      <w:r>
        <w:rPr>
          <w:spacing w:val="-5"/>
        </w:rPr>
        <w:t>。本病须经国家机关认可的有合法资质的专科医生明确诊断，同时必须已经采取以下手术以减轻症状：</w:t>
      </w:r>
    </w:p>
    <w:p>
      <w:pPr>
        <w:pStyle w:val="BodyText"/>
        <w:spacing w:line="261" w:lineRule="auto"/>
        <w:ind w:left="545" w:right="943"/>
      </w:pPr>
      <w:r>
        <w:rPr/>
        <w:t>确实进行血管介入治疗，例如血管成形术及/或进行植入支架或动脉粥样瘤清除手术。二十一、颈动脉内膜切除手术</w:t>
      </w:r>
    </w:p>
    <w:p>
      <w:pPr>
        <w:spacing w:line="259" w:lineRule="auto" w:before="4"/>
        <w:ind w:left="108" w:right="168" w:firstLine="436"/>
        <w:jc w:val="left"/>
        <w:rPr>
          <w:b/>
          <w:sz w:val="22"/>
        </w:rPr>
      </w:pPr>
      <w:r>
        <w:rPr>
          <w:sz w:val="22"/>
        </w:rPr>
        <w:t>指颈动脉狭窄超过 80%且实际实施了颈动脉内膜切除手术，颈动脉狭窄程度必须经颈动脉造影证实。</w:t>
      </w:r>
      <w:r>
        <w:rPr>
          <w:b/>
          <w:sz w:val="22"/>
        </w:rPr>
        <w:t>针对颈动脉以外的血管施行的动脉内膜切除手术不在保障范围内。</w:t>
      </w:r>
    </w:p>
    <w:p>
      <w:pPr>
        <w:pStyle w:val="BodyText"/>
        <w:ind w:left="545"/>
      </w:pPr>
      <w:r>
        <w:rPr/>
        <w:t>二十二、结核性脊髓炎</w:t>
      </w:r>
    </w:p>
    <w:p>
      <w:pPr>
        <w:pStyle w:val="BodyText"/>
        <w:spacing w:line="261" w:lineRule="auto" w:before="24"/>
        <w:ind w:left="108" w:right="116" w:firstLine="436"/>
      </w:pPr>
      <w:r>
        <w:rPr>
          <w:spacing w:val="-7"/>
        </w:rPr>
        <w:t>因结核杆菌引起的脊髓炎，导致永久性神经系统功能中度障碍，即：疾病首次确诊 </w:t>
      </w:r>
      <w:r>
        <w:rPr/>
        <w:t>180</w:t>
      </w:r>
      <w:r>
        <w:rPr>
          <w:spacing w:val="1"/>
        </w:rPr>
        <w:t> 天后， </w:t>
      </w:r>
      <w:r>
        <w:rPr>
          <w:spacing w:val="-1"/>
        </w:rPr>
        <w:t>仍遗留下列一种或一种以上障碍：</w:t>
      </w:r>
    </w:p>
    <w:p>
      <w:pPr>
        <w:pStyle w:val="BodyText"/>
        <w:spacing w:before="4"/>
        <w:ind w:left="545"/>
      </w:pPr>
      <w:r>
        <w:rPr/>
        <w:t>（1）一肢或一肢以上肢体肌力Ⅲ级或Ⅲ级以下的运动功能障碍；</w:t>
      </w:r>
    </w:p>
    <w:p>
      <w:pPr>
        <w:pStyle w:val="BodyText"/>
        <w:spacing w:line="259" w:lineRule="auto" w:before="23"/>
        <w:ind w:left="545" w:right="170"/>
      </w:pPr>
      <w:r>
        <w:rPr/>
        <w:t>（2）自主生活能力部分丧失，无法独立完成六项基本日常生活活动中的二项或二项以上。 该诊断必须由本公司认可医院的神经专科医生证实，并必须由适当的检查证明为结核性脊髓</w:t>
      </w:r>
    </w:p>
    <w:p>
      <w:pPr>
        <w:pStyle w:val="BodyText"/>
        <w:spacing w:before="5"/>
        <w:ind w:left="108"/>
      </w:pPr>
      <w:r>
        <w:rPr/>
        <w:t>炎。</w:t>
      </w:r>
    </w:p>
    <w:p>
      <w:pPr>
        <w:pStyle w:val="BodyText"/>
        <w:spacing w:before="23"/>
        <w:ind w:left="545"/>
      </w:pPr>
      <w:r>
        <w:rPr/>
        <w:t>二十三、中度严重细菌性脑膜炎</w:t>
      </w:r>
    </w:p>
    <w:p>
      <w:pPr>
        <w:spacing w:after="0"/>
        <w:sectPr>
          <w:pgSz w:w="11910" w:h="16840"/>
          <w:pgMar w:top="860" w:bottom="280" w:left="1140" w:right="1020"/>
        </w:sectPr>
      </w:pPr>
    </w:p>
    <w:p>
      <w:pPr>
        <w:pStyle w:val="BodyText"/>
        <w:spacing w:line="259" w:lineRule="auto" w:before="7"/>
        <w:ind w:left="108" w:right="152" w:firstLine="436"/>
      </w:pPr>
      <w:r>
        <w:rPr>
          <w:spacing w:val="-3"/>
        </w:rPr>
        <w:t>指细菌感染性脑</w:t>
      </w:r>
      <w:r>
        <w:rPr/>
        <w:t>（脊髓</w:t>
      </w:r>
      <w:r>
        <w:rPr>
          <w:spacing w:val="-15"/>
        </w:rPr>
        <w:t>）</w:t>
      </w:r>
      <w:r>
        <w:rPr>
          <w:spacing w:val="-7"/>
        </w:rPr>
        <w:t>膜炎导致神经系统永久性的中度功能障碍，即：疾病首次确诊 </w:t>
      </w:r>
      <w:r>
        <w:rPr/>
        <w:t>180</w:t>
      </w:r>
      <w:r>
        <w:rPr>
          <w:spacing w:val="-22"/>
        </w:rPr>
        <w:t> 天</w:t>
      </w:r>
      <w:r>
        <w:rPr>
          <w:spacing w:val="-15"/>
        </w:rPr>
        <w:t>后，仍遗留下列全部障碍：</w:t>
      </w:r>
    </w:p>
    <w:p>
      <w:pPr>
        <w:pStyle w:val="BodyText"/>
        <w:ind w:left="545"/>
      </w:pPr>
      <w:r>
        <w:rPr/>
        <w:t>1.一肢或一肢以上肢体肌力 III 级或 III 级以下的运动功能障碍；</w:t>
      </w:r>
    </w:p>
    <w:p>
      <w:pPr>
        <w:pStyle w:val="BodyText"/>
        <w:spacing w:before="24"/>
        <w:ind w:left="545"/>
      </w:pPr>
      <w:r>
        <w:rPr/>
        <w:t>2.自主生活能力部分丧失，无法独立完成六项基本日常生活活动中的一项或一项以上。</w:t>
      </w:r>
    </w:p>
    <w:p>
      <w:pPr>
        <w:pStyle w:val="BodyText"/>
        <w:spacing w:line="261" w:lineRule="auto" w:before="24"/>
        <w:ind w:left="108" w:right="156" w:firstLine="436"/>
      </w:pPr>
      <w:r>
        <w:rPr>
          <w:spacing w:val="-6"/>
        </w:rPr>
        <w:t>诊断必须由本公司认可医院的神经科专科医生确定，並必须由适当的检查证明疾病原因为急性脑（脊髓）</w:t>
      </w:r>
      <w:r>
        <w:rPr>
          <w:spacing w:val="-4"/>
        </w:rPr>
        <w:t>膜受细菌感染</w:t>
      </w:r>
    </w:p>
    <w:p>
      <w:pPr>
        <w:pStyle w:val="BodyText"/>
        <w:spacing w:before="4"/>
        <w:ind w:left="545"/>
      </w:pPr>
      <w:r>
        <w:rPr/>
        <w:t>二十四、早期运动神经性疾病</w:t>
      </w:r>
    </w:p>
    <w:p>
      <w:pPr>
        <w:pStyle w:val="BodyText"/>
        <w:spacing w:line="259" w:lineRule="auto" w:before="24"/>
        <w:ind w:left="108" w:right="113" w:firstLine="436"/>
        <w:jc w:val="both"/>
      </w:pPr>
      <w:r>
        <w:rPr>
          <w:spacing w:val="-5"/>
        </w:rPr>
        <w:t>是一组中枢神经系统运动神经元的进行性变性疾病，进行性脊肌萎缩症、进行性延髓麻痹症、</w:t>
      </w:r>
      <w:r>
        <w:rPr>
          <w:spacing w:val="-9"/>
        </w:rPr>
        <w:t>原发性侧索硬化症、肌萎缩性侧索硬化症。须满足自主生活能力部分丧失，无法独立完成六项基本</w:t>
      </w:r>
      <w:r>
        <w:rPr>
          <w:spacing w:val="-8"/>
        </w:rPr>
        <w:t>日常生活活动中的两项。</w:t>
      </w:r>
    </w:p>
    <w:p>
      <w:pPr>
        <w:pStyle w:val="BodyText"/>
        <w:spacing w:before="7"/>
        <w:ind w:left="545"/>
      </w:pPr>
      <w:r>
        <w:rPr/>
        <w:t>二十五、轻度颅脑手术</w:t>
      </w:r>
    </w:p>
    <w:p>
      <w:pPr>
        <w:spacing w:line="259" w:lineRule="auto" w:before="24"/>
        <w:ind w:left="108" w:right="157" w:firstLine="436"/>
        <w:jc w:val="left"/>
        <w:rPr>
          <w:b/>
          <w:sz w:val="22"/>
        </w:rPr>
      </w:pPr>
      <w:r>
        <w:rPr>
          <w:spacing w:val="-7"/>
          <w:sz w:val="22"/>
        </w:rPr>
        <w:t>因疾病被保险人确已实施全麻下的颅骨钻孔手术或者经鼻蝶窦入颅手术。</w:t>
      </w:r>
      <w:r>
        <w:rPr>
          <w:b/>
          <w:sz w:val="22"/>
        </w:rPr>
        <w:t>因外伤而实施的脑外</w:t>
      </w:r>
      <w:r>
        <w:rPr>
          <w:b/>
          <w:w w:val="95"/>
          <w:sz w:val="22"/>
        </w:rPr>
        <w:t>科手术不在保障范围内。</w:t>
      </w:r>
    </w:p>
    <w:p>
      <w:pPr>
        <w:pStyle w:val="BodyText"/>
        <w:ind w:left="545"/>
      </w:pPr>
      <w:r>
        <w:rPr/>
        <w:t>二十六、植入大脑内分流器</w:t>
      </w:r>
    </w:p>
    <w:p>
      <w:pPr>
        <w:pStyle w:val="BodyText"/>
        <w:spacing w:line="261" w:lineRule="auto" w:before="23"/>
        <w:ind w:left="108" w:right="156" w:firstLine="436"/>
      </w:pPr>
      <w:r>
        <w:rPr>
          <w:spacing w:val="-6"/>
        </w:rPr>
        <w:t>植入大脑内分流器是指确实在脑室进行分流器植入手术，以缓解升高的脑脊液压力。必须由脑神经专科医生证实植入分流器为医疗所需。</w:t>
      </w:r>
    </w:p>
    <w:p>
      <w:pPr>
        <w:pStyle w:val="BodyText"/>
        <w:spacing w:before="3"/>
        <w:ind w:left="545"/>
      </w:pPr>
      <w:r>
        <w:rPr/>
        <w:t>二十七、特定周围动脉狭窄的血管介入治疗</w:t>
      </w:r>
    </w:p>
    <w:p>
      <w:pPr>
        <w:pStyle w:val="BodyText"/>
        <w:spacing w:line="259" w:lineRule="auto" w:before="23"/>
        <w:ind w:left="108" w:right="156" w:firstLine="436"/>
      </w:pPr>
      <w:r>
        <w:rPr>
          <w:spacing w:val="-6"/>
        </w:rPr>
        <w:t>周围动脉疾病的血管介入治疗是指一条或以上的下列血管存在狭窄。本疾病的诊断及治疗均须在本公司认可的医院内由专科医生认为是医疗必须的情况下进行：</w:t>
      </w:r>
    </w:p>
    <w:p>
      <w:pPr>
        <w:pStyle w:val="BodyText"/>
        <w:ind w:left="545"/>
      </w:pPr>
      <w:r>
        <w:rPr>
          <w:w w:val="100"/>
        </w:rPr>
        <w:t>（1）</w:t>
      </w:r>
      <w:r>
        <w:rPr>
          <w:spacing w:val="-2"/>
          <w:w w:val="100"/>
        </w:rPr>
        <w:t>为下肢或上肢供血的动脉</w:t>
      </w:r>
      <w:r>
        <w:rPr>
          <w:w w:val="100"/>
        </w:rPr>
        <w:t>（</w:t>
      </w:r>
      <w:r>
        <w:rPr>
          <w:spacing w:val="-2"/>
          <w:w w:val="100"/>
        </w:rPr>
        <w:t>如髂、股、腘、肱、桡动脉等</w:t>
      </w:r>
      <w:r>
        <w:rPr>
          <w:spacing w:val="-111"/>
          <w:w w:val="100"/>
        </w:rPr>
        <w:t>）</w:t>
      </w:r>
      <w:r>
        <w:rPr>
          <w:w w:val="100"/>
        </w:rPr>
        <w:t>；</w:t>
      </w:r>
    </w:p>
    <w:p>
      <w:pPr>
        <w:pStyle w:val="BodyText"/>
        <w:spacing w:before="24"/>
        <w:ind w:left="545"/>
      </w:pPr>
      <w:r>
        <w:rPr/>
        <w:t>（2）肾动脉；</w:t>
      </w:r>
    </w:p>
    <w:p>
      <w:pPr>
        <w:pStyle w:val="BodyText"/>
        <w:spacing w:before="23"/>
        <w:ind w:left="545"/>
      </w:pPr>
      <w:r>
        <w:rPr/>
        <w:t>（3）肠系膜动脉。</w:t>
      </w:r>
    </w:p>
    <w:p>
      <w:pPr>
        <w:pStyle w:val="BodyText"/>
        <w:spacing w:before="23"/>
        <w:ind w:left="545"/>
      </w:pPr>
      <w:r>
        <w:rPr/>
        <w:t>理赔时必须同时符合下列所有条件：</w:t>
      </w:r>
    </w:p>
    <w:p>
      <w:pPr>
        <w:pStyle w:val="BodyText"/>
        <w:spacing w:before="23"/>
        <w:ind w:left="545"/>
      </w:pPr>
      <w:r>
        <w:rPr/>
        <w:t>（1）经血管造影术证明一条或以上的血管存在 50%或以上狹窄</w:t>
      </w:r>
    </w:p>
    <w:p>
      <w:pPr>
        <w:pStyle w:val="BodyText"/>
        <w:spacing w:line="261" w:lineRule="auto" w:before="23"/>
        <w:ind w:left="108" w:right="152" w:firstLine="436"/>
      </w:pPr>
      <w:r>
        <w:rPr>
          <w:spacing w:val="-7"/>
        </w:rPr>
        <w:t>（2）</w:t>
      </w:r>
      <w:r>
        <w:rPr>
          <w:spacing w:val="-6"/>
        </w:rPr>
        <w:t>确实已针对以上狭窄血管进行介入治疗以减轻症狀，介入治疗包括血管成形术及</w:t>
      </w:r>
      <w:r>
        <w:rPr>
          <w:spacing w:val="-5"/>
        </w:rPr>
        <w:t>/</w:t>
      </w:r>
      <w:r>
        <w:rPr/>
        <w:t>或进行</w:t>
      </w:r>
      <w:r>
        <w:rPr>
          <w:spacing w:val="-2"/>
        </w:rPr>
        <w:t>植入支架或动脉粥肿斑块清除手术；</w:t>
      </w:r>
    </w:p>
    <w:p>
      <w:pPr>
        <w:pStyle w:val="BodyText"/>
        <w:spacing w:before="4"/>
        <w:ind w:left="545"/>
      </w:pPr>
      <w:r>
        <w:rPr/>
        <w:t>二十八、不典型的急性心肌梗塞</w:t>
      </w:r>
    </w:p>
    <w:p>
      <w:pPr>
        <w:pStyle w:val="BodyText"/>
        <w:spacing w:line="259" w:lineRule="auto" w:before="24"/>
        <w:ind w:left="108" w:right="160" w:firstLine="436"/>
      </w:pPr>
      <w:r>
        <w:rPr/>
        <w:t>指被临床诊断为急性心肌梗塞并接受了急性心肌梗塞治疗虽然未达到重大疾病“急性心肌梗塞”的给付标准，但满足下列全部条件：</w:t>
      </w:r>
    </w:p>
    <w:p>
      <w:pPr>
        <w:pStyle w:val="BodyText"/>
        <w:ind w:left="545"/>
      </w:pPr>
      <w:r>
        <w:rPr/>
        <w:t>（1）心肌酶或肌钙蛋白有诊断意义的升高，或呈符合急性心肌梗塞的动态性变化；</w:t>
      </w:r>
    </w:p>
    <w:p>
      <w:pPr>
        <w:pStyle w:val="BodyText"/>
        <w:spacing w:line="259" w:lineRule="auto" w:before="24"/>
        <w:ind w:left="545" w:right="3854"/>
      </w:pPr>
      <w:r>
        <w:rPr/>
        <w:t>（2）</w:t>
      </w:r>
      <w:r>
        <w:rPr>
          <w:spacing w:val="-7"/>
        </w:rPr>
        <w:t>心电图有损伤性的 </w:t>
      </w:r>
      <w:r>
        <w:rPr/>
        <w:t>ST</w:t>
      </w:r>
      <w:r>
        <w:rPr>
          <w:spacing w:val="-13"/>
        </w:rPr>
        <w:t> 段改变但未出现病理 </w:t>
      </w:r>
      <w:r>
        <w:rPr/>
        <w:t>Q</w:t>
      </w:r>
      <w:r>
        <w:rPr>
          <w:spacing w:val="-20"/>
        </w:rPr>
        <w:t> 波。</w:t>
      </w:r>
      <w:r>
        <w:rPr>
          <w:spacing w:val="-13"/>
        </w:rPr>
        <w:t>二十九、激光心肌血运重建术</w:t>
      </w:r>
    </w:p>
    <w:p>
      <w:pPr>
        <w:pStyle w:val="BodyText"/>
        <w:spacing w:line="259" w:lineRule="auto"/>
        <w:ind w:left="108" w:right="156" w:firstLine="436"/>
        <w:jc w:val="both"/>
      </w:pPr>
      <w:r>
        <w:rPr>
          <w:spacing w:val="-6"/>
        </w:rPr>
        <w:t>指被保人患有顽固性心绞痛，经持续最佳药物治疗后无改善，冠状动脉搭桥手术及经皮血管成</w:t>
      </w:r>
      <w:r>
        <w:rPr>
          <w:spacing w:val="-9"/>
        </w:rPr>
        <w:t>形手术已失败或者被认为不适合。在本公司认可的医院内实际进行了开胸手术下或者胸腔镜下的激</w:t>
      </w:r>
      <w:r>
        <w:rPr>
          <w:spacing w:val="-8"/>
        </w:rPr>
        <w:t>光心肌血运重建术。</w:t>
      </w:r>
    </w:p>
    <w:p>
      <w:pPr>
        <w:pStyle w:val="BodyText"/>
        <w:ind w:left="545"/>
      </w:pPr>
      <w:r>
        <w:rPr/>
        <w:t>三十、微创冠状动脉搭桥术</w:t>
      </w:r>
    </w:p>
    <w:p>
      <w:pPr>
        <w:pStyle w:val="BodyText"/>
        <w:spacing w:line="259" w:lineRule="auto" w:before="24"/>
        <w:ind w:left="108" w:right="161" w:firstLine="436"/>
        <w:jc w:val="both"/>
      </w:pPr>
      <w:r>
        <w:rPr>
          <w:w w:val="100"/>
        </w:rPr>
        <w:t>微创冠状动脉搭桥手术是指确实透过微型的开胸手术（于肋骨之间开一个细小的切口</w:t>
      </w:r>
      <w:r>
        <w:rPr>
          <w:spacing w:val="-111"/>
          <w:w w:val="100"/>
        </w:rPr>
        <w:t>）</w:t>
      </w:r>
      <w:r>
        <w:rPr>
          <w:w w:val="100"/>
        </w:rPr>
        <w:t>，进行</w:t>
      </w:r>
      <w:r>
        <w:rPr>
          <w:spacing w:val="-6"/>
        </w:rPr>
        <w:t>冠状动脉搭桥手术，以矫正一条或以上冠状动脉狭窄或闭塞。微创进行直接的冠状动脉搭桥手术亦可称“锁孔”式冠状动脉手术。有关程序为医疗所需及由心脏专科注册医生进行。</w:t>
      </w:r>
    </w:p>
    <w:p>
      <w:pPr>
        <w:pStyle w:val="Heading2"/>
        <w:spacing w:line="259" w:lineRule="auto"/>
        <w:ind w:right="160" w:firstLine="436"/>
      </w:pPr>
      <w:r>
        <w:rPr>
          <w:spacing w:val="-6"/>
        </w:rPr>
        <w:t>冠状动脉支架植入术、心导管球囊扩张术、激光射频技术及其它非开胸的介入手术，腔镜手术</w:t>
      </w:r>
      <w:r>
        <w:rPr>
          <w:spacing w:val="-6"/>
          <w:w w:val="95"/>
        </w:rPr>
        <w:t>不在该保障范围内。</w:t>
      </w:r>
    </w:p>
    <w:p>
      <w:pPr>
        <w:pStyle w:val="BodyText"/>
        <w:ind w:left="545"/>
      </w:pPr>
      <w:r>
        <w:rPr/>
        <w:t>三十一、早期原发性心肌病</w:t>
      </w:r>
    </w:p>
    <w:p>
      <w:pPr>
        <w:pStyle w:val="BodyText"/>
        <w:spacing w:before="23"/>
        <w:ind w:left="545"/>
      </w:pPr>
      <w:r>
        <w:rPr/>
        <w:t>被诊断为原发性心肌病，并符合下列所有条件：</w:t>
      </w:r>
    </w:p>
    <w:p>
      <w:pPr>
        <w:pStyle w:val="BodyText"/>
        <w:spacing w:line="259" w:lineRule="auto" w:before="23"/>
        <w:ind w:left="108" w:right="152" w:firstLine="436"/>
        <w:jc w:val="both"/>
      </w:pPr>
      <w:r>
        <w:rPr/>
        <w:t>（1）</w:t>
      </w:r>
      <w:r>
        <w:rPr>
          <w:spacing w:val="-6"/>
        </w:rPr>
        <w:t>导致心室功能受损，其受损程度达到美国纽约心脏病学会心脏功能分级的第 </w:t>
      </w:r>
      <w:r>
        <w:rPr/>
        <w:t>III</w:t>
      </w:r>
      <w:r>
        <w:rPr>
          <w:spacing w:val="-3"/>
        </w:rPr>
        <w:t> 级，或</w:t>
      </w:r>
      <w:r>
        <w:rPr>
          <w:spacing w:val="-9"/>
        </w:rPr>
        <w:t>其同等级別，即：体力活动明显受限，休息时无症状，轻于日常的活动即可引起充血性心力衰竭的症状。</w:t>
      </w:r>
    </w:p>
    <w:p>
      <w:pPr>
        <w:pStyle w:val="BodyText"/>
        <w:ind w:left="545"/>
      </w:pPr>
      <w:r>
        <w:rPr/>
        <w:t>（2）左室射血分数 LVEF &lt;35%。</w:t>
      </w:r>
    </w:p>
    <w:p>
      <w:pPr>
        <w:spacing w:after="0"/>
        <w:sectPr>
          <w:pgSz w:w="11910" w:h="16840"/>
          <w:pgMar w:top="860" w:bottom="280" w:left="1140" w:right="1080"/>
        </w:sectPr>
      </w:pPr>
    </w:p>
    <w:p>
      <w:pPr>
        <w:pStyle w:val="BodyText"/>
        <w:spacing w:line="259" w:lineRule="auto" w:before="7"/>
        <w:ind w:left="108" w:right="225" w:firstLine="436"/>
      </w:pPr>
      <w:r>
        <w:rPr/>
        <w:t>（3）原发性心肌病的诊断必须由本公司认可医院的心脏专科医生确认，并提供心脏超声检查结果报告。</w:t>
      </w:r>
    </w:p>
    <w:p>
      <w:pPr>
        <w:spacing w:line="259" w:lineRule="auto" w:before="6"/>
        <w:ind w:left="108" w:right="172" w:firstLine="436"/>
        <w:jc w:val="left"/>
        <w:rPr>
          <w:b/>
          <w:sz w:val="22"/>
        </w:rPr>
      </w:pPr>
      <w:r>
        <w:rPr>
          <w:sz w:val="22"/>
        </w:rPr>
        <w:t>本保障范围内的心肌病包括扩张型心肌病、肥厚型心肌病及限制型心肌病。</w:t>
      </w:r>
      <w:r>
        <w:rPr>
          <w:b/>
          <w:sz w:val="22"/>
        </w:rPr>
        <w:t>继发于全身性疾病</w:t>
      </w:r>
      <w:r>
        <w:rPr>
          <w:b/>
          <w:w w:val="95"/>
          <w:sz w:val="22"/>
        </w:rPr>
        <w:t>或其它器官系统疾病及酒精滥用造成的心肌病变不在保障范围内。</w:t>
      </w:r>
    </w:p>
    <w:p>
      <w:pPr>
        <w:pStyle w:val="BodyText"/>
        <w:ind w:left="545"/>
      </w:pPr>
      <w:r>
        <w:rPr/>
        <w:t>三十二、心包膜切除术</w:t>
      </w:r>
    </w:p>
    <w:p>
      <w:pPr>
        <w:pStyle w:val="BodyText"/>
        <w:spacing w:line="259" w:lineRule="auto" w:before="24"/>
        <w:ind w:left="108" w:right="215" w:firstLine="436"/>
      </w:pPr>
      <w:r>
        <w:rPr>
          <w:spacing w:val="-7"/>
        </w:rPr>
        <w:t>因心包膜疾病导致已接受心包膜切除术或已进行任何需要心脏小切口技术的手术。此手术必须在本公司认可医院内由心脏科医生认为是医学上必需的情况下进行。</w:t>
      </w:r>
    </w:p>
    <w:p>
      <w:pPr>
        <w:pStyle w:val="BodyText"/>
        <w:ind w:left="545"/>
      </w:pPr>
      <w:r>
        <w:rPr/>
        <w:t>三十三、心脏除颤器植入术</w:t>
      </w:r>
    </w:p>
    <w:p>
      <w:pPr>
        <w:pStyle w:val="BodyText"/>
        <w:spacing w:line="259" w:lineRule="auto" w:before="24"/>
        <w:ind w:left="108" w:right="216" w:firstLine="436"/>
      </w:pPr>
      <w:r>
        <w:rPr>
          <w:spacing w:val="-6"/>
        </w:rPr>
        <w:t>因严重心律失常而确实已经实施植入永久性心脏除纤颤器的手术。理赔时须提供完整病历资料及手术记录，诊断及治疗均须本公司认可医院的专科医生认为是医疗必须的情况下进行。</w:t>
      </w:r>
    </w:p>
    <w:p>
      <w:pPr>
        <w:pStyle w:val="BodyText"/>
        <w:spacing w:before="7"/>
        <w:ind w:left="545"/>
      </w:pPr>
      <w:r>
        <w:rPr/>
        <w:t>三十四、原发性肺动脉高压</w:t>
      </w:r>
    </w:p>
    <w:p>
      <w:pPr>
        <w:pStyle w:val="BodyText"/>
        <w:spacing w:line="259" w:lineRule="auto" w:before="24"/>
        <w:ind w:left="108" w:right="212" w:firstLine="436"/>
        <w:jc w:val="both"/>
      </w:pPr>
      <w:r>
        <w:rPr>
          <w:spacing w:val="-6"/>
        </w:rPr>
        <w:t>指由于原发性肺动脉高压进行性发展而导致右心室肥厚，已经造成永久不可逆性的体力活动能</w:t>
      </w:r>
      <w:r>
        <w:rPr>
          <w:spacing w:val="-8"/>
        </w:rPr>
        <w:t>力受限，达到美国纽约心脏病学会心功能状态分级 </w:t>
      </w:r>
      <w:r>
        <w:rPr/>
        <w:t>III</w:t>
      </w:r>
      <w:r>
        <w:rPr>
          <w:spacing w:val="-8"/>
        </w:rPr>
        <w:t> 级及以上，但尚未达到 </w:t>
      </w:r>
      <w:r>
        <w:rPr/>
        <w:t>IV</w:t>
      </w:r>
      <w:r>
        <w:rPr>
          <w:spacing w:val="-6"/>
        </w:rPr>
        <w:t> 级，且静息状态</w:t>
      </w:r>
      <w:r>
        <w:rPr>
          <w:spacing w:val="-11"/>
        </w:rPr>
        <w:t>下肺动脉平均压超过 </w:t>
      </w:r>
      <w:r>
        <w:rPr/>
        <w:t>25mmHg，</w:t>
      </w:r>
      <w:r>
        <w:rPr>
          <w:spacing w:val="-10"/>
        </w:rPr>
        <w:t>但尚未超过 </w:t>
      </w:r>
      <w:r>
        <w:rPr/>
        <w:t>30mmHg。</w:t>
      </w:r>
    </w:p>
    <w:p>
      <w:pPr>
        <w:pStyle w:val="BodyText"/>
        <w:spacing w:line="264" w:lineRule="exact"/>
        <w:ind w:left="545"/>
      </w:pPr>
      <w:r>
        <w:rPr/>
        <w:t>三十五、面部重建手术</w:t>
      </w:r>
    </w:p>
    <w:p>
      <w:pPr>
        <w:spacing w:line="194" w:lineRule="auto" w:before="48"/>
        <w:ind w:left="108" w:right="110" w:firstLine="436"/>
        <w:jc w:val="left"/>
        <w:rPr>
          <w:b/>
          <w:sz w:val="22"/>
        </w:rPr>
      </w:pPr>
      <w:r>
        <w:rPr>
          <w:sz w:val="22"/>
        </w:rPr>
        <w:t>确实进</w:t>
      </w:r>
      <w:r>
        <w:rPr>
          <w:rFonts w:ascii="Malgun Gothic" w:eastAsia="Malgun Gothic" w:hint="eastAsia"/>
          <w:sz w:val="22"/>
        </w:rPr>
        <w:t>行</w:t>
      </w:r>
      <w:r>
        <w:rPr>
          <w:spacing w:val="-5"/>
          <w:sz w:val="22"/>
        </w:rPr>
        <w:t>整形或者重建手术</w:t>
      </w:r>
      <w:r>
        <w:rPr>
          <w:sz w:val="22"/>
        </w:rPr>
        <w:t>（</w:t>
      </w:r>
      <w:r>
        <w:rPr>
          <w:spacing w:val="-3"/>
          <w:sz w:val="22"/>
        </w:rPr>
        <w:t>颈部以上的面部构造</w:t>
      </w:r>
      <w:r>
        <w:rPr>
          <w:rFonts w:ascii="Malgun Gothic" w:eastAsia="Malgun Gothic" w:hint="eastAsia"/>
          <w:sz w:val="22"/>
        </w:rPr>
        <w:t>不</w:t>
      </w:r>
      <w:r>
        <w:rPr>
          <w:spacing w:val="-5"/>
          <w:sz w:val="22"/>
        </w:rPr>
        <w:t>完整、缺掉或者受损而对其形态及外观进</w:t>
      </w:r>
      <w:r>
        <w:rPr>
          <w:rFonts w:ascii="Malgun Gothic" w:eastAsia="Malgun Gothic" w:hint="eastAsia"/>
          <w:spacing w:val="-5"/>
          <w:sz w:val="22"/>
        </w:rPr>
        <w:t>行</w:t>
      </w:r>
      <w:r>
        <w:rPr>
          <w:spacing w:val="-5"/>
          <w:sz w:val="22"/>
        </w:rPr>
        <w:t>修复或者重建</w:t>
      </w:r>
      <w:r>
        <w:rPr>
          <w:spacing w:val="-70"/>
          <w:sz w:val="22"/>
        </w:rPr>
        <w:t>）</w:t>
      </w:r>
      <w:r>
        <w:rPr>
          <w:spacing w:val="-10"/>
          <w:sz w:val="22"/>
        </w:rPr>
        <w:t>，同时必须由专科医生认为该面部毁容是需要接受住院治疗，及其后接受该手术， </w:t>
      </w:r>
      <w:r>
        <w:rPr>
          <w:spacing w:val="-9"/>
          <w:sz w:val="22"/>
        </w:rPr>
        <w:t>而对该面部毁容所进</w:t>
      </w:r>
      <w:r>
        <w:rPr>
          <w:rFonts w:ascii="Malgun Gothic" w:eastAsia="Malgun Gothic" w:hint="eastAsia"/>
          <w:sz w:val="22"/>
        </w:rPr>
        <w:t>行</w:t>
      </w:r>
      <w:r>
        <w:rPr>
          <w:spacing w:val="-5"/>
          <w:sz w:val="22"/>
        </w:rPr>
        <w:t>的治疗亦是医疗所需。</w:t>
      </w:r>
      <w:r>
        <w:rPr>
          <w:b/>
          <w:spacing w:val="-3"/>
          <w:sz w:val="22"/>
        </w:rPr>
        <w:t>因纯粹整容原因、独</w:t>
      </w:r>
      <w:r>
        <w:rPr>
          <w:rFonts w:ascii="Malgun Gothic" w:eastAsia="Malgun Gothic" w:hint="eastAsia"/>
          <w:b/>
          <w:sz w:val="22"/>
        </w:rPr>
        <w:t>立</w:t>
      </w:r>
      <w:r>
        <w:rPr>
          <w:b/>
          <w:spacing w:val="-4"/>
          <w:sz w:val="22"/>
        </w:rPr>
        <w:t>的牙齿修复、独</w:t>
      </w:r>
      <w:r>
        <w:rPr>
          <w:rFonts w:ascii="Malgun Gothic" w:eastAsia="Malgun Gothic" w:hint="eastAsia"/>
          <w:b/>
          <w:sz w:val="22"/>
        </w:rPr>
        <w:t>立</w:t>
      </w:r>
      <w:r>
        <w:rPr>
          <w:b/>
          <w:sz w:val="22"/>
        </w:rPr>
        <w:t>的鼻骨折断或者独</w:t>
      </w:r>
      <w:r>
        <w:rPr>
          <w:rFonts w:ascii="Malgun Gothic" w:eastAsia="Malgun Gothic" w:hint="eastAsia"/>
          <w:b/>
          <w:sz w:val="22"/>
        </w:rPr>
        <w:t>立</w:t>
      </w:r>
      <w:r>
        <w:rPr>
          <w:b/>
          <w:spacing w:val="-1"/>
          <w:sz w:val="22"/>
        </w:rPr>
        <w:t>的皮肤伤口所进</w:t>
      </w:r>
      <w:r>
        <w:rPr>
          <w:rFonts w:ascii="Malgun Gothic" w:eastAsia="Malgun Gothic" w:hint="eastAsia"/>
          <w:b/>
          <w:sz w:val="22"/>
        </w:rPr>
        <w:t>行</w:t>
      </w:r>
      <w:r>
        <w:rPr>
          <w:b/>
          <w:spacing w:val="-2"/>
          <w:sz w:val="22"/>
        </w:rPr>
        <w:t>的手术均</w:t>
      </w:r>
      <w:r>
        <w:rPr>
          <w:rFonts w:ascii="Malgun Gothic" w:eastAsia="Malgun Gothic" w:hint="eastAsia"/>
          <w:b/>
          <w:sz w:val="22"/>
        </w:rPr>
        <w:t>不</w:t>
      </w:r>
      <w:r>
        <w:rPr>
          <w:b/>
          <w:sz w:val="22"/>
        </w:rPr>
        <w:t>受此保障。</w:t>
      </w:r>
    </w:p>
    <w:p>
      <w:pPr>
        <w:pStyle w:val="BodyText"/>
        <w:spacing w:before="1"/>
        <w:ind w:left="545"/>
      </w:pPr>
      <w:r>
        <w:rPr/>
        <w:t>三十六、一肢缺失</w:t>
      </w:r>
    </w:p>
    <w:p>
      <w:pPr>
        <w:pStyle w:val="BodyText"/>
        <w:spacing w:line="259" w:lineRule="auto" w:before="24"/>
        <w:ind w:left="545" w:right="614"/>
      </w:pPr>
      <w:r>
        <w:rPr/>
        <w:t>指因疾病或意外伤害导致一个肢体自腕关节或踝关节近端（靠近躯干端）以上完全断离。三十七、因肾上腺腺瘤的肾上腺切除术</w:t>
      </w:r>
    </w:p>
    <w:p>
      <w:pPr>
        <w:pStyle w:val="BodyText"/>
        <w:spacing w:line="259" w:lineRule="auto"/>
        <w:ind w:left="108" w:right="221" w:firstLine="436"/>
        <w:jc w:val="both"/>
      </w:pPr>
      <w:r>
        <w:rPr/>
        <w:t>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ind w:left="545"/>
      </w:pPr>
      <w:r>
        <w:rPr/>
        <w:t>三十八、单耳失聪</w:t>
      </w:r>
    </w:p>
    <w:p>
      <w:pPr>
        <w:pStyle w:val="BodyText"/>
        <w:spacing w:before="24"/>
        <w:ind w:left="545"/>
      </w:pPr>
      <w:r>
        <w:rPr>
          <w:spacing w:val="-6"/>
        </w:rPr>
        <w:t>指因疾病或者意外伤害导致单耳听力永久不可逆性丧失，在 </w:t>
      </w:r>
      <w:r>
        <w:rPr/>
        <w:t>500</w:t>
      </w:r>
      <w:r>
        <w:rPr>
          <w:spacing w:val="-14"/>
        </w:rPr>
        <w:t> 赫兹、</w:t>
      </w:r>
      <w:r>
        <w:rPr/>
        <w:t>1000</w:t>
      </w:r>
      <w:r>
        <w:rPr>
          <w:spacing w:val="-21"/>
        </w:rPr>
        <w:t> 赫兹和 </w:t>
      </w:r>
      <w:r>
        <w:rPr/>
        <w:t>2000</w:t>
      </w:r>
      <w:r>
        <w:rPr>
          <w:spacing w:val="-16"/>
        </w:rPr>
        <w:t> 赫兹</w:t>
      </w:r>
    </w:p>
    <w:p>
      <w:pPr>
        <w:pStyle w:val="BodyText"/>
        <w:spacing w:before="24"/>
        <w:ind w:left="108"/>
      </w:pPr>
      <w:r>
        <w:rPr/>
        <w:t>语音频率下，平均听阈大于 90 分贝，且经纯音听力测试、声导抗检测或者听觉诱发电位检测等证</w:t>
      </w:r>
    </w:p>
    <w:p>
      <w:pPr>
        <w:pStyle w:val="Heading2"/>
        <w:spacing w:line="259" w:lineRule="auto" w:before="24"/>
        <w:ind w:right="223"/>
      </w:pPr>
      <w:r>
        <w:rPr>
          <w:b w:val="0"/>
          <w:spacing w:val="-15"/>
        </w:rPr>
        <w:t>实。</w:t>
      </w:r>
      <w:r>
        <w:rPr>
          <w:spacing w:val="-8"/>
        </w:rPr>
        <w:t>申请理赔时，被保险人年龄必须在 </w:t>
      </w:r>
      <w:r>
        <w:rPr/>
        <w:t>3</w:t>
      </w:r>
      <w:r>
        <w:rPr>
          <w:spacing w:val="-10"/>
        </w:rPr>
        <w:t> 周岁以上，并且须提供理赔当时的听力丧失诊断及检查证</w:t>
      </w:r>
      <w:r>
        <w:rPr>
          <w:spacing w:val="-10"/>
          <w:w w:val="95"/>
        </w:rPr>
        <w:t>据。</w:t>
      </w:r>
    </w:p>
    <w:p>
      <w:pPr>
        <w:pStyle w:val="BodyText"/>
        <w:spacing w:before="7"/>
        <w:ind w:left="545"/>
      </w:pPr>
      <w:r>
        <w:rPr/>
        <w:t>三十九、植入人工耳蜗手术</w:t>
      </w:r>
    </w:p>
    <w:p>
      <w:pPr>
        <w:pStyle w:val="BodyText"/>
        <w:spacing w:line="259" w:lineRule="auto" w:before="24"/>
        <w:ind w:left="108" w:right="215" w:firstLine="436"/>
        <w:jc w:val="both"/>
      </w:pPr>
      <w:r>
        <w:rPr>
          <w:spacing w:val="-6"/>
        </w:rPr>
        <w:t>指因意外或疾病导致耳蜗或听觉神经永久性损坏，被保险人实际已经在本公司认可医院内进行</w:t>
      </w:r>
      <w:r>
        <w:rPr>
          <w:spacing w:val="-9"/>
        </w:rPr>
        <w:t>了医疗必须的人工耳蜗植入手术。需经专科医生确认手术在医学上是必要的，且在植入手术之前已</w:t>
      </w:r>
      <w:r>
        <w:rPr>
          <w:spacing w:val="-8"/>
        </w:rPr>
        <w:t>经符合下列全部条件：</w:t>
      </w:r>
    </w:p>
    <w:p>
      <w:pPr>
        <w:pStyle w:val="BodyText"/>
        <w:ind w:left="545"/>
      </w:pPr>
      <w:r>
        <w:rPr/>
        <w:t>1.双耳持续 12 个月以上重度感音神经性耳聋；</w:t>
      </w:r>
    </w:p>
    <w:p>
      <w:pPr>
        <w:pStyle w:val="BodyText"/>
        <w:spacing w:line="261" w:lineRule="auto" w:before="23"/>
        <w:ind w:left="545" w:right="5452"/>
      </w:pPr>
      <w:r>
        <w:rPr/>
        <w:t>2.使用相应的听力辅助设备效果不佳。四十、早期象皮病</w:t>
      </w:r>
    </w:p>
    <w:p>
      <w:pPr>
        <w:pStyle w:val="BodyText"/>
        <w:spacing w:line="259" w:lineRule="auto" w:before="4"/>
        <w:ind w:left="108" w:right="216" w:firstLine="436"/>
      </w:pPr>
      <w:r>
        <w:rPr>
          <w:spacing w:val="-6"/>
        </w:rPr>
        <w:t>指因丝虫感染导致淋巴管阻塞而造成身体组织出现严重淋巴水肿。此病症须经本公司认可医院的专科医生根据临床表现和微丝蚴的化验结果确诊。</w:t>
      </w:r>
    </w:p>
    <w:p>
      <w:pPr>
        <w:pStyle w:val="Heading2"/>
        <w:spacing w:line="259" w:lineRule="auto"/>
        <w:ind w:right="3235" w:firstLine="436"/>
      </w:pPr>
      <w:r>
        <w:rPr/>
        <w:t>急性淋巴管炎或其它原因引起的淋巴水肿并不在保障范围內。</w:t>
      </w:r>
      <w:bookmarkStart w:name="_bookmark33" w:id="34"/>
      <w:bookmarkEnd w:id="34"/>
      <w:r>
        <w:rPr/>
      </w:r>
      <w:r>
        <w:rPr/>
        <w:t>第二十八条 术语释义</w:t>
      </w:r>
    </w:p>
    <w:p>
      <w:pPr>
        <w:pStyle w:val="BodyText"/>
      </w:pPr>
      <w:r>
        <w:rPr/>
        <w:t>一、本公司</w:t>
      </w:r>
    </w:p>
    <w:p>
      <w:pPr>
        <w:pStyle w:val="BodyText"/>
        <w:spacing w:line="259" w:lineRule="auto" w:before="23"/>
        <w:ind w:right="6547"/>
      </w:pPr>
      <w:r>
        <w:rPr/>
        <w:t>指中宏人寿保险有限公司。二、利息</w:t>
      </w:r>
    </w:p>
    <w:p>
      <w:pPr>
        <w:pStyle w:val="BodyText"/>
        <w:spacing w:line="259" w:lineRule="auto"/>
        <w:ind w:left="108" w:right="176" w:firstLine="441"/>
      </w:pPr>
      <w:r>
        <w:rPr/>
        <w:t>指补缴保险费以及身故保险金的利息，该利息将分别按计息期间本公司公布的补缴保险费利率以及身故保险金利率按年复利方式计算。</w:t>
      </w:r>
    </w:p>
    <w:p>
      <w:pPr>
        <w:pStyle w:val="BodyText"/>
        <w:spacing w:before="7"/>
      </w:pPr>
      <w:r>
        <w:rPr/>
        <w:t>三、周岁</w:t>
      </w:r>
    </w:p>
    <w:p>
      <w:pPr>
        <w:spacing w:after="0"/>
        <w:sectPr>
          <w:pgSz w:w="11910" w:h="16840"/>
          <w:pgMar w:top="860" w:bottom="280" w:left="1140" w:right="1020"/>
        </w:sectPr>
      </w:pPr>
    </w:p>
    <w:p>
      <w:pPr>
        <w:pStyle w:val="BodyText"/>
        <w:spacing w:line="259" w:lineRule="auto" w:before="7"/>
        <w:ind w:right="4092"/>
      </w:pPr>
      <w:r>
        <w:rPr/>
        <w:t>以法定身份证明文件中记载的出生日期为计算基础。四、保证现金价值</w:t>
      </w:r>
    </w:p>
    <w:p>
      <w:pPr>
        <w:pStyle w:val="BodyText"/>
        <w:spacing w:line="259" w:lineRule="auto"/>
        <w:ind w:right="3872"/>
      </w:pPr>
      <w:r>
        <w:rPr/>
        <w:t>指保险单上保证现金价值表所列的保证现金价值金额。五、等待期</w:t>
      </w:r>
    </w:p>
    <w:p>
      <w:pPr>
        <w:pStyle w:val="BodyText"/>
        <w:spacing w:line="261" w:lineRule="auto"/>
        <w:ind w:right="3097"/>
      </w:pPr>
      <w:r>
        <w:rPr/>
        <w:t>指本合同签发（</w:t>
      </w:r>
      <w:r>
        <w:rPr>
          <w:spacing w:val="-2"/>
        </w:rPr>
        <w:t>或最后复效</w:t>
      </w:r>
      <w:r>
        <w:rPr/>
        <w:t>）</w:t>
      </w:r>
      <w:r>
        <w:rPr>
          <w:spacing w:val="-3"/>
        </w:rPr>
        <w:t>之日起的九十天</w:t>
      </w:r>
      <w:r>
        <w:rPr/>
        <w:t>（</w:t>
      </w:r>
      <w:r>
        <w:rPr>
          <w:spacing w:val="-2"/>
        </w:rPr>
        <w:t>含第九十天</w:t>
      </w:r>
      <w:r>
        <w:rPr>
          <w:spacing w:val="-111"/>
        </w:rPr>
        <w:t>）</w:t>
      </w:r>
      <w:r>
        <w:rPr/>
        <w:t>。六、医院</w:t>
      </w:r>
    </w:p>
    <w:p>
      <w:pPr>
        <w:spacing w:line="259" w:lineRule="auto" w:before="4"/>
        <w:ind w:left="108" w:right="11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pPr>
      <w:r>
        <w:rPr/>
        <w:t>七、意外伤害</w:t>
      </w:r>
    </w:p>
    <w:p>
      <w:pPr>
        <w:pStyle w:val="BodyText"/>
        <w:spacing w:line="259" w:lineRule="auto" w:before="24"/>
        <w:ind w:left="108" w:right="175" w:firstLine="441"/>
      </w:pPr>
      <w:r>
        <w:rPr>
          <w:spacing w:val="-7"/>
        </w:rPr>
        <w:t>是指遭受外来的、突发的、非本意的、非疾病的使身体受到伤害的客观事件，并以此客观事件为直接且单独原因导致被保险人首次出现本合同约定的重大疾病的临床症状。</w:t>
      </w:r>
    </w:p>
    <w:p>
      <w:pPr>
        <w:pStyle w:val="BodyText"/>
      </w:pPr>
      <w:r>
        <w:rPr/>
        <w:t>八、白血病</w:t>
      </w:r>
    </w:p>
    <w:p>
      <w:pPr>
        <w:pStyle w:val="BodyText"/>
        <w:spacing w:line="259" w:lineRule="auto" w:before="23"/>
        <w:ind w:left="108" w:right="176" w:firstLine="441"/>
        <w:jc w:val="both"/>
      </w:pPr>
      <w:r>
        <w:rPr>
          <w:spacing w:val="-6"/>
        </w:rPr>
        <w:t>一种造血系统的恶性肿瘤，其主要表现为白血病细胞在骨髓或其他造血组织中进行性、失控制</w:t>
      </w:r>
      <w:r>
        <w:rPr>
          <w:spacing w:val="-10"/>
        </w:rPr>
        <w:t>的异常增生，并浸润至其他组织与器官，使正常血细胞生存减少，周围白细胞有质和量的变化，产</w:t>
      </w:r>
      <w:r>
        <w:rPr>
          <w:spacing w:val="-9"/>
        </w:rPr>
        <w:t>生相应临床表现。被保险人所患白血病必须根据骨髓的活组织检查和周围血象由专科医生确诊。</w:t>
      </w:r>
    </w:p>
    <w:p>
      <w:pPr>
        <w:pStyle w:val="Heading2"/>
        <w:spacing w:line="259" w:lineRule="auto"/>
        <w:ind w:right="185" w:firstLine="441"/>
      </w:pPr>
      <w:r>
        <w:rPr>
          <w:spacing w:val="3"/>
        </w:rPr>
        <w:t>但本公司对相当于</w:t>
      </w:r>
      <w:r>
        <w:rPr/>
        <w:t>Binet</w:t>
      </w:r>
      <w:r>
        <w:rPr>
          <w:spacing w:val="-11"/>
        </w:rPr>
        <w:t> 分期方案</w:t>
      </w:r>
      <w:r>
        <w:rPr/>
        <w:t>A</w:t>
      </w:r>
      <w:r>
        <w:rPr>
          <w:spacing w:val="-10"/>
        </w:rPr>
        <w:t> 期程度的慢性淋巴细胞白血病不承担给付白血病关爱保险</w:t>
      </w:r>
      <w:r>
        <w:rPr>
          <w:spacing w:val="-10"/>
          <w:w w:val="95"/>
        </w:rPr>
        <w:t>金的保险责任。</w:t>
      </w:r>
    </w:p>
    <w:p>
      <w:pPr>
        <w:pStyle w:val="BodyText"/>
      </w:pPr>
      <w:r>
        <w:rPr/>
        <w:t>九、生命末期阶段</w:t>
      </w:r>
    </w:p>
    <w:p>
      <w:pPr>
        <w:pStyle w:val="BodyText"/>
        <w:spacing w:line="261" w:lineRule="auto" w:before="23"/>
        <w:ind w:left="108" w:right="182" w:firstLine="441"/>
      </w:pPr>
      <w:r>
        <w:rPr/>
        <w:t>生命末期阶段需由我司认可的专科医生出具诊断证明和提交临床检查证据,证明被保险人所患的疾病同时满足以下两个条件:</w:t>
      </w:r>
    </w:p>
    <w:p>
      <w:pPr>
        <w:pStyle w:val="BodyText"/>
        <w:spacing w:line="259" w:lineRule="auto" w:before="3"/>
        <w:ind w:left="108" w:right="152" w:firstLine="422"/>
      </w:pPr>
      <w:r>
        <w:rPr/>
        <w:t>1、依现有医疗技术无法缓解, 所有治疗措施仅以减轻患者痛苦为目的；2、根据临床医学经验判断被保险人存活期低于六个月。</w:t>
      </w:r>
    </w:p>
    <w:p>
      <w:pPr>
        <w:pStyle w:val="BodyText"/>
      </w:pPr>
      <w:r>
        <w:rPr/>
        <w:t>十、毒品</w:t>
      </w:r>
    </w:p>
    <w:p>
      <w:pPr>
        <w:pStyle w:val="BodyText"/>
        <w:spacing w:line="259" w:lineRule="auto" w:before="24"/>
        <w:ind w:left="108" w:right="18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十一、感染艾滋病病毒或患艾滋病</w:t>
      </w:r>
    </w:p>
    <w:p>
      <w:pPr>
        <w:pStyle w:val="BodyText"/>
        <w:spacing w:line="259" w:lineRule="auto" w:before="24"/>
        <w:ind w:left="108" w:right="117" w:firstLine="441"/>
      </w:pPr>
      <w:r>
        <w:rPr/>
        <w:t>艾滋病病毒指人类免疫缺陷病毒，英文缩写为 HIV。艾滋病指人类免疫缺陷病毒引起的获得性免疫缺陷综合征，英文缩写为 AIDS。</w:t>
      </w:r>
    </w:p>
    <w:p>
      <w:pPr>
        <w:pStyle w:val="BodyText"/>
        <w:spacing w:line="259" w:lineRule="auto" w:before="7"/>
        <w:ind w:left="108" w:right="17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十二、遗传性疾病</w:t>
      </w:r>
    </w:p>
    <w:p>
      <w:pPr>
        <w:pStyle w:val="BodyText"/>
        <w:spacing w:line="259" w:lineRule="auto" w:before="24"/>
        <w:ind w:left="108" w:right="118" w:firstLine="441"/>
      </w:pPr>
      <w:r>
        <w:rPr/>
        <w:t>指生殖细胞或受精卵的遗传物质（染色体和基因）发生突变或畸变所引起的疾病，通常具有由亲代传至后代的垂直传递的特征。</w:t>
      </w:r>
    </w:p>
    <w:p>
      <w:pPr>
        <w:pStyle w:val="BodyText"/>
      </w:pPr>
      <w:r>
        <w:rPr/>
        <w:t>十三、先天性畸形、变形或染色体异常</w:t>
      </w:r>
    </w:p>
    <w:p>
      <w:pPr>
        <w:pStyle w:val="BodyText"/>
        <w:spacing w:line="259" w:lineRule="auto" w:before="24"/>
        <w:ind w:left="108" w:right="175"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十四、保险合同周年日</w:t>
      </w:r>
    </w:p>
    <w:p>
      <w:pPr>
        <w:pStyle w:val="BodyText"/>
        <w:spacing w:before="23"/>
      </w:pPr>
      <w:r>
        <w:rPr/>
        <w:t>指自保险单上注明的保险合同生效日起的周年日期。如保险合同生效日为 2 月 29 日的保险合</w:t>
      </w:r>
    </w:p>
    <w:p>
      <w:pPr>
        <w:pStyle w:val="BodyText"/>
        <w:spacing w:line="261" w:lineRule="auto" w:before="23"/>
        <w:ind w:right="4422" w:hanging="442"/>
      </w:pPr>
      <w:r>
        <w:rPr>
          <w:spacing w:val="-5"/>
        </w:rPr>
        <w:t>同，在非闰年的时候其保险合同周年日为 </w:t>
      </w:r>
      <w:r>
        <w:rPr/>
        <w:t>2</w:t>
      </w:r>
      <w:r>
        <w:rPr>
          <w:spacing w:val="-36"/>
        </w:rPr>
        <w:t> 月 </w:t>
      </w:r>
      <w:r>
        <w:rPr/>
        <w:t>28</w:t>
      </w:r>
      <w:r>
        <w:rPr>
          <w:spacing w:val="-18"/>
        </w:rPr>
        <w:t> 日。</w:t>
      </w:r>
      <w:r>
        <w:rPr>
          <w:spacing w:val="-14"/>
        </w:rPr>
        <w:t>十五、保证现金价值净额</w:t>
      </w:r>
    </w:p>
    <w:p>
      <w:pPr>
        <w:pStyle w:val="BodyText"/>
        <w:spacing w:line="259" w:lineRule="auto" w:before="3"/>
        <w:ind w:left="108" w:right="118" w:firstLine="441"/>
      </w:pPr>
      <w:r>
        <w:rPr/>
        <w:t>指保证现金价值在扣除所欠缴的保险费及其利息、保险合同贷款（含自动贷款垫缴保险费）及贷款利息后的余额。</w:t>
      </w:r>
    </w:p>
    <w:p>
      <w:pPr>
        <w:pStyle w:val="BodyText"/>
        <w:spacing w:before="5"/>
      </w:pPr>
      <w:r>
        <w:rPr/>
        <w:t>十六、贷款利息</w:t>
      </w:r>
    </w:p>
    <w:p>
      <w:pPr>
        <w:pStyle w:val="BodyText"/>
        <w:spacing w:line="261" w:lineRule="auto" w:before="23"/>
        <w:ind w:left="108" w:right="167" w:firstLine="441"/>
      </w:pPr>
      <w:r>
        <w:rPr/>
        <w:t>指保险合同内任何贷款的利息，该利息将按贷款期间本公司公布的贷款利率按年复利方式计算。</w:t>
      </w:r>
    </w:p>
    <w:p>
      <w:pPr>
        <w:spacing w:after="0" w:line="261" w:lineRule="auto"/>
        <w:sectPr>
          <w:pgSz w:w="11910" w:h="16840"/>
          <w:pgMar w:top="860" w:bottom="280" w:left="1140" w:right="1060"/>
        </w:sectPr>
      </w:pPr>
    </w:p>
    <w:p>
      <w:pPr>
        <w:pStyle w:val="BodyText"/>
        <w:spacing w:before="7"/>
      </w:pPr>
      <w:r>
        <w:rPr/>
        <w:t>十七、肢体机能完全丧失</w:t>
      </w:r>
    </w:p>
    <w:p>
      <w:pPr>
        <w:pStyle w:val="BodyText"/>
        <w:spacing w:line="259" w:lineRule="auto" w:before="23"/>
        <w:ind w:left="108" w:right="216" w:firstLine="441"/>
      </w:pPr>
      <w:r>
        <w:rPr>
          <w:spacing w:val="-6"/>
        </w:rPr>
        <w:t>指肢体的三大关节中的两大关节僵硬，或不能随意识活动。肢体是指包括肩关节的整个上肢或包括髋关节的整个下肢。</w:t>
      </w:r>
    </w:p>
    <w:p>
      <w:pPr>
        <w:pStyle w:val="BodyText"/>
      </w:pPr>
      <w:r>
        <w:rPr/>
        <w:t>十八、语言能力或咀嚼吞咽能力完全丧失</w:t>
      </w:r>
    </w:p>
    <w:p>
      <w:pPr>
        <w:pStyle w:val="BodyText"/>
        <w:spacing w:line="261"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before="4"/>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十九、六项基本日常生活活动</w:t>
      </w:r>
    </w:p>
    <w:p>
      <w:pPr>
        <w:pStyle w:val="BodyText"/>
        <w:spacing w:line="259" w:lineRule="auto" w:before="23"/>
        <w:ind w:left="108" w:right="212" w:firstLine="441"/>
        <w:jc w:val="both"/>
      </w:pPr>
      <w:r>
        <w:rPr>
          <w:spacing w:val="-2"/>
        </w:rPr>
        <w:t>六项基本日常生活活动是指：</w:t>
      </w:r>
      <w:r>
        <w:rPr>
          <w:spacing w:val="-5"/>
        </w:rPr>
        <w:t>1、穿衣：自己能够穿衣及脱衣；2、移动：自己从一个房间到另一个房间；3</w:t>
      </w:r>
      <w:r>
        <w:rPr>
          <w:spacing w:val="-4"/>
        </w:rPr>
        <w:t>、行动：自己上下床或上下轮椅；</w:t>
      </w:r>
      <w:r>
        <w:rPr/>
        <w:t>4、如厕：自己控制进行大小便；5、进食：自己从</w:t>
      </w:r>
      <w:r>
        <w:rPr>
          <w:spacing w:val="-2"/>
        </w:rPr>
        <w:t>已准备好的碗或碟中取食物放入口中；</w:t>
      </w:r>
      <w:r>
        <w:rPr/>
        <w:t>6</w:t>
      </w:r>
      <w:r>
        <w:rPr>
          <w:spacing w:val="-4"/>
        </w:rPr>
        <w:t>、洗澡：自己进行淋浴或盆浴。</w:t>
      </w:r>
    </w:p>
    <w:p>
      <w:pPr>
        <w:pStyle w:val="BodyText"/>
      </w:pPr>
      <w:r>
        <w:rPr/>
        <w:t>二十、永久不可逆</w:t>
      </w:r>
    </w:p>
    <w:p>
      <w:pPr>
        <w:pStyle w:val="BodyText"/>
        <w:spacing w:line="259" w:lineRule="auto" w:before="24"/>
        <w:ind w:right="103"/>
      </w:pPr>
      <w:r>
        <w:rPr>
          <w:spacing w:val="-9"/>
        </w:rPr>
        <w:t>指自疾病确诊或意外伤害发生之日起，经过积极治疗 </w:t>
      </w:r>
      <w:r>
        <w:rPr/>
        <w:t>180</w:t>
      </w:r>
      <w:r>
        <w:rPr>
          <w:spacing w:val="-12"/>
        </w:rPr>
        <w:t> 天后，仍无法通过现有医疗手段恢复。二十一、专科医生</w:t>
      </w:r>
    </w:p>
    <w:p>
      <w:pPr>
        <w:pStyle w:val="BodyText"/>
        <w:spacing w:before="7"/>
      </w:pPr>
      <w:r>
        <w:rPr/>
        <w:t>专科医生应当同时满足以下四项资格条件：1、具有有效的中华人民共和国《医师资格证书》；</w:t>
      </w:r>
    </w:p>
    <w:p>
      <w:pPr>
        <w:pStyle w:val="BodyText"/>
        <w:spacing w:line="259" w:lineRule="auto" w:before="24"/>
        <w:ind w:left="108" w:right="213"/>
        <w:jc w:val="both"/>
      </w:pPr>
      <w:r>
        <w:rPr/>
        <w:t>2</w:t>
      </w:r>
      <w:r>
        <w:rPr>
          <w:spacing w:val="-6"/>
        </w:rPr>
        <w:t>、具有有效的中华人民共和国《医师执业证书》，并按期到相关部门登记注册；</w:t>
      </w:r>
      <w:r>
        <w:rPr/>
        <w:t>3、具有有效的中</w:t>
      </w:r>
      <w:r>
        <w:rPr>
          <w:spacing w:val="-9"/>
        </w:rPr>
        <w:t>华人民共和国主治医师或主治医师以上职称的《医师职称证书》；4</w:t>
      </w:r>
      <w:r>
        <w:rPr>
          <w:spacing w:val="-5"/>
        </w:rPr>
        <w:t>、在二级或二级以上医院的相应科室从事临床工作三年以上。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w:altName w:val="Malgun Gothic"/>
    <w:charset w:val="0"/>
    <w:family w:val="swiss"/>
    <w:pitch w:val="variable"/>
  </w:font>
  <w:font w:name="楷体">
    <w:altName w:val="楷体"/>
    <w:charset w:val="86"/>
    <w:family w:val="modern"/>
    <w:pitch w:val="fixed"/>
  </w:font>
  <w:font w:name="仿宋">
    <w:altName w:val="仿宋"/>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545" w:hanging="554"/>
        <w:jc w:val="left"/>
      </w:pPr>
      <w:rPr>
        <w:rFonts w:hint="default"/>
        <w:spacing w:val="-58"/>
        <w:w w:val="100"/>
      </w:rPr>
    </w:lvl>
    <w:lvl w:ilvl="1">
      <w:start w:val="0"/>
      <w:numFmt w:val="bullet"/>
      <w:lvlText w:val="•"/>
      <w:lvlJc w:val="left"/>
      <w:pPr>
        <w:ind w:left="1460" w:hanging="554"/>
      </w:pPr>
      <w:rPr>
        <w:rFonts w:hint="default"/>
      </w:rPr>
    </w:lvl>
    <w:lvl w:ilvl="2">
      <w:start w:val="0"/>
      <w:numFmt w:val="bullet"/>
      <w:lvlText w:val="•"/>
      <w:lvlJc w:val="left"/>
      <w:pPr>
        <w:ind w:left="2380" w:hanging="554"/>
      </w:pPr>
      <w:rPr>
        <w:rFonts w:hint="default"/>
      </w:rPr>
    </w:lvl>
    <w:lvl w:ilvl="3">
      <w:start w:val="0"/>
      <w:numFmt w:val="bullet"/>
      <w:lvlText w:val="•"/>
      <w:lvlJc w:val="left"/>
      <w:pPr>
        <w:ind w:left="3301" w:hanging="554"/>
      </w:pPr>
      <w:rPr>
        <w:rFonts w:hint="default"/>
      </w:rPr>
    </w:lvl>
    <w:lvl w:ilvl="4">
      <w:start w:val="0"/>
      <w:numFmt w:val="bullet"/>
      <w:lvlText w:val="•"/>
      <w:lvlJc w:val="left"/>
      <w:pPr>
        <w:ind w:left="4221" w:hanging="554"/>
      </w:pPr>
      <w:rPr>
        <w:rFonts w:hint="default"/>
      </w:rPr>
    </w:lvl>
    <w:lvl w:ilvl="5">
      <w:start w:val="0"/>
      <w:numFmt w:val="bullet"/>
      <w:lvlText w:val="•"/>
      <w:lvlJc w:val="left"/>
      <w:pPr>
        <w:ind w:left="5142" w:hanging="554"/>
      </w:pPr>
      <w:rPr>
        <w:rFonts w:hint="default"/>
      </w:rPr>
    </w:lvl>
    <w:lvl w:ilvl="6">
      <w:start w:val="0"/>
      <w:numFmt w:val="bullet"/>
      <w:lvlText w:val="•"/>
      <w:lvlJc w:val="left"/>
      <w:pPr>
        <w:ind w:left="6062" w:hanging="554"/>
      </w:pPr>
      <w:rPr>
        <w:rFonts w:hint="default"/>
      </w:rPr>
    </w:lvl>
    <w:lvl w:ilvl="7">
      <w:start w:val="0"/>
      <w:numFmt w:val="bullet"/>
      <w:lvlText w:val="•"/>
      <w:lvlJc w:val="left"/>
      <w:pPr>
        <w:ind w:left="6982" w:hanging="554"/>
      </w:pPr>
      <w:rPr>
        <w:rFonts w:hint="default"/>
      </w:rPr>
    </w:lvl>
    <w:lvl w:ilvl="8">
      <w:start w:val="0"/>
      <w:numFmt w:val="bullet"/>
      <w:lvlText w:val="•"/>
      <w:lvlJc w:val="left"/>
      <w:pPr>
        <w:ind w:left="7903" w:hanging="554"/>
      </w:pPr>
      <w:rPr>
        <w:rFonts w:hint="default"/>
      </w:rPr>
    </w:lvl>
  </w:abstractNum>
  <w:abstractNum w:abstractNumId="1">
    <w:multiLevelType w:val="hybridMultilevel"/>
    <w:lvl w:ilvl="0">
      <w:start w:val="1"/>
      <w:numFmt w:val="decimal"/>
      <w:lvlText w:val="（%1）"/>
      <w:lvlJc w:val="left"/>
      <w:pPr>
        <w:ind w:left="1213" w:hanging="663"/>
        <w:jc w:val="left"/>
      </w:pPr>
      <w:rPr>
        <w:rFonts w:hint="default" w:ascii="宋体" w:hAnsi="宋体" w:eastAsia="宋体" w:cs="宋体"/>
        <w:w w:val="100"/>
        <w:sz w:val="22"/>
        <w:szCs w:val="22"/>
      </w:rPr>
    </w:lvl>
    <w:lvl w:ilvl="1">
      <w:start w:val="0"/>
      <w:numFmt w:val="bullet"/>
      <w:lvlText w:val="•"/>
      <w:lvlJc w:val="left"/>
      <w:pPr>
        <w:ind w:left="2066" w:hanging="663"/>
      </w:pPr>
      <w:rPr>
        <w:rFonts w:hint="default"/>
      </w:rPr>
    </w:lvl>
    <w:lvl w:ilvl="2">
      <w:start w:val="0"/>
      <w:numFmt w:val="bullet"/>
      <w:lvlText w:val="•"/>
      <w:lvlJc w:val="left"/>
      <w:pPr>
        <w:ind w:left="2912" w:hanging="663"/>
      </w:pPr>
      <w:rPr>
        <w:rFonts w:hint="default"/>
      </w:rPr>
    </w:lvl>
    <w:lvl w:ilvl="3">
      <w:start w:val="0"/>
      <w:numFmt w:val="bullet"/>
      <w:lvlText w:val="•"/>
      <w:lvlJc w:val="left"/>
      <w:pPr>
        <w:ind w:left="3759" w:hanging="663"/>
      </w:pPr>
      <w:rPr>
        <w:rFonts w:hint="default"/>
      </w:rPr>
    </w:lvl>
    <w:lvl w:ilvl="4">
      <w:start w:val="0"/>
      <w:numFmt w:val="bullet"/>
      <w:lvlText w:val="•"/>
      <w:lvlJc w:val="left"/>
      <w:pPr>
        <w:ind w:left="4605" w:hanging="663"/>
      </w:pPr>
      <w:rPr>
        <w:rFonts w:hint="default"/>
      </w:rPr>
    </w:lvl>
    <w:lvl w:ilvl="5">
      <w:start w:val="0"/>
      <w:numFmt w:val="bullet"/>
      <w:lvlText w:val="•"/>
      <w:lvlJc w:val="left"/>
      <w:pPr>
        <w:ind w:left="5452" w:hanging="663"/>
      </w:pPr>
      <w:rPr>
        <w:rFonts w:hint="default"/>
      </w:rPr>
    </w:lvl>
    <w:lvl w:ilvl="6">
      <w:start w:val="0"/>
      <w:numFmt w:val="bullet"/>
      <w:lvlText w:val="•"/>
      <w:lvlJc w:val="left"/>
      <w:pPr>
        <w:ind w:left="6298" w:hanging="663"/>
      </w:pPr>
      <w:rPr>
        <w:rFonts w:hint="default"/>
      </w:rPr>
    </w:lvl>
    <w:lvl w:ilvl="7">
      <w:start w:val="0"/>
      <w:numFmt w:val="bullet"/>
      <w:lvlText w:val="•"/>
      <w:lvlJc w:val="left"/>
      <w:pPr>
        <w:ind w:left="7144" w:hanging="663"/>
      </w:pPr>
      <w:rPr>
        <w:rFonts w:hint="default"/>
      </w:rPr>
    </w:lvl>
    <w:lvl w:ilvl="8">
      <w:start w:val="0"/>
      <w:numFmt w:val="bullet"/>
      <w:lvlText w:val="•"/>
      <w:lvlJc w:val="left"/>
      <w:pPr>
        <w:ind w:left="7991" w:hanging="663"/>
      </w:pPr>
      <w:rPr>
        <w:rFonts w:hint="default"/>
      </w:rPr>
    </w:lvl>
  </w:abstractNum>
  <w:abstractNum w:abstractNumId="0">
    <w:multiLevelType w:val="hybridMultilevel"/>
    <w:lvl w:ilvl="0">
      <w:start w:val="1"/>
      <w:numFmt w:val="decimal"/>
      <w:lvlText w:val="（%1）"/>
      <w:lvlJc w:val="left"/>
      <w:pPr>
        <w:ind w:left="108" w:hanging="649"/>
        <w:jc w:val="left"/>
      </w:pPr>
      <w:rPr>
        <w:rFonts w:hint="default" w:ascii="宋体" w:hAnsi="宋体" w:eastAsia="宋体" w:cs="宋体"/>
        <w:w w:val="100"/>
        <w:sz w:val="22"/>
        <w:szCs w:val="22"/>
      </w:rPr>
    </w:lvl>
    <w:lvl w:ilvl="1">
      <w:start w:val="0"/>
      <w:numFmt w:val="bullet"/>
      <w:lvlText w:val="•"/>
      <w:lvlJc w:val="left"/>
      <w:pPr>
        <w:ind w:left="1058" w:hanging="649"/>
      </w:pPr>
      <w:rPr>
        <w:rFonts w:hint="default"/>
      </w:rPr>
    </w:lvl>
    <w:lvl w:ilvl="2">
      <w:start w:val="0"/>
      <w:numFmt w:val="bullet"/>
      <w:lvlText w:val="•"/>
      <w:lvlJc w:val="left"/>
      <w:pPr>
        <w:ind w:left="2016" w:hanging="649"/>
      </w:pPr>
      <w:rPr>
        <w:rFonts w:hint="default"/>
      </w:rPr>
    </w:lvl>
    <w:lvl w:ilvl="3">
      <w:start w:val="0"/>
      <w:numFmt w:val="bullet"/>
      <w:lvlText w:val="•"/>
      <w:lvlJc w:val="left"/>
      <w:pPr>
        <w:ind w:left="2975" w:hanging="649"/>
      </w:pPr>
      <w:rPr>
        <w:rFonts w:hint="default"/>
      </w:rPr>
    </w:lvl>
    <w:lvl w:ilvl="4">
      <w:start w:val="0"/>
      <w:numFmt w:val="bullet"/>
      <w:lvlText w:val="•"/>
      <w:lvlJc w:val="left"/>
      <w:pPr>
        <w:ind w:left="3933" w:hanging="649"/>
      </w:pPr>
      <w:rPr>
        <w:rFonts w:hint="default"/>
      </w:rPr>
    </w:lvl>
    <w:lvl w:ilvl="5">
      <w:start w:val="0"/>
      <w:numFmt w:val="bullet"/>
      <w:lvlText w:val="•"/>
      <w:lvlJc w:val="left"/>
      <w:pPr>
        <w:ind w:left="4892" w:hanging="649"/>
      </w:pPr>
      <w:rPr>
        <w:rFonts w:hint="default"/>
      </w:rPr>
    </w:lvl>
    <w:lvl w:ilvl="6">
      <w:start w:val="0"/>
      <w:numFmt w:val="bullet"/>
      <w:lvlText w:val="•"/>
      <w:lvlJc w:val="left"/>
      <w:pPr>
        <w:ind w:left="5850" w:hanging="649"/>
      </w:pPr>
      <w:rPr>
        <w:rFonts w:hint="default"/>
      </w:rPr>
    </w:lvl>
    <w:lvl w:ilvl="7">
      <w:start w:val="0"/>
      <w:numFmt w:val="bullet"/>
      <w:lvlText w:val="•"/>
      <w:lvlJc w:val="left"/>
      <w:pPr>
        <w:ind w:left="6808" w:hanging="649"/>
      </w:pPr>
      <w:rPr>
        <w:rFonts w:hint="default"/>
      </w:rPr>
    </w:lvl>
    <w:lvl w:ilvl="8">
      <w:start w:val="0"/>
      <w:numFmt w:val="bullet"/>
      <w:lvlText w:val="•"/>
      <w:lvlJc w:val="left"/>
      <w:pPr>
        <w:ind w:left="7767" w:hanging="64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24"/>
      <w:ind w:left="1213" w:hanging="663"/>
    </w:pPr>
    <w:rPr>
      <w:rFonts w:ascii="宋体" w:hAnsi="宋体" w:eastAsia="宋体" w:cs="宋体"/>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2018-10-20T01:07:07Z</dcterms:created>
  <dcterms:modified xsi:type="dcterms:W3CDTF">2018-10-20T01:07:07Z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2010</vt:lpwstr>
  </property>
  <property fmtid="{D5CDD505-2E9C-101B-9397-08002B2CF9AE}" pid="4" name="LastSaved">
    <vt:filetime>2018-10-19T00:00:00Z</vt:filetime>
  </property>
</Properties>
</file>