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3006ICT Group Project — Report Marking Rubric</w:t>
      </w:r>
    </w:p>
    <w:p>
      <w:pPr>
        <w:spacing w:after="200"/>
      </w:pPr>
      <w:r>
        <w:rPr>
          <w:i/>
          <w:iCs/>
          <w:sz w:val="22"/>
          <w:szCs w:val="22"/>
        </w:rPr>
        <w:t xml:space="preserve">Total: 35 pts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3050"/>
        <w:gridCol w:w="3050"/>
        <w:gridCol w:w="3050"/>
        <w:gridCol w:w="1298"/>
      </w:tblGrid>
      <w:tr>
        <w:trPr>
          <w:tblHeader/>
        </w:trPr>
        <w:tc>
          <w:tcPr>
            <w:tcW w:type="dxa" w:w="1900"/>
            <w:shd w:fill="2F5496" w:color="auto" w:val="clear"/>
            <w:vAlign w:val="center"/>
          </w:tcPr>
          <w:p>
            <w:r>
              <w:rPr>
                <w:b/>
                <w:bCs/>
                <w:color w:val="FFFFFF"/>
                <w:sz w:val="20"/>
                <w:szCs w:val="20"/>
              </w:rPr>
              <w:t xml:space="preserve">Criteria</w:t>
            </w:r>
          </w:p>
        </w:tc>
        <w:tc>
          <w:tcPr>
            <w:tcW w:type="dxa" w:w="3050"/>
            <w:shd w:fill="D9E2F3" w:color="auto" w:val="clear"/>
            <w:vAlign w:val="center"/>
          </w:tcPr>
          <w:p>
            <w:pPr>
              <w:jc w:val="center"/>
            </w:pPr>
            <w:r>
              <w:rPr>
                <w:b/>
                <w:bCs/>
                <w:sz w:val="20"/>
                <w:szCs w:val="20"/>
              </w:rPr>
              <w:t xml:space="preserve">Excellent</w:t>
            </w:r>
          </w:p>
        </w:tc>
        <w:tc>
          <w:tcPr>
            <w:tcW w:type="dxa" w:w="3050"/>
            <w:shd w:fill="D9E2F3" w:color="auto" w:val="clear"/>
            <w:vAlign w:val="center"/>
          </w:tcPr>
          <w:p>
            <w:pPr>
              <w:jc w:val="center"/>
            </w:pPr>
            <w:r>
              <w:rPr>
                <w:b/>
                <w:bCs/>
                <w:sz w:val="20"/>
                <w:szCs w:val="20"/>
              </w:rPr>
              <w:t xml:space="preserve">Good</w:t>
            </w:r>
          </w:p>
        </w:tc>
        <w:tc>
          <w:tcPr>
            <w:tcW w:type="dxa" w:w="3050"/>
            <w:shd w:fill="D9E2F3" w:color="auto" w:val="clear"/>
            <w:vAlign w:val="center"/>
          </w:tcPr>
          <w:p>
            <w:pPr>
              <w:jc w:val="center"/>
            </w:pPr>
            <w:r>
              <w:rPr>
                <w:b/>
                <w:bCs/>
                <w:sz w:val="20"/>
                <w:szCs w:val="20"/>
              </w:rPr>
              <w:t xml:space="preserve">Basic</w:t>
            </w:r>
          </w:p>
        </w:tc>
        <w:tc>
          <w:tcPr>
            <w:tcW w:type="dxa" w:w="3050"/>
            <w:shd w:fill="D9E2F3" w:color="auto" w:val="clear"/>
            <w:vAlign w:val="center"/>
          </w:tcPr>
          <w:p>
            <w:pPr>
              <w:jc w:val="center"/>
            </w:pPr>
            <w:r>
              <w:rPr>
                <w:b/>
                <w:bCs/>
                <w:sz w:val="20"/>
                <w:szCs w:val="20"/>
              </w:rPr>
              <w:t xml:space="preserve">Limited</w:t>
            </w:r>
          </w:p>
        </w:tc>
        <w:tc>
          <w:tcPr>
            <w:tcW w:type="dxa" w:w="1298"/>
            <w:shd w:fill="2F5496" w:color="auto" w:val="clear"/>
            <w:vAlign w:val="center"/>
          </w:tcPr>
          <w:p>
            <w:r>
              <w:rPr>
                <w:b/>
                <w:bCs/>
                <w:color w:val="FFFFFF"/>
                <w:sz w:val="20"/>
                <w:szCs w:val="20"/>
              </w:rPr>
              <w:t xml:space="preserve">Points</w:t>
            </w:r>
          </w:p>
        </w:tc>
      </w:tr>
      <w:tr>
        <w:tc>
          <w:tcPr>
            <w:tcW w:type="dxa" w:w="1900"/>
            <w:shd w:fill="F2F2F2" w:color="auto" w:val="clear"/>
            <w:vAlign w:val="top"/>
          </w:tcPr>
          <w:p>
            <w:r>
              <w:rPr>
                <w:b/>
                <w:bCs/>
                <w:sz w:val="19"/>
                <w:szCs w:val="19"/>
              </w:rPr>
              <w:t xml:space="preserve">Report Item 1: Problem Understanding, Project Idea and Design Rationale</w:t>
            </w:r>
          </w:p>
          <w:p>
            <w:r>
              <w:rPr>
                <w:i/>
                <w:iCs/>
                <w:sz w:val="18"/>
                <w:szCs w:val="18"/>
              </w:rPr>
              <w:t xml:space="preserve">/8 pts</w:t>
            </w:r>
          </w:p>
        </w:tc>
        <w:tc>
          <w:tcPr>
            <w:tcW w:type="dxa" w:w="3050"/>
            <w:vAlign w:val="top"/>
          </w:tcPr>
          <w:p>
            <w:r>
              <w:rPr>
                <w:b w:val="false"/>
                <w:bCs w:val="false"/>
                <w:sz w:val="18"/>
                <w:szCs w:val="18"/>
              </w:rPr>
              <w:t xml:space="preserve">Demonstrates a clear and comprehensive understanding of the project problem, including the distinction between visual target identification and navigation. Presents a coherent and well-motivated overall solution. Key design decisions are clearly justified with reference to the project requirements, available sensors/resources, expected operating conditions, and relevant alternatives or trade-offs.</w:t>
            </w:r>
          </w:p>
        </w:tc>
        <w:tc>
          <w:tcPr>
            <w:tcW w:type="dxa" w:w="3050"/>
            <w:vAlign w:val="top"/>
          </w:tcPr>
          <w:p>
            <w:r>
              <w:rPr>
                <w:b w:val="false"/>
                <w:bCs w:val="false"/>
                <w:sz w:val="18"/>
                <w:szCs w:val="18"/>
              </w:rPr>
              <w:t xml:space="preserve">Demonstrates a sound understanding of the project problem and presents an appropriate overall solution. Most important design decisions are explained and reasonably justified. Some discussion of alternatives, constraints, or trade-offs is provided, although parts of the rationale may lack depth.</w:t>
            </w:r>
          </w:p>
        </w:tc>
        <w:tc>
          <w:tcPr>
            <w:tcW w:type="dxa" w:w="3050"/>
            <w:vAlign w:val="top"/>
          </w:tcPr>
          <w:p>
            <w:r>
              <w:rPr>
                <w:b w:val="false"/>
                <w:bCs w:val="false"/>
                <w:sz w:val="18"/>
                <w:szCs w:val="18"/>
              </w:rPr>
              <w:t xml:space="preserve">Demonstrates a basic understanding of the task and proposes a generally workable solution. The main components are identified, but the design rationale is limited, descriptive, or only partially connected to the project requirements. Important decisions may be insufficiently justified.</w:t>
            </w:r>
          </w:p>
        </w:tc>
        <w:tc>
          <w:tcPr>
            <w:tcW w:type="dxa" w:w="3050"/>
            <w:vAlign w:val="top"/>
          </w:tcPr>
          <w:p>
            <w:r>
              <w:rPr>
                <w:b w:val="false"/>
                <w:bCs w:val="false"/>
                <w:sz w:val="18"/>
                <w:szCs w:val="18"/>
              </w:rPr>
              <w:t xml:space="preserve">Demonstrates incomplete or incorrect understanding of the project problem. The proposed solution is unclear, poorly motivated, or inconsistent with key project requirements. Major design decisions are missing or unsupported.</w:t>
            </w:r>
          </w:p>
        </w:tc>
        <w:tc>
          <w:tcPr>
            <w:tcW w:type="dxa" w:w="1298"/>
            <w:vAlign w:val="top"/>
          </w:tcPr>
          <w:p>
            <w:pPr>
              <w:jc w:val="center"/>
            </w:pPr>
            <w:r>
              <w:rPr>
                <w:b/>
                <w:bCs/>
                <w:sz w:val="20"/>
                <w:szCs w:val="20"/>
              </w:rPr>
              <w:t xml:space="preserve">/8</w:t>
            </w:r>
          </w:p>
        </w:tc>
      </w:tr>
      <w:tr>
        <w:tc>
          <w:tcPr>
            <w:tcW w:type="dxa" w:w="1900"/>
          </w:tcPr>
          <w:p>
            <w:r>
              <w:t xml:space="preserve"/>
            </w:r>
          </w:p>
        </w:tc>
        <w:tc>
          <w:tcPr>
            <w:tcW w:type="dxa" w:w="3050"/>
            <w:vAlign w:val="bottom"/>
          </w:tcPr>
          <w:p>
            <w:pPr>
              <w:jc w:val="right"/>
            </w:pPr>
            <w:r>
              <w:rPr>
                <w:i/>
                <w:iCs/>
                <w:sz w:val="18"/>
                <w:szCs w:val="18"/>
              </w:rPr>
              <w:t xml:space="preserve">8 to &gt;6 pts</w:t>
            </w:r>
          </w:p>
        </w:tc>
        <w:tc>
          <w:tcPr>
            <w:tcW w:type="dxa" w:w="3050"/>
            <w:vAlign w:val="bottom"/>
          </w:tcPr>
          <w:p>
            <w:pPr>
              <w:jc w:val="right"/>
            </w:pPr>
            <w:r>
              <w:rPr>
                <w:i/>
                <w:iCs/>
                <w:sz w:val="18"/>
                <w:szCs w:val="18"/>
              </w:rPr>
              <w:t xml:space="preserve">6 to &gt;4 pts</w:t>
            </w:r>
          </w:p>
        </w:tc>
        <w:tc>
          <w:tcPr>
            <w:tcW w:type="dxa" w:w="3050"/>
            <w:vAlign w:val="bottom"/>
          </w:tcPr>
          <w:p>
            <w:pPr>
              <w:jc w:val="right"/>
            </w:pPr>
            <w:r>
              <w:rPr>
                <w:i/>
                <w:iCs/>
                <w:sz w:val="18"/>
                <w:szCs w:val="18"/>
              </w:rPr>
              <w:t xml:space="preserve">4 to &gt;2 pts</w:t>
            </w:r>
          </w:p>
        </w:tc>
        <w:tc>
          <w:tcPr>
            <w:tcW w:type="dxa" w:w="3050"/>
            <w:vAlign w:val="bottom"/>
          </w:tcPr>
          <w:p>
            <w:pPr>
              <w:jc w:val="right"/>
            </w:pPr>
            <w:r>
              <w:rPr>
                <w:i/>
                <w:iCs/>
                <w:sz w:val="18"/>
                <w:szCs w:val="18"/>
              </w:rPr>
              <w:t xml:space="preserve">2 to &gt;0 pts</w:t>
            </w:r>
          </w:p>
        </w:tc>
        <w:tc>
          <w:tcPr>
            <w:tcW w:type="dxa" w:w="1298"/>
          </w:tcPr>
          <w:p>
            <w:r>
              <w:t xml:space="preserve"/>
            </w:r>
          </w:p>
        </w:tc>
      </w:tr>
    </w:tbl>
    <w:p>
      <w:pP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3050"/>
        <w:gridCol w:w="3050"/>
        <w:gridCol w:w="3050"/>
        <w:gridCol w:w="1298"/>
      </w:tblGrid>
      <w:tr>
        <w:trPr>
          <w:tblHeader/>
        </w:trPr>
        <w:tc>
          <w:tcPr>
            <w:tcW w:type="dxa" w:w="1900"/>
            <w:shd w:fill="2F5496" w:color="auto" w:val="clear"/>
            <w:vAlign w:val="center"/>
          </w:tcPr>
          <w:p>
            <w:r>
              <w:rPr>
                <w:b/>
                <w:bCs/>
                <w:color w:val="FFFFFF"/>
                <w:sz w:val="20"/>
                <w:szCs w:val="20"/>
              </w:rPr>
              <w:t xml:space="preserve">Criteria</w:t>
            </w:r>
          </w:p>
        </w:tc>
        <w:tc>
          <w:tcPr>
            <w:tcW w:type="dxa" w:w="3050"/>
            <w:shd w:fill="D9E2F3" w:color="auto" w:val="clear"/>
            <w:vAlign w:val="center"/>
          </w:tcPr>
          <w:p>
            <w:pPr>
              <w:jc w:val="center"/>
            </w:pPr>
            <w:r>
              <w:rPr>
                <w:b/>
                <w:bCs/>
                <w:sz w:val="20"/>
                <w:szCs w:val="20"/>
              </w:rPr>
              <w:t xml:space="preserve">Excellent</w:t>
            </w:r>
          </w:p>
        </w:tc>
        <w:tc>
          <w:tcPr>
            <w:tcW w:type="dxa" w:w="3050"/>
            <w:shd w:fill="D9E2F3" w:color="auto" w:val="clear"/>
            <w:vAlign w:val="center"/>
          </w:tcPr>
          <w:p>
            <w:pPr>
              <w:jc w:val="center"/>
            </w:pPr>
            <w:r>
              <w:rPr>
                <w:b/>
                <w:bCs/>
                <w:sz w:val="20"/>
                <w:szCs w:val="20"/>
              </w:rPr>
              <w:t xml:space="preserve">Good</w:t>
            </w:r>
          </w:p>
        </w:tc>
        <w:tc>
          <w:tcPr>
            <w:tcW w:type="dxa" w:w="3050"/>
            <w:shd w:fill="D9E2F3" w:color="auto" w:val="clear"/>
            <w:vAlign w:val="center"/>
          </w:tcPr>
          <w:p>
            <w:pPr>
              <w:jc w:val="center"/>
            </w:pPr>
            <w:r>
              <w:rPr>
                <w:b/>
                <w:bCs/>
                <w:sz w:val="20"/>
                <w:szCs w:val="20"/>
              </w:rPr>
              <w:t xml:space="preserve">Basic</w:t>
            </w:r>
          </w:p>
        </w:tc>
        <w:tc>
          <w:tcPr>
            <w:tcW w:type="dxa" w:w="3050"/>
            <w:shd w:fill="D9E2F3" w:color="auto" w:val="clear"/>
            <w:vAlign w:val="center"/>
          </w:tcPr>
          <w:p>
            <w:pPr>
              <w:jc w:val="center"/>
            </w:pPr>
            <w:r>
              <w:rPr>
                <w:b/>
                <w:bCs/>
                <w:sz w:val="20"/>
                <w:szCs w:val="20"/>
              </w:rPr>
              <w:t xml:space="preserve">Limited</w:t>
            </w:r>
          </w:p>
        </w:tc>
        <w:tc>
          <w:tcPr>
            <w:tcW w:type="dxa" w:w="1298"/>
            <w:shd w:fill="2F5496" w:color="auto" w:val="clear"/>
            <w:vAlign w:val="center"/>
          </w:tcPr>
          <w:p>
            <w:r>
              <w:rPr>
                <w:b/>
                <w:bCs/>
                <w:color w:val="FFFFFF"/>
                <w:sz w:val="20"/>
                <w:szCs w:val="20"/>
              </w:rPr>
              <w:t xml:space="preserve">Points</w:t>
            </w:r>
          </w:p>
        </w:tc>
      </w:tr>
      <w:tr>
        <w:tc>
          <w:tcPr>
            <w:tcW w:type="dxa" w:w="1900"/>
            <w:shd w:fill="F2F2F2" w:color="auto" w:val="clear"/>
            <w:vAlign w:val="top"/>
          </w:tcPr>
          <w:p>
            <w:r>
              <w:rPr>
                <w:b/>
                <w:bCs/>
                <w:sz w:val="19"/>
                <w:szCs w:val="19"/>
              </w:rPr>
              <w:t xml:space="preserve">Report Item 2: Technical Approach, Implementation and System Integration</w:t>
            </w:r>
          </w:p>
          <w:p>
            <w:r>
              <w:rPr>
                <w:i/>
                <w:iCs/>
                <w:sz w:val="18"/>
                <w:szCs w:val="18"/>
              </w:rPr>
              <w:t xml:space="preserve">/9 pts</w:t>
            </w:r>
          </w:p>
        </w:tc>
        <w:tc>
          <w:tcPr>
            <w:tcW w:type="dxa" w:w="3050"/>
            <w:vAlign w:val="top"/>
          </w:tcPr>
          <w:p>
            <w:r>
              <w:rPr>
                <w:b w:val="false"/>
                <w:bCs w:val="false"/>
                <w:sz w:val="18"/>
                <w:szCs w:val="18"/>
              </w:rPr>
              <w:t xml:space="preserve">Provides a clear, technically detailed and accurate description of the implemented system. The computer-vision, search/planning, navigation/control and relevant sensing components are well explained and effectively integrated into one autonomous controller. Important implementation details, data flow, interfaces, parameter choices and system interactions are clearly described. The submitted solution is reproducible and demonstrates strong technical integration.</w:t>
            </w:r>
          </w:p>
        </w:tc>
        <w:tc>
          <w:tcPr>
            <w:tcW w:type="dxa" w:w="3050"/>
            <w:vAlign w:val="top"/>
          </w:tcPr>
          <w:p>
            <w:r>
              <w:rPr>
                <w:b w:val="false"/>
                <w:bCs w:val="false"/>
                <w:sz w:val="18"/>
                <w:szCs w:val="18"/>
              </w:rPr>
              <w:t xml:space="preserve">Provides a technically sound description of the major system components and their implementation. The main components are successfully integrated into an autonomous controller. Most important implementation details are explained, although some interfaces, parameter choices, or technical details could be clearer or more complete.</w:t>
            </w:r>
          </w:p>
        </w:tc>
        <w:tc>
          <w:tcPr>
            <w:tcW w:type="dxa" w:w="3050"/>
            <w:vAlign w:val="top"/>
          </w:tcPr>
          <w:p>
            <w:r>
              <w:rPr>
                <w:b w:val="false"/>
                <w:bCs w:val="false"/>
                <w:sz w:val="18"/>
                <w:szCs w:val="18"/>
              </w:rPr>
              <w:t xml:space="preserve">Describes the main technical components and provides evidence of a functioning implementation, but explanations are relatively basic or incomplete. Integration between vision, navigation, control and other components is only partially explained, or some components operate in a loosely connected or simplistic manner.</w:t>
            </w:r>
          </w:p>
        </w:tc>
        <w:tc>
          <w:tcPr>
            <w:tcW w:type="dxa" w:w="3050"/>
            <w:vAlign w:val="top"/>
          </w:tcPr>
          <w:p>
            <w:r>
              <w:rPr>
                <w:b w:val="false"/>
                <w:bCs w:val="false"/>
                <w:sz w:val="18"/>
                <w:szCs w:val="18"/>
              </w:rPr>
              <w:t xml:space="preserve">Provides insufficient or technically incorrect explanation of the implementation. Major components are missing, poorly implemented, or not meaningfully integrated. The system cannot be clearly reproduced or its operation cannot be understood from the report.</w:t>
            </w:r>
          </w:p>
        </w:tc>
        <w:tc>
          <w:tcPr>
            <w:tcW w:type="dxa" w:w="1298"/>
            <w:vAlign w:val="top"/>
          </w:tcPr>
          <w:p>
            <w:pPr>
              <w:jc w:val="center"/>
            </w:pPr>
            <w:r>
              <w:rPr>
                <w:b/>
                <w:bCs/>
                <w:sz w:val="20"/>
                <w:szCs w:val="20"/>
              </w:rPr>
              <w:t xml:space="preserve">/9</w:t>
            </w:r>
          </w:p>
        </w:tc>
      </w:tr>
      <w:tr>
        <w:tc>
          <w:tcPr>
            <w:tcW w:type="dxa" w:w="1900"/>
          </w:tcPr>
          <w:p>
            <w:r>
              <w:t xml:space="preserve"/>
            </w:r>
          </w:p>
        </w:tc>
        <w:tc>
          <w:tcPr>
            <w:tcW w:type="dxa" w:w="3050"/>
            <w:vAlign w:val="bottom"/>
          </w:tcPr>
          <w:p>
            <w:pPr>
              <w:jc w:val="right"/>
            </w:pPr>
            <w:r>
              <w:rPr>
                <w:i/>
                <w:iCs/>
                <w:sz w:val="18"/>
                <w:szCs w:val="18"/>
              </w:rPr>
              <w:t xml:space="preserve">9 to &gt;6.5 pts</w:t>
            </w:r>
          </w:p>
        </w:tc>
        <w:tc>
          <w:tcPr>
            <w:tcW w:type="dxa" w:w="3050"/>
            <w:vAlign w:val="bottom"/>
          </w:tcPr>
          <w:p>
            <w:pPr>
              <w:jc w:val="right"/>
            </w:pPr>
            <w:r>
              <w:rPr>
                <w:i/>
                <w:iCs/>
                <w:sz w:val="18"/>
                <w:szCs w:val="18"/>
              </w:rPr>
              <w:t xml:space="preserve">6.5 to &gt;4.5 pts</w:t>
            </w:r>
          </w:p>
        </w:tc>
        <w:tc>
          <w:tcPr>
            <w:tcW w:type="dxa" w:w="3050"/>
            <w:vAlign w:val="bottom"/>
          </w:tcPr>
          <w:p>
            <w:pPr>
              <w:jc w:val="right"/>
            </w:pPr>
            <w:r>
              <w:rPr>
                <w:i/>
                <w:iCs/>
                <w:sz w:val="18"/>
                <w:szCs w:val="18"/>
              </w:rPr>
              <w:t xml:space="preserve">4.5 to &gt;2 pts</w:t>
            </w:r>
          </w:p>
        </w:tc>
        <w:tc>
          <w:tcPr>
            <w:tcW w:type="dxa" w:w="3050"/>
            <w:vAlign w:val="bottom"/>
          </w:tcPr>
          <w:p>
            <w:pPr>
              <w:jc w:val="right"/>
            </w:pPr>
            <w:r>
              <w:rPr>
                <w:i/>
                <w:iCs/>
                <w:sz w:val="18"/>
                <w:szCs w:val="18"/>
              </w:rPr>
              <w:t xml:space="preserve">2 to &gt;0 pts</w:t>
            </w:r>
          </w:p>
        </w:tc>
        <w:tc>
          <w:tcPr>
            <w:tcW w:type="dxa" w:w="1298"/>
          </w:tcPr>
          <w:p>
            <w:r>
              <w:t xml:space="preserve"/>
            </w:r>
          </w:p>
        </w:tc>
      </w:tr>
    </w:tbl>
    <w:p>
      <w:pP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3050"/>
        <w:gridCol w:w="3050"/>
        <w:gridCol w:w="3050"/>
        <w:gridCol w:w="1298"/>
      </w:tblGrid>
      <w:tr>
        <w:trPr>
          <w:tblHeader/>
        </w:trPr>
        <w:tc>
          <w:tcPr>
            <w:tcW w:type="dxa" w:w="1900"/>
            <w:shd w:fill="2F5496" w:color="auto" w:val="clear"/>
            <w:vAlign w:val="center"/>
          </w:tcPr>
          <w:p>
            <w:r>
              <w:rPr>
                <w:b/>
                <w:bCs/>
                <w:color w:val="FFFFFF"/>
                <w:sz w:val="20"/>
                <w:szCs w:val="20"/>
              </w:rPr>
              <w:t xml:space="preserve">Criteria</w:t>
            </w:r>
          </w:p>
        </w:tc>
        <w:tc>
          <w:tcPr>
            <w:tcW w:type="dxa" w:w="3050"/>
            <w:shd w:fill="D9E2F3" w:color="auto" w:val="clear"/>
            <w:vAlign w:val="center"/>
          </w:tcPr>
          <w:p>
            <w:pPr>
              <w:jc w:val="center"/>
            </w:pPr>
            <w:r>
              <w:rPr>
                <w:b/>
                <w:bCs/>
                <w:sz w:val="20"/>
                <w:szCs w:val="20"/>
              </w:rPr>
              <w:t xml:space="preserve">Excellent</w:t>
            </w:r>
          </w:p>
        </w:tc>
        <w:tc>
          <w:tcPr>
            <w:tcW w:type="dxa" w:w="3050"/>
            <w:shd w:fill="D9E2F3" w:color="auto" w:val="clear"/>
            <w:vAlign w:val="center"/>
          </w:tcPr>
          <w:p>
            <w:pPr>
              <w:jc w:val="center"/>
            </w:pPr>
            <w:r>
              <w:rPr>
                <w:b/>
                <w:bCs/>
                <w:sz w:val="20"/>
                <w:szCs w:val="20"/>
              </w:rPr>
              <w:t xml:space="preserve">Good</w:t>
            </w:r>
          </w:p>
        </w:tc>
        <w:tc>
          <w:tcPr>
            <w:tcW w:type="dxa" w:w="3050"/>
            <w:shd w:fill="D9E2F3" w:color="auto" w:val="clear"/>
            <w:vAlign w:val="center"/>
          </w:tcPr>
          <w:p>
            <w:pPr>
              <w:jc w:val="center"/>
            </w:pPr>
            <w:r>
              <w:rPr>
                <w:b/>
                <w:bCs/>
                <w:sz w:val="20"/>
                <w:szCs w:val="20"/>
              </w:rPr>
              <w:t xml:space="preserve">Basic</w:t>
            </w:r>
          </w:p>
        </w:tc>
        <w:tc>
          <w:tcPr>
            <w:tcW w:type="dxa" w:w="3050"/>
            <w:shd w:fill="D9E2F3" w:color="auto" w:val="clear"/>
            <w:vAlign w:val="center"/>
          </w:tcPr>
          <w:p>
            <w:pPr>
              <w:jc w:val="center"/>
            </w:pPr>
            <w:r>
              <w:rPr>
                <w:b/>
                <w:bCs/>
                <w:sz w:val="20"/>
                <w:szCs w:val="20"/>
              </w:rPr>
              <w:t xml:space="preserve">Limited</w:t>
            </w:r>
          </w:p>
        </w:tc>
        <w:tc>
          <w:tcPr>
            <w:tcW w:type="dxa" w:w="1298"/>
            <w:shd w:fill="2F5496" w:color="auto" w:val="clear"/>
            <w:vAlign w:val="center"/>
          </w:tcPr>
          <w:p>
            <w:r>
              <w:rPr>
                <w:b/>
                <w:bCs/>
                <w:color w:val="FFFFFF"/>
                <w:sz w:val="20"/>
                <w:szCs w:val="20"/>
              </w:rPr>
              <w:t xml:space="preserve">Points</w:t>
            </w:r>
          </w:p>
        </w:tc>
      </w:tr>
      <w:tr>
        <w:tc>
          <w:tcPr>
            <w:tcW w:type="dxa" w:w="1900"/>
            <w:shd w:fill="F2F2F2" w:color="auto" w:val="clear"/>
            <w:vAlign w:val="top"/>
          </w:tcPr>
          <w:p>
            <w:r>
              <w:rPr>
                <w:b/>
                <w:bCs/>
                <w:sz w:val="19"/>
                <w:szCs w:val="19"/>
              </w:rPr>
              <w:t xml:space="preserve">Report Item 3: Experimental Evaluation, Results and Discussion</w:t>
            </w:r>
          </w:p>
          <w:p>
            <w:r>
              <w:rPr>
                <w:i/>
                <w:iCs/>
                <w:sz w:val="18"/>
                <w:szCs w:val="18"/>
              </w:rPr>
              <w:t xml:space="preserve">/8 pts</w:t>
            </w:r>
          </w:p>
        </w:tc>
        <w:tc>
          <w:tcPr>
            <w:tcW w:type="dxa" w:w="3050"/>
            <w:vAlign w:val="top"/>
          </w:tcPr>
          <w:p>
            <w:r>
              <w:rPr>
                <w:b w:val="false"/>
                <w:bCs w:val="false"/>
                <w:sz w:val="18"/>
                <w:szCs w:val="18"/>
              </w:rPr>
              <w:t xml:space="preserve">Presents a systematic and well-designed evaluation covering the supplied missions and meaningful variations in starting position and/or target identity. Uses appropriate quantitative and/or qualitative measures to assess target identification, navigation, mission success, collision avoidance and other relevant aspects. Results are clearly presented and critically analysed. Both successful behaviour and meaningful failure cases are examined, with convincing discussion of causes, limitations and possible improvements.</w:t>
            </w:r>
          </w:p>
        </w:tc>
        <w:tc>
          <w:tcPr>
            <w:tcW w:type="dxa" w:w="3050"/>
            <w:vAlign w:val="top"/>
          </w:tcPr>
          <w:p>
            <w:r>
              <w:rPr>
                <w:b w:val="false"/>
                <w:bCs w:val="false"/>
                <w:sz w:val="18"/>
                <w:szCs w:val="18"/>
              </w:rPr>
              <w:t xml:space="preserve">Provides a sound evaluation across multiple missions or operating conditions. Relevant results are presented clearly and discussed appropriately. Includes some analysis of failures, limitations and possible improvements, although the evaluation or discussion may not be fully comprehensive.</w:t>
            </w:r>
          </w:p>
        </w:tc>
        <w:tc>
          <w:tcPr>
            <w:tcW w:type="dxa" w:w="3050"/>
            <w:vAlign w:val="top"/>
          </w:tcPr>
          <w:p>
            <w:r>
              <w:rPr>
                <w:b w:val="false"/>
                <w:bCs w:val="false"/>
                <w:sz w:val="18"/>
                <w:szCs w:val="18"/>
              </w:rPr>
              <w:t xml:space="preserve">Provides basic experimental evidence that the system works under some conditions. Evaluation is limited in scope, repetitions, metrics or analysis. Results are mainly descriptive, with limited investigation of failure cases, robustness, limitations or causes of observed behaviour.</w:t>
            </w:r>
          </w:p>
        </w:tc>
        <w:tc>
          <w:tcPr>
            <w:tcW w:type="dxa" w:w="3050"/>
            <w:vAlign w:val="top"/>
          </w:tcPr>
          <w:p>
            <w:r>
              <w:rPr>
                <w:b w:val="false"/>
                <w:bCs w:val="false"/>
                <w:sz w:val="18"/>
                <w:szCs w:val="18"/>
              </w:rPr>
              <w:t xml:space="preserve">Provides little meaningful experimental evaluation. Evidence is based mainly on isolated examples or unsupported claims. Results are unclear, incomplete or poorly analysed, and there is little or no meaningful discussion of failures, limitations or improvements.</w:t>
            </w:r>
          </w:p>
        </w:tc>
        <w:tc>
          <w:tcPr>
            <w:tcW w:type="dxa" w:w="1298"/>
            <w:vAlign w:val="top"/>
          </w:tcPr>
          <w:p>
            <w:pPr>
              <w:jc w:val="center"/>
            </w:pPr>
            <w:r>
              <w:rPr>
                <w:b/>
                <w:bCs/>
                <w:sz w:val="20"/>
                <w:szCs w:val="20"/>
              </w:rPr>
              <w:t xml:space="preserve">/8</w:t>
            </w:r>
          </w:p>
        </w:tc>
      </w:tr>
      <w:tr>
        <w:tc>
          <w:tcPr>
            <w:tcW w:type="dxa" w:w="1900"/>
          </w:tcPr>
          <w:p>
            <w:r>
              <w:t xml:space="preserve"/>
            </w:r>
          </w:p>
        </w:tc>
        <w:tc>
          <w:tcPr>
            <w:tcW w:type="dxa" w:w="3050"/>
            <w:vAlign w:val="bottom"/>
          </w:tcPr>
          <w:p>
            <w:pPr>
              <w:jc w:val="right"/>
            </w:pPr>
            <w:r>
              <w:rPr>
                <w:i/>
                <w:iCs/>
                <w:sz w:val="18"/>
                <w:szCs w:val="18"/>
              </w:rPr>
              <w:t xml:space="preserve">8 to &gt;6 pts</w:t>
            </w:r>
          </w:p>
        </w:tc>
        <w:tc>
          <w:tcPr>
            <w:tcW w:type="dxa" w:w="3050"/>
            <w:vAlign w:val="bottom"/>
          </w:tcPr>
          <w:p>
            <w:pPr>
              <w:jc w:val="right"/>
            </w:pPr>
            <w:r>
              <w:rPr>
                <w:i/>
                <w:iCs/>
                <w:sz w:val="18"/>
                <w:szCs w:val="18"/>
              </w:rPr>
              <w:t xml:space="preserve">6 to &gt;4 pts</w:t>
            </w:r>
          </w:p>
        </w:tc>
        <w:tc>
          <w:tcPr>
            <w:tcW w:type="dxa" w:w="3050"/>
            <w:vAlign w:val="bottom"/>
          </w:tcPr>
          <w:p>
            <w:pPr>
              <w:jc w:val="right"/>
            </w:pPr>
            <w:r>
              <w:rPr>
                <w:i/>
                <w:iCs/>
                <w:sz w:val="18"/>
                <w:szCs w:val="18"/>
              </w:rPr>
              <w:t xml:space="preserve">4 to &gt;2 pts</w:t>
            </w:r>
          </w:p>
        </w:tc>
        <w:tc>
          <w:tcPr>
            <w:tcW w:type="dxa" w:w="3050"/>
            <w:vAlign w:val="bottom"/>
          </w:tcPr>
          <w:p>
            <w:pPr>
              <w:jc w:val="right"/>
            </w:pPr>
            <w:r>
              <w:rPr>
                <w:i/>
                <w:iCs/>
                <w:sz w:val="18"/>
                <w:szCs w:val="18"/>
              </w:rPr>
              <w:t xml:space="preserve">2 to &gt;0 pts</w:t>
            </w:r>
          </w:p>
        </w:tc>
        <w:tc>
          <w:tcPr>
            <w:tcW w:type="dxa" w:w="1298"/>
          </w:tcPr>
          <w:p>
            <w:r>
              <w:t xml:space="preserve"/>
            </w:r>
          </w:p>
        </w:tc>
      </w:tr>
    </w:tbl>
    <w:p>
      <w:pP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3050"/>
        <w:gridCol w:w="3050"/>
        <w:gridCol w:w="3050"/>
        <w:gridCol w:w="1298"/>
      </w:tblGrid>
      <w:tr>
        <w:trPr>
          <w:tblHeader/>
        </w:trPr>
        <w:tc>
          <w:tcPr>
            <w:tcW w:type="dxa" w:w="1900"/>
            <w:shd w:fill="2F5496" w:color="auto" w:val="clear"/>
            <w:vAlign w:val="center"/>
          </w:tcPr>
          <w:p>
            <w:r>
              <w:rPr>
                <w:b/>
                <w:bCs/>
                <w:color w:val="FFFFFF"/>
                <w:sz w:val="20"/>
                <w:szCs w:val="20"/>
              </w:rPr>
              <w:t xml:space="preserve">Criteria</w:t>
            </w:r>
          </w:p>
        </w:tc>
        <w:tc>
          <w:tcPr>
            <w:tcW w:type="dxa" w:w="3050"/>
            <w:shd w:fill="D9E2F3" w:color="auto" w:val="clear"/>
            <w:vAlign w:val="center"/>
          </w:tcPr>
          <w:p>
            <w:pPr>
              <w:jc w:val="center"/>
            </w:pPr>
            <w:r>
              <w:rPr>
                <w:b/>
                <w:bCs/>
                <w:sz w:val="20"/>
                <w:szCs w:val="20"/>
              </w:rPr>
              <w:t xml:space="preserve">Excellent</w:t>
            </w:r>
          </w:p>
        </w:tc>
        <w:tc>
          <w:tcPr>
            <w:tcW w:type="dxa" w:w="3050"/>
            <w:shd w:fill="D9E2F3" w:color="auto" w:val="clear"/>
            <w:vAlign w:val="center"/>
          </w:tcPr>
          <w:p>
            <w:pPr>
              <w:jc w:val="center"/>
            </w:pPr>
            <w:r>
              <w:rPr>
                <w:b/>
                <w:bCs/>
                <w:sz w:val="20"/>
                <w:szCs w:val="20"/>
              </w:rPr>
              <w:t xml:space="preserve">Good</w:t>
            </w:r>
          </w:p>
        </w:tc>
        <w:tc>
          <w:tcPr>
            <w:tcW w:type="dxa" w:w="3050"/>
            <w:shd w:fill="D9E2F3" w:color="auto" w:val="clear"/>
            <w:vAlign w:val="center"/>
          </w:tcPr>
          <w:p>
            <w:pPr>
              <w:jc w:val="center"/>
            </w:pPr>
            <w:r>
              <w:rPr>
                <w:b/>
                <w:bCs/>
                <w:sz w:val="20"/>
                <w:szCs w:val="20"/>
              </w:rPr>
              <w:t xml:space="preserve">Basic</w:t>
            </w:r>
          </w:p>
        </w:tc>
        <w:tc>
          <w:tcPr>
            <w:tcW w:type="dxa" w:w="3050"/>
            <w:shd w:fill="D9E2F3" w:color="auto" w:val="clear"/>
            <w:vAlign w:val="center"/>
          </w:tcPr>
          <w:p>
            <w:pPr>
              <w:jc w:val="center"/>
            </w:pPr>
            <w:r>
              <w:rPr>
                <w:b/>
                <w:bCs/>
                <w:sz w:val="20"/>
                <w:szCs w:val="20"/>
              </w:rPr>
              <w:t xml:space="preserve">Limited</w:t>
            </w:r>
          </w:p>
        </w:tc>
        <w:tc>
          <w:tcPr>
            <w:tcW w:type="dxa" w:w="1298"/>
            <w:shd w:fill="2F5496" w:color="auto" w:val="clear"/>
            <w:vAlign w:val="center"/>
          </w:tcPr>
          <w:p>
            <w:r>
              <w:rPr>
                <w:b/>
                <w:bCs/>
                <w:color w:val="FFFFFF"/>
                <w:sz w:val="20"/>
                <w:szCs w:val="20"/>
              </w:rPr>
              <w:t xml:space="preserve">Points</w:t>
            </w:r>
          </w:p>
        </w:tc>
      </w:tr>
      <w:tr>
        <w:tc>
          <w:tcPr>
            <w:tcW w:type="dxa" w:w="1900"/>
            <w:shd w:fill="F2F2F2" w:color="auto" w:val="clear"/>
            <w:vAlign w:val="top"/>
          </w:tcPr>
          <w:p>
            <w:r>
              <w:rPr>
                <w:b/>
                <w:bCs/>
                <w:sz w:val="19"/>
                <w:szCs w:val="19"/>
              </w:rPr>
              <w:t xml:space="preserve">Report Item 4: Project Complexity and Robustness</w:t>
            </w:r>
          </w:p>
          <w:p>
            <w:r>
              <w:rPr>
                <w:i/>
                <w:iCs/>
                <w:sz w:val="18"/>
                <w:szCs w:val="18"/>
              </w:rPr>
              <w:t xml:space="preserve">/6 pts</w:t>
            </w:r>
          </w:p>
        </w:tc>
        <w:tc>
          <w:tcPr>
            <w:tcW w:type="dxa" w:w="3050"/>
            <w:vAlign w:val="top"/>
          </w:tcPr>
          <w:p>
            <w:r>
              <w:rPr>
                <w:b w:val="false"/>
                <w:bCs w:val="false"/>
                <w:sz w:val="18"/>
                <w:szCs w:val="18"/>
              </w:rPr>
              <w:t xml:space="preserve">Demonstrates substantial technical scope and effective integration of multiple system components. The solution operates robustly across different supplied missions, starting positions and target arrangements without mission-specific code changes. Appropriate mechanisms are used to handle uncertainty, distractors, navigation errors, obstacles and/or other realistic operating challenges. Complexity is meaningful and contributes to reliable autonomous behaviour.</w:t>
            </w:r>
          </w:p>
        </w:tc>
        <w:tc>
          <w:tcPr>
            <w:tcW w:type="dxa" w:w="3050"/>
            <w:vAlign w:val="top"/>
          </w:tcPr>
          <w:p>
            <w:r>
              <w:rPr>
                <w:b w:val="false"/>
                <w:bCs w:val="false"/>
                <w:sz w:val="18"/>
                <w:szCs w:val="18"/>
              </w:rPr>
              <w:t xml:space="preserve">Demonstrates appropriate technical complexity and generally robust operation across multiple conditions. The system handles most expected situations successfully, with only minor weaknesses or occasional failures. Integration and robustness extend beyond a minimal solution.</w:t>
            </w:r>
          </w:p>
        </w:tc>
        <w:tc>
          <w:tcPr>
            <w:tcW w:type="dxa" w:w="3050"/>
            <w:vAlign w:val="top"/>
          </w:tcPr>
          <w:p>
            <w:r>
              <w:rPr>
                <w:b w:val="false"/>
                <w:bCs w:val="false"/>
                <w:sz w:val="18"/>
                <w:szCs w:val="18"/>
              </w:rPr>
              <w:t xml:space="preserve">Demonstrates moderate technical scope and achieves basic autonomous operation, but robustness is limited. The system may depend on restrictive assumptions, sensitive parameter settings, simple heuristics or favourable conditions, and may fail under some supplied missions or variations.</w:t>
            </w:r>
          </w:p>
        </w:tc>
        <w:tc>
          <w:tcPr>
            <w:tcW w:type="dxa" w:w="3050"/>
            <w:vAlign w:val="top"/>
          </w:tcPr>
          <w:p>
            <w:r>
              <w:rPr>
                <w:b w:val="false"/>
                <w:bCs w:val="false"/>
                <w:sz w:val="18"/>
                <w:szCs w:val="18"/>
              </w:rPr>
              <w:t xml:space="preserve">The solution is technically minimal, fragile, incomplete, or heavily dependent on mission-specific assumptions. It does not demonstrate reliable autonomous behaviour across the required operating conditions.</w:t>
            </w:r>
          </w:p>
        </w:tc>
        <w:tc>
          <w:tcPr>
            <w:tcW w:type="dxa" w:w="1298"/>
            <w:vAlign w:val="top"/>
          </w:tcPr>
          <w:p>
            <w:pPr>
              <w:jc w:val="center"/>
            </w:pPr>
            <w:r>
              <w:rPr>
                <w:b/>
                <w:bCs/>
                <w:sz w:val="20"/>
                <w:szCs w:val="20"/>
              </w:rPr>
              <w:t xml:space="preserve">/6</w:t>
            </w:r>
          </w:p>
        </w:tc>
      </w:tr>
      <w:tr>
        <w:tc>
          <w:tcPr>
            <w:tcW w:type="dxa" w:w="1900"/>
          </w:tcPr>
          <w:p>
            <w:r>
              <w:t xml:space="preserve"/>
            </w:r>
          </w:p>
        </w:tc>
        <w:tc>
          <w:tcPr>
            <w:tcW w:type="dxa" w:w="3050"/>
            <w:vAlign w:val="bottom"/>
          </w:tcPr>
          <w:p>
            <w:pPr>
              <w:jc w:val="right"/>
            </w:pPr>
            <w:r>
              <w:rPr>
                <w:i/>
                <w:iCs/>
                <w:sz w:val="18"/>
                <w:szCs w:val="18"/>
              </w:rPr>
              <w:t xml:space="preserve">6 to &gt;4.5 pts</w:t>
            </w:r>
          </w:p>
        </w:tc>
        <w:tc>
          <w:tcPr>
            <w:tcW w:type="dxa" w:w="3050"/>
            <w:vAlign w:val="bottom"/>
          </w:tcPr>
          <w:p>
            <w:pPr>
              <w:jc w:val="right"/>
            </w:pPr>
            <w:r>
              <w:rPr>
                <w:i/>
                <w:iCs/>
                <w:sz w:val="18"/>
                <w:szCs w:val="18"/>
              </w:rPr>
              <w:t xml:space="preserve">4.5 to &gt;3 pts</w:t>
            </w:r>
          </w:p>
        </w:tc>
        <w:tc>
          <w:tcPr>
            <w:tcW w:type="dxa" w:w="3050"/>
            <w:vAlign w:val="bottom"/>
          </w:tcPr>
          <w:p>
            <w:pPr>
              <w:jc w:val="right"/>
            </w:pPr>
            <w:r>
              <w:rPr>
                <w:i/>
                <w:iCs/>
                <w:sz w:val="18"/>
                <w:szCs w:val="18"/>
              </w:rPr>
              <w:t xml:space="preserve">3 to &gt;1.5 pts</w:t>
            </w:r>
          </w:p>
        </w:tc>
        <w:tc>
          <w:tcPr>
            <w:tcW w:type="dxa" w:w="3050"/>
            <w:vAlign w:val="bottom"/>
          </w:tcPr>
          <w:p>
            <w:pPr>
              <w:jc w:val="right"/>
            </w:pPr>
            <w:r>
              <w:rPr>
                <w:i/>
                <w:iCs/>
                <w:sz w:val="18"/>
                <w:szCs w:val="18"/>
              </w:rPr>
              <w:t xml:space="preserve">1.5 to &gt;0 pts</w:t>
            </w:r>
          </w:p>
        </w:tc>
        <w:tc>
          <w:tcPr>
            <w:tcW w:type="dxa" w:w="1298"/>
          </w:tcPr>
          <w:p>
            <w:r>
              <w:t xml:space="preserve"/>
            </w:r>
          </w:p>
        </w:tc>
      </w:tr>
    </w:tbl>
    <w:p>
      <w:pP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3050"/>
        <w:gridCol w:w="3050"/>
        <w:gridCol w:w="3050"/>
        <w:gridCol w:w="1298"/>
      </w:tblGrid>
      <w:tr>
        <w:trPr>
          <w:tblHeader/>
        </w:trPr>
        <w:tc>
          <w:tcPr>
            <w:tcW w:type="dxa" w:w="1900"/>
            <w:shd w:fill="2F5496" w:color="auto" w:val="clear"/>
            <w:vAlign w:val="center"/>
          </w:tcPr>
          <w:p>
            <w:r>
              <w:rPr>
                <w:b/>
                <w:bCs/>
                <w:color w:val="FFFFFF"/>
                <w:sz w:val="20"/>
                <w:szCs w:val="20"/>
              </w:rPr>
              <w:t xml:space="preserve">Criteria</w:t>
            </w:r>
          </w:p>
        </w:tc>
        <w:tc>
          <w:tcPr>
            <w:tcW w:type="dxa" w:w="3050"/>
            <w:shd w:fill="D9E2F3" w:color="auto" w:val="clear"/>
            <w:vAlign w:val="center"/>
          </w:tcPr>
          <w:p>
            <w:pPr>
              <w:jc w:val="center"/>
            </w:pPr>
            <w:r>
              <w:rPr>
                <w:b/>
                <w:bCs/>
                <w:sz w:val="20"/>
                <w:szCs w:val="20"/>
              </w:rPr>
              <w:t xml:space="preserve">Excellent</w:t>
            </w:r>
          </w:p>
        </w:tc>
        <w:tc>
          <w:tcPr>
            <w:tcW w:type="dxa" w:w="3050"/>
            <w:shd w:fill="D9E2F3" w:color="auto" w:val="clear"/>
            <w:vAlign w:val="center"/>
          </w:tcPr>
          <w:p>
            <w:pPr>
              <w:jc w:val="center"/>
            </w:pPr>
            <w:r>
              <w:rPr>
                <w:b/>
                <w:bCs/>
                <w:sz w:val="20"/>
                <w:szCs w:val="20"/>
              </w:rPr>
              <w:t xml:space="preserve">Good</w:t>
            </w:r>
          </w:p>
        </w:tc>
        <w:tc>
          <w:tcPr>
            <w:tcW w:type="dxa" w:w="3050"/>
            <w:shd w:fill="D9E2F3" w:color="auto" w:val="clear"/>
            <w:vAlign w:val="center"/>
          </w:tcPr>
          <w:p>
            <w:pPr>
              <w:jc w:val="center"/>
            </w:pPr>
            <w:r>
              <w:rPr>
                <w:b/>
                <w:bCs/>
                <w:sz w:val="20"/>
                <w:szCs w:val="20"/>
              </w:rPr>
              <w:t xml:space="preserve">Basic</w:t>
            </w:r>
          </w:p>
        </w:tc>
        <w:tc>
          <w:tcPr>
            <w:tcW w:type="dxa" w:w="3050"/>
            <w:shd w:fill="D9E2F3" w:color="auto" w:val="clear"/>
            <w:vAlign w:val="center"/>
          </w:tcPr>
          <w:p>
            <w:pPr>
              <w:jc w:val="center"/>
            </w:pPr>
            <w:r>
              <w:rPr>
                <w:b/>
                <w:bCs/>
                <w:sz w:val="20"/>
                <w:szCs w:val="20"/>
              </w:rPr>
              <w:t xml:space="preserve">Limited</w:t>
            </w:r>
          </w:p>
        </w:tc>
        <w:tc>
          <w:tcPr>
            <w:tcW w:type="dxa" w:w="1298"/>
            <w:shd w:fill="2F5496" w:color="auto" w:val="clear"/>
            <w:vAlign w:val="center"/>
          </w:tcPr>
          <w:p>
            <w:r>
              <w:rPr>
                <w:b/>
                <w:bCs/>
                <w:color w:val="FFFFFF"/>
                <w:sz w:val="20"/>
                <w:szCs w:val="20"/>
              </w:rPr>
              <w:t xml:space="preserve">Points</w:t>
            </w:r>
          </w:p>
        </w:tc>
      </w:tr>
      <w:tr>
        <w:tc>
          <w:tcPr>
            <w:tcW w:type="dxa" w:w="1900"/>
            <w:shd w:fill="F2F2F2" w:color="auto" w:val="clear"/>
            <w:vAlign w:val="top"/>
          </w:tcPr>
          <w:p>
            <w:r>
              <w:rPr>
                <w:b/>
                <w:bCs/>
                <w:sz w:val="19"/>
                <w:szCs w:val="19"/>
              </w:rPr>
              <w:t xml:space="preserve">Report Item 5: Overall Writing Quality and Report Presentation</w:t>
            </w:r>
          </w:p>
          <w:p>
            <w:r>
              <w:rPr>
                <w:i/>
                <w:iCs/>
                <w:sz w:val="18"/>
                <w:szCs w:val="18"/>
              </w:rPr>
              <w:t xml:space="preserve">/4 pts</w:t>
            </w:r>
          </w:p>
        </w:tc>
        <w:tc>
          <w:tcPr>
            <w:tcW w:type="dxa" w:w="3050"/>
            <w:vAlign w:val="top"/>
          </w:tcPr>
          <w:p>
            <w:r>
              <w:rPr>
                <w:b w:val="false"/>
                <w:bCs w:val="false"/>
                <w:sz w:val="18"/>
                <w:szCs w:val="18"/>
              </w:rPr>
              <w:t xml:space="preserve">The report is clear, concise, logically structured and professionally presented. Technical writing is precise and easy to follow. Figures, tables, equations and references are well selected, clearly labelled and effectively integrated into the discussion. The report is visually consistent and contains very few language or formatting issues.</w:t>
            </w:r>
          </w:p>
        </w:tc>
        <w:tc>
          <w:tcPr>
            <w:tcW w:type="dxa" w:w="3050"/>
            <w:vAlign w:val="top"/>
          </w:tcPr>
          <w:p>
            <w:r>
              <w:rPr>
                <w:b w:val="false"/>
                <w:bCs w:val="false"/>
                <w:sz w:val="18"/>
                <w:szCs w:val="18"/>
              </w:rPr>
              <w:t xml:space="preserve">The report is well organised and generally clear. Technical content is communicated effectively, with appropriate use of figures, tables and references. Minor issues in writing, organisation, formatting or presentation do not significantly affect readability.</w:t>
            </w:r>
          </w:p>
        </w:tc>
        <w:tc>
          <w:tcPr>
            <w:tcW w:type="dxa" w:w="3050"/>
            <w:vAlign w:val="top"/>
          </w:tcPr>
          <w:p>
            <w:r>
              <w:rPr>
                <w:b w:val="false"/>
                <w:bCs w:val="false"/>
                <w:sz w:val="18"/>
                <w:szCs w:val="18"/>
              </w:rPr>
              <w:t xml:space="preserve">The report is understandable but contains noticeable weaknesses in organisation, clarity, technical writing or presentation. Figures/tables may be insufficiently explained or inconsistently formatted. Language or formatting issues occasionally interfere with readability.</w:t>
            </w:r>
          </w:p>
        </w:tc>
        <w:tc>
          <w:tcPr>
            <w:tcW w:type="dxa" w:w="3050"/>
            <w:vAlign w:val="top"/>
          </w:tcPr>
          <w:p>
            <w:r>
              <w:rPr>
                <w:b w:val="false"/>
                <w:bCs w:val="false"/>
                <w:sz w:val="18"/>
                <w:szCs w:val="18"/>
              </w:rPr>
              <w:t xml:space="preserve">The report is poorly organised, difficult to follow, or presented unprofessionally. Frequent writing, formatting or presentation problems substantially reduce clarity. Figures, tables, references or technical material are poorly presented or inadequately integrated.</w:t>
            </w:r>
          </w:p>
        </w:tc>
        <w:tc>
          <w:tcPr>
            <w:tcW w:type="dxa" w:w="1298"/>
            <w:vAlign w:val="top"/>
          </w:tcPr>
          <w:p>
            <w:pPr>
              <w:jc w:val="center"/>
            </w:pPr>
            <w:r>
              <w:rPr>
                <w:b/>
                <w:bCs/>
                <w:sz w:val="20"/>
                <w:szCs w:val="20"/>
              </w:rPr>
              <w:t xml:space="preserve">/4</w:t>
            </w:r>
          </w:p>
        </w:tc>
      </w:tr>
      <w:tr>
        <w:tc>
          <w:tcPr>
            <w:tcW w:type="dxa" w:w="1900"/>
          </w:tcPr>
          <w:p>
            <w:r>
              <w:t xml:space="preserve"/>
            </w:r>
          </w:p>
        </w:tc>
        <w:tc>
          <w:tcPr>
            <w:tcW w:type="dxa" w:w="3050"/>
            <w:vAlign w:val="bottom"/>
          </w:tcPr>
          <w:p>
            <w:pPr>
              <w:jc w:val="right"/>
            </w:pPr>
            <w:r>
              <w:rPr>
                <w:i/>
                <w:iCs/>
                <w:sz w:val="18"/>
                <w:szCs w:val="18"/>
              </w:rPr>
              <w:t xml:space="preserve">4 to &gt;3 pts</w:t>
            </w:r>
          </w:p>
        </w:tc>
        <w:tc>
          <w:tcPr>
            <w:tcW w:type="dxa" w:w="3050"/>
            <w:vAlign w:val="bottom"/>
          </w:tcPr>
          <w:p>
            <w:pPr>
              <w:jc w:val="right"/>
            </w:pPr>
            <w:r>
              <w:rPr>
                <w:i/>
                <w:iCs/>
                <w:sz w:val="18"/>
                <w:szCs w:val="18"/>
              </w:rPr>
              <w:t xml:space="preserve">3 to &gt;2 pts</w:t>
            </w:r>
          </w:p>
        </w:tc>
        <w:tc>
          <w:tcPr>
            <w:tcW w:type="dxa" w:w="3050"/>
            <w:vAlign w:val="bottom"/>
          </w:tcPr>
          <w:p>
            <w:pPr>
              <w:jc w:val="right"/>
            </w:pPr>
            <w:r>
              <w:rPr>
                <w:i/>
                <w:iCs/>
                <w:sz w:val="18"/>
                <w:szCs w:val="18"/>
              </w:rPr>
              <w:t xml:space="preserve">2 to &gt;1 pts</w:t>
            </w:r>
          </w:p>
        </w:tc>
        <w:tc>
          <w:tcPr>
            <w:tcW w:type="dxa" w:w="3050"/>
            <w:vAlign w:val="bottom"/>
          </w:tcPr>
          <w:p>
            <w:pPr>
              <w:jc w:val="right"/>
            </w:pPr>
            <w:r>
              <w:rPr>
                <w:i/>
                <w:iCs/>
                <w:sz w:val="18"/>
                <w:szCs w:val="18"/>
              </w:rPr>
              <w:t xml:space="preserve">1 to &gt;0 pts</w:t>
            </w:r>
          </w:p>
        </w:tc>
        <w:tc>
          <w:tcPr>
            <w:tcW w:type="dxa" w:w="1298"/>
          </w:tcPr>
          <w:p>
            <w:r>
              <w:t xml:space="preserve"/>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2026-09-12T21:52:38.683Z</dcterms:created>
  <dcterms:modified xsi:type="dcterms:W3CDTF">2026-09-12T21:52:38.696Z</dcterms:modified>
</cp:coreProperties>
</file>

<file path=docProps/custom.xml><?xml version="1.0" encoding="utf-8"?>
<Properties xmlns="http://schemas.openxmlformats.org/officeDocument/2006/custom-properties" xmlns:vt="http://schemas.openxmlformats.org/officeDocument/2006/docPropsVTypes"/>
</file>