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D9ED7" w14:textId="77777777" w:rsidR="00D2264B" w:rsidRDefault="00D2264B" w:rsidP="00D2264B">
      <w:pPr>
        <w:jc w:val="center"/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</w:rPr>
        <w:drawing>
          <wp:inline distT="0" distB="0" distL="0" distR="0" wp14:anchorId="578108AF" wp14:editId="0C371365">
            <wp:extent cx="4014788" cy="2021681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021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3819C" w14:textId="77777777" w:rsidR="00D2264B" w:rsidRDefault="00D2264B" w:rsidP="00D2264B">
      <w:pPr>
        <w:spacing w:line="240" w:lineRule="auto"/>
        <w:rPr>
          <w:sz w:val="24"/>
          <w:szCs w:val="24"/>
        </w:rPr>
      </w:pPr>
    </w:p>
    <w:p w14:paraId="37601FE7" w14:textId="30EB6EFD" w:rsidR="00D2264B" w:rsidRPr="00E47B49" w:rsidRDefault="008462E2" w:rsidP="00D2264B">
      <w:pPr>
        <w:jc w:val="center"/>
        <w:rPr>
          <w:b/>
          <w:sz w:val="28"/>
          <w:szCs w:val="24"/>
        </w:rPr>
      </w:pPr>
      <w:r w:rsidRPr="00E47B49">
        <w:rPr>
          <w:b/>
          <w:sz w:val="28"/>
          <w:szCs w:val="24"/>
        </w:rPr>
        <w:t>Recommending potential stocks for investment</w:t>
      </w:r>
    </w:p>
    <w:p w14:paraId="7DB4BFD9" w14:textId="77777777" w:rsidR="00D2264B" w:rsidRDefault="00D2264B" w:rsidP="00D2264B">
      <w:pPr>
        <w:jc w:val="center"/>
        <w:rPr>
          <w:sz w:val="24"/>
          <w:szCs w:val="24"/>
        </w:rPr>
      </w:pPr>
    </w:p>
    <w:p w14:paraId="1A30ED5B" w14:textId="3FD73DE7" w:rsidR="00D2264B" w:rsidRPr="00E47B49" w:rsidRDefault="00D2264B" w:rsidP="00D2264B">
      <w:pPr>
        <w:jc w:val="center"/>
        <w:rPr>
          <w:b/>
          <w:sz w:val="24"/>
          <w:szCs w:val="24"/>
        </w:rPr>
      </w:pPr>
      <w:r w:rsidRPr="00E47B49">
        <w:rPr>
          <w:b/>
          <w:sz w:val="24"/>
          <w:szCs w:val="24"/>
        </w:rPr>
        <w:t>WQD700</w:t>
      </w:r>
      <w:r w:rsidR="00AF50E6" w:rsidRPr="00E47B49">
        <w:rPr>
          <w:b/>
          <w:sz w:val="24"/>
          <w:szCs w:val="24"/>
        </w:rPr>
        <w:t>5</w:t>
      </w:r>
      <w:r w:rsidRPr="00E47B49">
        <w:rPr>
          <w:b/>
          <w:sz w:val="24"/>
          <w:szCs w:val="24"/>
        </w:rPr>
        <w:t xml:space="preserve"> </w:t>
      </w:r>
      <w:r w:rsidR="008462E2" w:rsidRPr="00E47B49">
        <w:rPr>
          <w:b/>
          <w:sz w:val="24"/>
          <w:szCs w:val="24"/>
        </w:rPr>
        <w:t>Data Mining</w:t>
      </w:r>
    </w:p>
    <w:p w14:paraId="62CD7EEB" w14:textId="1A486BEA" w:rsidR="00D2264B" w:rsidRDefault="00D2264B" w:rsidP="00DA6AD1">
      <w:pPr>
        <w:jc w:val="center"/>
        <w:rPr>
          <w:b/>
          <w:sz w:val="24"/>
          <w:szCs w:val="24"/>
        </w:rPr>
      </w:pPr>
      <w:r w:rsidRPr="00E47B49">
        <w:rPr>
          <w:b/>
          <w:sz w:val="24"/>
          <w:szCs w:val="24"/>
        </w:rPr>
        <w:t xml:space="preserve">Lecturer: Dr. </w:t>
      </w:r>
      <w:r w:rsidR="008462E2" w:rsidRPr="00E47B49">
        <w:rPr>
          <w:b/>
          <w:sz w:val="24"/>
          <w:szCs w:val="24"/>
        </w:rPr>
        <w:t>Teh Ying Wah</w:t>
      </w:r>
    </w:p>
    <w:p w14:paraId="008ADDF5" w14:textId="77777777" w:rsidR="00D2264B" w:rsidRDefault="00D2264B" w:rsidP="00D2264B">
      <w:pPr>
        <w:spacing w:line="240" w:lineRule="auto"/>
        <w:rPr>
          <w:sz w:val="24"/>
          <w:szCs w:val="24"/>
        </w:rPr>
      </w:pPr>
    </w:p>
    <w:tbl>
      <w:tblPr>
        <w:tblW w:w="8100" w:type="dxa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3513"/>
      </w:tblGrid>
      <w:tr w:rsidR="00D2264B" w14:paraId="2CADA8D9" w14:textId="77777777" w:rsidTr="0017167C">
        <w:trPr>
          <w:trHeight w:val="227"/>
        </w:trPr>
        <w:tc>
          <w:tcPr>
            <w:tcW w:w="4587" w:type="dxa"/>
            <w:shd w:val="clear" w:color="auto" w:fill="D9D9D9" w:themeFill="background1" w:themeFillShade="D9"/>
            <w:vAlign w:val="center"/>
          </w:tcPr>
          <w:p w14:paraId="635BDD5E" w14:textId="77777777" w:rsidR="00D2264B" w:rsidRDefault="00D2264B" w:rsidP="00C90FA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513" w:type="dxa"/>
            <w:shd w:val="clear" w:color="auto" w:fill="D9D9D9" w:themeFill="background1" w:themeFillShade="D9"/>
            <w:vAlign w:val="center"/>
          </w:tcPr>
          <w:p w14:paraId="56483F35" w14:textId="77777777" w:rsidR="00D2264B" w:rsidRDefault="00D2264B" w:rsidP="00C90FA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Matric Number</w:t>
            </w:r>
          </w:p>
        </w:tc>
      </w:tr>
      <w:tr w:rsidR="00D2264B" w14:paraId="1C7E73E1" w14:textId="77777777" w:rsidTr="0017167C">
        <w:trPr>
          <w:trHeight w:val="227"/>
        </w:trPr>
        <w:tc>
          <w:tcPr>
            <w:tcW w:w="4587" w:type="dxa"/>
            <w:shd w:val="clear" w:color="auto" w:fill="FFC000" w:themeFill="accent4"/>
            <w:vAlign w:val="center"/>
          </w:tcPr>
          <w:p w14:paraId="1D336972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Noraisha</w:t>
            </w:r>
            <w:proofErr w:type="spellEnd"/>
            <w:r>
              <w:rPr>
                <w:sz w:val="24"/>
                <w:szCs w:val="24"/>
              </w:rPr>
              <w:t xml:space="preserve"> Yusuf</w:t>
            </w:r>
          </w:p>
        </w:tc>
        <w:tc>
          <w:tcPr>
            <w:tcW w:w="3513" w:type="dxa"/>
            <w:shd w:val="clear" w:color="auto" w:fill="FFC000" w:themeFill="accent4"/>
            <w:vAlign w:val="center"/>
          </w:tcPr>
          <w:p w14:paraId="5861015F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WQD 180008</w:t>
            </w:r>
          </w:p>
        </w:tc>
      </w:tr>
      <w:tr w:rsidR="00DA6AD1" w14:paraId="7856B7C1" w14:textId="77777777" w:rsidTr="0021190E">
        <w:trPr>
          <w:trHeight w:val="227"/>
        </w:trPr>
        <w:tc>
          <w:tcPr>
            <w:tcW w:w="8100" w:type="dxa"/>
            <w:gridSpan w:val="2"/>
            <w:shd w:val="clear" w:color="auto" w:fill="D9D9D9" w:themeFill="background1" w:themeFillShade="D9"/>
            <w:vAlign w:val="center"/>
          </w:tcPr>
          <w:p w14:paraId="08171394" w14:textId="3D61C572" w:rsidR="00DA6AD1" w:rsidRDefault="00DA6AD1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Group Members</w:t>
            </w:r>
          </w:p>
        </w:tc>
      </w:tr>
      <w:tr w:rsidR="00D2264B" w14:paraId="1107FDC8" w14:textId="77777777" w:rsidTr="0017167C">
        <w:trPr>
          <w:trHeight w:val="227"/>
        </w:trPr>
        <w:tc>
          <w:tcPr>
            <w:tcW w:w="4587" w:type="dxa"/>
            <w:vAlign w:val="center"/>
          </w:tcPr>
          <w:p w14:paraId="3A303476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Marina Shah Muhammad </w:t>
            </w:r>
            <w:proofErr w:type="spellStart"/>
            <w:r>
              <w:rPr>
                <w:sz w:val="24"/>
                <w:szCs w:val="24"/>
              </w:rPr>
              <w:t>Zabri</w:t>
            </w:r>
            <w:proofErr w:type="spellEnd"/>
            <w:r>
              <w:rPr>
                <w:sz w:val="24"/>
                <w:szCs w:val="24"/>
              </w:rPr>
              <w:t xml:space="preserve"> Tan</w:t>
            </w:r>
          </w:p>
        </w:tc>
        <w:tc>
          <w:tcPr>
            <w:tcW w:w="3513" w:type="dxa"/>
            <w:vAlign w:val="center"/>
          </w:tcPr>
          <w:p w14:paraId="665975C5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WQD 180011</w:t>
            </w:r>
          </w:p>
        </w:tc>
      </w:tr>
      <w:tr w:rsidR="00D2264B" w14:paraId="3538AD31" w14:textId="77777777" w:rsidTr="0017167C">
        <w:trPr>
          <w:trHeight w:val="227"/>
        </w:trPr>
        <w:tc>
          <w:tcPr>
            <w:tcW w:w="4587" w:type="dxa"/>
            <w:vAlign w:val="center"/>
          </w:tcPr>
          <w:p w14:paraId="7A9F94C1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Amira An-Nur </w:t>
            </w:r>
            <w:proofErr w:type="spellStart"/>
            <w:r>
              <w:rPr>
                <w:sz w:val="24"/>
                <w:szCs w:val="24"/>
              </w:rPr>
              <w:t>binti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Rusli</w:t>
            </w:r>
            <w:proofErr w:type="spellEnd"/>
          </w:p>
        </w:tc>
        <w:tc>
          <w:tcPr>
            <w:tcW w:w="3513" w:type="dxa"/>
            <w:vAlign w:val="center"/>
          </w:tcPr>
          <w:p w14:paraId="571AABAB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WQD 180016</w:t>
            </w:r>
          </w:p>
        </w:tc>
      </w:tr>
      <w:tr w:rsidR="00D2264B" w14:paraId="2D06FF27" w14:textId="77777777" w:rsidTr="0017167C">
        <w:trPr>
          <w:trHeight w:val="227"/>
        </w:trPr>
        <w:tc>
          <w:tcPr>
            <w:tcW w:w="4587" w:type="dxa"/>
            <w:vAlign w:val="center"/>
          </w:tcPr>
          <w:p w14:paraId="5A59041F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Aminah Sofia </w:t>
            </w:r>
            <w:proofErr w:type="spellStart"/>
            <w:r>
              <w:rPr>
                <w:sz w:val="24"/>
                <w:szCs w:val="24"/>
              </w:rPr>
              <w:t>bt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Mahayudin</w:t>
            </w:r>
            <w:proofErr w:type="spellEnd"/>
          </w:p>
        </w:tc>
        <w:tc>
          <w:tcPr>
            <w:tcW w:w="3513" w:type="dxa"/>
            <w:vAlign w:val="center"/>
          </w:tcPr>
          <w:p w14:paraId="23FFF281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WQD 180032</w:t>
            </w:r>
          </w:p>
        </w:tc>
      </w:tr>
      <w:tr w:rsidR="00D2264B" w14:paraId="2A5281FA" w14:textId="77777777" w:rsidTr="0017167C">
        <w:trPr>
          <w:trHeight w:val="227"/>
        </w:trPr>
        <w:tc>
          <w:tcPr>
            <w:tcW w:w="4587" w:type="dxa"/>
            <w:vAlign w:val="center"/>
          </w:tcPr>
          <w:p w14:paraId="00774F2B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Norbaizura</w:t>
            </w:r>
            <w:proofErr w:type="spellEnd"/>
            <w:r>
              <w:rPr>
                <w:sz w:val="24"/>
                <w:szCs w:val="24"/>
              </w:rPr>
              <w:t xml:space="preserve"> Mohamad</w:t>
            </w:r>
          </w:p>
        </w:tc>
        <w:tc>
          <w:tcPr>
            <w:tcW w:w="3513" w:type="dxa"/>
            <w:vAlign w:val="center"/>
          </w:tcPr>
          <w:p w14:paraId="7C24C97C" w14:textId="77777777" w:rsidR="00D2264B" w:rsidRDefault="00D2264B" w:rsidP="00C90FA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WQD 180043</w:t>
            </w:r>
          </w:p>
        </w:tc>
      </w:tr>
    </w:tbl>
    <w:p w14:paraId="1299C52B" w14:textId="77777777" w:rsidR="00D2264B" w:rsidRDefault="00D2264B" w:rsidP="00D2264B">
      <w:pPr>
        <w:spacing w:line="240" w:lineRule="auto"/>
        <w:rPr>
          <w:sz w:val="24"/>
          <w:szCs w:val="24"/>
        </w:rPr>
      </w:pPr>
    </w:p>
    <w:p w14:paraId="302DAD8E" w14:textId="77777777" w:rsidR="00D2264B" w:rsidRDefault="00D2264B" w:rsidP="00D2264B">
      <w:pPr>
        <w:spacing w:line="240" w:lineRule="auto"/>
        <w:rPr>
          <w:sz w:val="24"/>
          <w:szCs w:val="24"/>
        </w:rPr>
      </w:pPr>
    </w:p>
    <w:p w14:paraId="6367FD7F" w14:textId="77777777" w:rsidR="00D2264B" w:rsidRDefault="00D2264B" w:rsidP="00D2264B">
      <w:pPr>
        <w:spacing w:line="240" w:lineRule="auto"/>
        <w:jc w:val="center"/>
        <w:rPr>
          <w:b/>
        </w:rPr>
      </w:pPr>
      <w:r>
        <w:rPr>
          <w:b/>
        </w:rPr>
        <w:t>FACULTY OF COMPUTER SCIENCE AND INFORMATION TECHNOLOGY</w:t>
      </w:r>
    </w:p>
    <w:p w14:paraId="2774D3F8" w14:textId="77777777" w:rsidR="00D2264B" w:rsidRDefault="00D2264B" w:rsidP="00D2264B">
      <w:pPr>
        <w:spacing w:line="240" w:lineRule="auto"/>
        <w:jc w:val="center"/>
        <w:rPr>
          <w:b/>
        </w:rPr>
      </w:pPr>
      <w:r>
        <w:rPr>
          <w:b/>
        </w:rPr>
        <w:t>UNIVERSITY OF MALAYA</w:t>
      </w:r>
    </w:p>
    <w:p w14:paraId="47F49AF9" w14:textId="77777777" w:rsidR="00D2264B" w:rsidRDefault="00D2264B" w:rsidP="00D2264B">
      <w:pPr>
        <w:spacing w:line="240" w:lineRule="auto"/>
        <w:jc w:val="center"/>
        <w:rPr>
          <w:b/>
        </w:rPr>
      </w:pPr>
      <w:r>
        <w:rPr>
          <w:b/>
        </w:rPr>
        <w:t>2019</w:t>
      </w:r>
    </w:p>
    <w:p w14:paraId="0DEA200C" w14:textId="77777777" w:rsidR="00D2264B" w:rsidRDefault="00D2264B" w:rsidP="00D2264B">
      <w:pPr>
        <w:spacing w:line="240" w:lineRule="auto"/>
        <w:jc w:val="center"/>
        <w:rPr>
          <w:b/>
        </w:rPr>
      </w:pPr>
    </w:p>
    <w:p w14:paraId="69DC1AD0" w14:textId="77777777" w:rsidR="00D2264B" w:rsidRDefault="00D2264B" w:rsidP="00D2264B">
      <w:pPr>
        <w:spacing w:line="240" w:lineRule="auto"/>
        <w:jc w:val="center"/>
        <w:rPr>
          <w:b/>
        </w:rPr>
      </w:pPr>
    </w:p>
    <w:p w14:paraId="3BFD8F14" w14:textId="77777777" w:rsidR="00D2264B" w:rsidRDefault="00D2264B" w:rsidP="00D2264B">
      <w:pPr>
        <w:spacing w:line="240" w:lineRule="auto"/>
        <w:jc w:val="center"/>
        <w:rPr>
          <w:b/>
        </w:rPr>
      </w:pPr>
    </w:p>
    <w:p w14:paraId="0966D33A" w14:textId="77777777" w:rsidR="00D2264B" w:rsidRDefault="00D2264B" w:rsidP="00D2264B">
      <w:pPr>
        <w:spacing w:line="240" w:lineRule="auto"/>
        <w:jc w:val="center"/>
        <w:rPr>
          <w:b/>
        </w:rPr>
      </w:pPr>
    </w:p>
    <w:p w14:paraId="48C20D32" w14:textId="77777777" w:rsidR="00D2264B" w:rsidRDefault="00D2264B" w:rsidP="00D2264B">
      <w:pPr>
        <w:spacing w:line="240" w:lineRule="auto"/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059341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7E5A1C" w14:textId="183D4FB9" w:rsidR="00622376" w:rsidRPr="00B40CEB" w:rsidRDefault="00622376">
          <w:pPr>
            <w:pStyle w:val="TOCHeading"/>
            <w:rPr>
              <w:color w:val="auto"/>
            </w:rPr>
          </w:pPr>
          <w:r w:rsidRPr="00B40CEB">
            <w:rPr>
              <w:color w:val="auto"/>
            </w:rPr>
            <w:t>Contents</w:t>
          </w:r>
        </w:p>
        <w:p w14:paraId="3C23D934" w14:textId="6896E9C7" w:rsidR="008462E2" w:rsidRDefault="0062237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0439286" w:history="1">
            <w:r w:rsidR="008462E2" w:rsidRPr="003B123C">
              <w:rPr>
                <w:rStyle w:val="Hyperlink"/>
                <w:noProof/>
              </w:rPr>
              <w:t>1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</w:rPr>
              <w:t>Objective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_Toc10439286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 w:rsidR="002F1D3D">
              <w:rPr>
                <w:noProof/>
                <w:webHidden/>
              </w:rPr>
              <w:t>3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46506E9A" w14:textId="7E9881F9" w:rsidR="008462E2" w:rsidRDefault="002F1D3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87" w:history="1">
            <w:r w:rsidR="008462E2" w:rsidRPr="003B123C">
              <w:rPr>
                <w:rStyle w:val="Hyperlink"/>
                <w:noProof/>
              </w:rPr>
              <w:t>2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</w:rPr>
              <w:t>Dataset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_Toc10439287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16AFEFDA" w14:textId="300840FD" w:rsidR="008462E2" w:rsidRDefault="002F1D3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88" w:history="1">
            <w:r w:rsidR="008462E2" w:rsidRPr="003B123C">
              <w:rPr>
                <w:rStyle w:val="Hyperlink"/>
                <w:noProof/>
              </w:rPr>
              <w:t>3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</w:rPr>
              <w:t>Schema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_Toc10439288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769132DE" w14:textId="1097AD55" w:rsidR="008462E2" w:rsidRDefault="002F1D3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89" w:history="1">
            <w:r w:rsidR="008462E2" w:rsidRPr="003B123C">
              <w:rPr>
                <w:rStyle w:val="Hyperlink"/>
                <w:noProof/>
              </w:rPr>
              <w:t>4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</w:rPr>
              <w:t>Methodology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_Toc10439289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3B596316" w14:textId="52966DE3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0" w:history="1">
            <w:r w:rsidR="008462E2" w:rsidRPr="003B123C">
              <w:rPr>
                <w:rStyle w:val="Hyperlink"/>
                <w:noProof/>
              </w:rPr>
              <w:t>4.1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</w:rPr>
              <w:t>Diversification: risk vs. return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_Toc10439290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6F3B2752" w14:textId="2CF1F71E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1" w:history="1">
            <w:r w:rsidR="008462E2" w:rsidRPr="003B123C">
              <w:rPr>
                <w:rStyle w:val="Hyperlink"/>
                <w:noProof/>
                <w:lang w:val="en-US"/>
              </w:rPr>
              <w:t>4.2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  <w:lang w:val="en-US"/>
              </w:rPr>
              <w:t>P/E ratio: overvalued stocks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_Toc10439291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4B6056F2" w14:textId="37132B68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2" w:history="1">
            <w:r w:rsidR="008462E2" w:rsidRPr="003B123C">
              <w:rPr>
                <w:rStyle w:val="Hyperlink"/>
                <w:noProof/>
                <w:lang w:val="en-US"/>
              </w:rPr>
              <w:t>4.3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  <w:lang w:val="en-US"/>
              </w:rPr>
              <w:t>Sentiment and interests in company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_Toc10439292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49F459F4" w14:textId="249C9402" w:rsidR="008462E2" w:rsidRDefault="002F1D3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3" w:history="1">
            <w:r w:rsidR="008462E2" w:rsidRPr="003B123C">
              <w:rPr>
                <w:rStyle w:val="Hyperlink"/>
                <w:noProof/>
              </w:rPr>
              <w:t>5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</w:rPr>
              <w:t>Results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_Toc10439293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3E2BCFE4" w14:textId="234C362F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4" w:history="1">
            <w:r w:rsidR="008462E2" w:rsidRPr="003B123C">
              <w:rPr>
                <w:rStyle w:val="Hyperlink"/>
                <w:noProof/>
              </w:rPr>
              <w:t>5.1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</w:rPr>
              <w:t>Correlation of stocks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_Toc10439294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31D32709" w14:textId="24A399FB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5" w:history="1">
            <w:r w:rsidR="008462E2" w:rsidRPr="003B123C">
              <w:rPr>
                <w:rStyle w:val="Hyperlink"/>
                <w:noProof/>
                <w:lang w:val="en-US"/>
              </w:rPr>
              <w:t>5.2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  <w:lang w:val="en-US"/>
              </w:rPr>
              <w:t>Clustering stock risk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_Toc10439295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0C8D4982" w14:textId="2CEB1A10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6" w:history="1">
            <w:r w:rsidR="008462E2" w:rsidRPr="003B123C">
              <w:rPr>
                <w:rStyle w:val="Hyperlink"/>
                <w:noProof/>
                <w:lang w:val="en-US"/>
              </w:rPr>
              <w:t>5.3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  <w:lang w:val="en-US"/>
              </w:rPr>
              <w:t>Determine stock value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_Toc10439296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2349AD69" w14:textId="6AE81DFB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7" w:history="1">
            <w:r w:rsidR="008462E2" w:rsidRPr="003B123C">
              <w:rPr>
                <w:rStyle w:val="Hyperlink"/>
                <w:noProof/>
                <w:lang w:val="en-US"/>
              </w:rPr>
              <w:t>5.4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  <w:lang w:val="en-US"/>
              </w:rPr>
              <w:t>Sentiment analysis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_Toc10439297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5C8E5CED" w14:textId="70ADF31F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8" w:history="1">
            <w:r w:rsidR="008462E2" w:rsidRPr="003B123C">
              <w:rPr>
                <w:rStyle w:val="Hyperlink"/>
                <w:noProof/>
                <w:lang w:val="en-US"/>
              </w:rPr>
              <w:t>5.5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  <w:lang w:val="en-US"/>
              </w:rPr>
              <w:t>1-D SAX time series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_Toc10439298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5C8FCA63" w14:textId="412001A1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299" w:history="1">
            <w:r w:rsidR="008462E2" w:rsidRPr="003B123C">
              <w:rPr>
                <w:rStyle w:val="Hyperlink"/>
                <w:noProof/>
                <w:lang w:val="en-US"/>
              </w:rPr>
              <w:t>5.6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  <w:lang w:val="en-US"/>
              </w:rPr>
              <w:t>Google Trends data, interests in stocks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_Toc10439299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13540D16" w14:textId="777C17EF" w:rsidR="008462E2" w:rsidRDefault="002F1D3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300" w:history="1">
            <w:r w:rsidR="008462E2" w:rsidRPr="003B123C">
              <w:rPr>
                <w:rStyle w:val="Hyperlink"/>
                <w:noProof/>
                <w:lang w:val="en-US"/>
              </w:rPr>
              <w:t>5.7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  <w:lang w:val="en-US"/>
              </w:rPr>
              <w:t>Machine Learning classification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_Toc10439300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1A86C5A8" w14:textId="4F2AD1E1" w:rsidR="008462E2" w:rsidRDefault="002F1D3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301" w:history="1">
            <w:r w:rsidR="008462E2" w:rsidRPr="003B123C">
              <w:rPr>
                <w:rStyle w:val="Hyperlink"/>
                <w:noProof/>
              </w:rPr>
              <w:t>6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</w:rPr>
              <w:t>Conclusion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_Toc10439301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3F598E81" w14:textId="1C391A81" w:rsidR="008462E2" w:rsidRDefault="002F1D3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0439302" w:history="1">
            <w:r w:rsidR="008462E2" w:rsidRPr="003B123C">
              <w:rPr>
                <w:rStyle w:val="Hyperlink"/>
                <w:noProof/>
              </w:rPr>
              <w:t>7</w:t>
            </w:r>
            <w:r w:rsidR="008462E2">
              <w:rPr>
                <w:rFonts w:eastAsiaTheme="minorEastAsia"/>
                <w:noProof/>
                <w:lang w:val="en-MY" w:eastAsia="en-MY"/>
              </w:rPr>
              <w:tab/>
            </w:r>
            <w:r w:rsidR="008462E2" w:rsidRPr="003B123C">
              <w:rPr>
                <w:rStyle w:val="Hyperlink"/>
                <w:noProof/>
              </w:rPr>
              <w:t>References</w:t>
            </w:r>
            <w:r w:rsidR="008462E2">
              <w:rPr>
                <w:noProof/>
                <w:webHidden/>
              </w:rPr>
              <w:tab/>
            </w:r>
            <w:r w:rsidR="008462E2">
              <w:rPr>
                <w:noProof/>
                <w:webHidden/>
              </w:rPr>
              <w:fldChar w:fldCharType="begin"/>
            </w:r>
            <w:r w:rsidR="008462E2">
              <w:rPr>
                <w:noProof/>
                <w:webHidden/>
              </w:rPr>
              <w:instrText xml:space="preserve"> PAGEREF _Toc10439302 \h </w:instrText>
            </w:r>
            <w:r w:rsidR="008462E2">
              <w:rPr>
                <w:noProof/>
                <w:webHidden/>
              </w:rPr>
            </w:r>
            <w:r w:rsidR="008462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8462E2">
              <w:rPr>
                <w:noProof/>
                <w:webHidden/>
              </w:rPr>
              <w:fldChar w:fldCharType="end"/>
            </w:r>
          </w:hyperlink>
        </w:p>
        <w:p w14:paraId="1253B266" w14:textId="1A9408D7" w:rsidR="00622376" w:rsidRDefault="00622376">
          <w:r>
            <w:rPr>
              <w:b/>
              <w:bCs/>
              <w:noProof/>
            </w:rPr>
            <w:fldChar w:fldCharType="end"/>
          </w:r>
        </w:p>
      </w:sdtContent>
    </w:sdt>
    <w:p w14:paraId="27B7124B" w14:textId="77777777" w:rsidR="00814DE9" w:rsidRDefault="00814DE9">
      <w:pPr>
        <w:rPr>
          <w:rFonts w:ascii="Times New Roman" w:eastAsiaTheme="majorEastAsia" w:hAnsi="Times New Roman" w:cstheme="majorBidi"/>
          <w:b/>
          <w:sz w:val="24"/>
          <w:szCs w:val="32"/>
          <w:lang w:val="en-US"/>
        </w:rPr>
      </w:pPr>
      <w:r>
        <w:br w:type="page"/>
      </w:r>
    </w:p>
    <w:p w14:paraId="3BEC4DC6" w14:textId="2D820E1B" w:rsidR="00083D10" w:rsidRDefault="00083D10" w:rsidP="00AB55EC">
      <w:pPr>
        <w:pStyle w:val="Heading1"/>
        <w:spacing w:after="240"/>
      </w:pPr>
      <w:bookmarkStart w:id="1" w:name="_Toc10439286"/>
      <w:r w:rsidRPr="00F3784C">
        <w:lastRenderedPageBreak/>
        <w:t>Objective</w:t>
      </w:r>
      <w:bookmarkEnd w:id="1"/>
    </w:p>
    <w:p w14:paraId="7163F7C0" w14:textId="1E16AE98" w:rsidR="0084230E" w:rsidRPr="00AB55EC" w:rsidRDefault="00261F72" w:rsidP="00261F7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5E6E7A">
        <w:rPr>
          <w:rFonts w:ascii="Times New Roman" w:hAnsi="Times New Roman" w:cs="Times New Roman"/>
          <w:sz w:val="24"/>
          <w:lang w:val="en-US"/>
        </w:rPr>
        <w:t xml:space="preserve">Stock </w:t>
      </w:r>
      <w:r>
        <w:rPr>
          <w:rFonts w:ascii="Times New Roman" w:hAnsi="Times New Roman" w:cs="Times New Roman"/>
          <w:sz w:val="24"/>
          <w:lang w:val="en-US"/>
        </w:rPr>
        <w:t xml:space="preserve">investment </w:t>
      </w:r>
      <w:r w:rsidRPr="005E6E7A">
        <w:rPr>
          <w:rFonts w:ascii="Times New Roman" w:hAnsi="Times New Roman" w:cs="Times New Roman"/>
          <w:sz w:val="24"/>
          <w:lang w:val="en-US"/>
        </w:rPr>
        <w:t xml:space="preserve">is </w:t>
      </w:r>
      <w:r>
        <w:rPr>
          <w:rFonts w:ascii="Times New Roman" w:hAnsi="Times New Roman" w:cs="Times New Roman"/>
          <w:sz w:val="24"/>
          <w:lang w:val="en-US"/>
        </w:rPr>
        <w:t xml:space="preserve">one of the highly researched area and hot topic for analysis. There have been various theories and techniques used to study and analyze stocks, influential factors and </w:t>
      </w:r>
      <w:r w:rsidR="00DF70FB">
        <w:rPr>
          <w:rFonts w:ascii="Times New Roman" w:hAnsi="Times New Roman" w:cs="Times New Roman"/>
          <w:sz w:val="24"/>
          <w:lang w:val="en-US"/>
        </w:rPr>
        <w:t>effect</w:t>
      </w:r>
      <w:r>
        <w:rPr>
          <w:rFonts w:ascii="Times New Roman" w:hAnsi="Times New Roman" w:cs="Times New Roman"/>
          <w:sz w:val="24"/>
          <w:lang w:val="en-US"/>
        </w:rPr>
        <w:t xml:space="preserve">s. Further, there are divergent views on suitable investment strategies. </w:t>
      </w:r>
      <w:r w:rsidR="0084230E" w:rsidRPr="00AB55EC">
        <w:rPr>
          <w:rFonts w:ascii="Times New Roman" w:hAnsi="Times New Roman" w:cs="Times New Roman"/>
          <w:sz w:val="24"/>
          <w:lang w:val="en-US"/>
        </w:rPr>
        <w:t>The purpose of this project is to identify</w:t>
      </w:r>
      <w:r w:rsidR="00CE0128" w:rsidRPr="00AB55EC">
        <w:rPr>
          <w:rFonts w:ascii="Times New Roman" w:hAnsi="Times New Roman" w:cs="Times New Roman"/>
          <w:sz w:val="24"/>
          <w:lang w:val="en-US"/>
        </w:rPr>
        <w:t xml:space="preserve"> and integrate</w:t>
      </w:r>
      <w:r w:rsidR="0084230E" w:rsidRPr="00AB55EC">
        <w:rPr>
          <w:rFonts w:ascii="Times New Roman" w:hAnsi="Times New Roman" w:cs="Times New Roman"/>
          <w:sz w:val="24"/>
          <w:lang w:val="en-US"/>
        </w:rPr>
        <w:t xml:space="preserve"> multi-view dataset</w:t>
      </w:r>
      <w:r w:rsidR="00AB55EC" w:rsidRPr="00AB55EC">
        <w:rPr>
          <w:rFonts w:ascii="Times New Roman" w:hAnsi="Times New Roman" w:cs="Times New Roman"/>
          <w:sz w:val="24"/>
          <w:lang w:val="en-US"/>
        </w:rPr>
        <w:t xml:space="preserve">, through which machine learning techniques can be applied to recommend </w:t>
      </w:r>
      <w:r w:rsidR="00AB55EC">
        <w:rPr>
          <w:rFonts w:ascii="Times New Roman" w:hAnsi="Times New Roman" w:cs="Times New Roman"/>
          <w:sz w:val="24"/>
          <w:lang w:val="en-US"/>
        </w:rPr>
        <w:t xml:space="preserve">potential stocks for investment. </w:t>
      </w:r>
    </w:p>
    <w:p w14:paraId="594C484B" w14:textId="2CDBFE7F" w:rsidR="00B9630F" w:rsidRPr="00F3784C" w:rsidRDefault="00054BFE" w:rsidP="005F70E3">
      <w:pPr>
        <w:pStyle w:val="Heading1"/>
        <w:spacing w:after="240"/>
      </w:pPr>
      <w:bookmarkStart w:id="2" w:name="_Toc10439287"/>
      <w:r w:rsidRPr="00F3784C">
        <w:t>Dataset</w:t>
      </w:r>
      <w:bookmarkEnd w:id="2"/>
    </w:p>
    <w:p w14:paraId="2970ED64" w14:textId="3236B917" w:rsidR="00023C20" w:rsidRDefault="009369CA" w:rsidP="00BC3DA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As part of the group </w:t>
      </w:r>
      <w:r w:rsidR="00BE3D1C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milestones, we crawled 3 months’ worth of stock data from </w:t>
      </w:r>
      <w:r w:rsidR="00F578B0" w:rsidRPr="0068129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C176DC" w:rsidRPr="0068129C">
        <w:rPr>
          <w:rFonts w:ascii="Times New Roman" w:hAnsi="Times New Roman" w:cs="Times New Roman"/>
          <w:sz w:val="24"/>
          <w:szCs w:val="24"/>
          <w:lang w:val="en-US"/>
        </w:rPr>
        <w:t>arket</w:t>
      </w:r>
      <w:r w:rsidR="00F578B0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W</w:t>
      </w:r>
      <w:r w:rsidR="00C176DC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atch portal on </w:t>
      </w:r>
      <w:hyperlink r:id="rId9" w:history="1">
        <w:r w:rsidR="00C176DC" w:rsidRPr="0068129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www.thestar.com.my</w:t>
        </w:r>
      </w:hyperlink>
      <w:r w:rsidR="00F578B0" w:rsidRPr="0068129C">
        <w:rPr>
          <w:rFonts w:ascii="Times New Roman" w:hAnsi="Times New Roman" w:cs="Times New Roman"/>
          <w:sz w:val="24"/>
          <w:szCs w:val="24"/>
          <w:lang w:val="en-US"/>
        </w:rPr>
        <w:t>. We crawled opening, closing</w:t>
      </w:r>
      <w:r w:rsidR="000D1FAF" w:rsidRPr="0068129C">
        <w:rPr>
          <w:rFonts w:ascii="Times New Roman" w:hAnsi="Times New Roman" w:cs="Times New Roman"/>
          <w:sz w:val="24"/>
          <w:szCs w:val="24"/>
          <w:lang w:val="en-US"/>
        </w:rPr>
        <w:t>, high and low prices</w:t>
      </w:r>
      <w:r w:rsidR="00AB237D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as well as trade volume</w:t>
      </w:r>
      <w:r w:rsidR="000D1FAF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for all</w:t>
      </w:r>
      <w:r w:rsidR="000F365E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1FAF" w:rsidRPr="0068129C">
        <w:rPr>
          <w:rFonts w:ascii="Times New Roman" w:hAnsi="Times New Roman" w:cs="Times New Roman"/>
          <w:sz w:val="24"/>
          <w:szCs w:val="24"/>
          <w:lang w:val="en-US"/>
        </w:rPr>
        <w:t>stocks</w:t>
      </w:r>
      <w:r w:rsidR="001D0230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(recorded on the portal)</w:t>
      </w:r>
      <w:r w:rsidR="000D1FAF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from 1</w:t>
      </w:r>
      <w:r w:rsidR="000D1FAF" w:rsidRPr="0068129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0D1FAF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January 2019 to 1</w:t>
      </w:r>
      <w:r w:rsidR="000D1FAF" w:rsidRPr="0068129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0D1FAF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April 2019. </w:t>
      </w:r>
      <w:r w:rsidR="006B2FE5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From this </w:t>
      </w:r>
      <w:r w:rsidR="00A54BD9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web </w:t>
      </w:r>
      <w:r w:rsidR="006B2FE5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crawl exercise, we </w:t>
      </w:r>
      <w:r w:rsidR="00A54BD9" w:rsidRPr="0068129C">
        <w:rPr>
          <w:rFonts w:ascii="Times New Roman" w:hAnsi="Times New Roman" w:cs="Times New Roman"/>
          <w:sz w:val="24"/>
          <w:szCs w:val="24"/>
          <w:lang w:val="en-US"/>
        </w:rPr>
        <w:t>accumulated information for</w:t>
      </w:r>
      <w:r w:rsidR="006665DA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D0230" w:rsidRPr="0068129C">
        <w:rPr>
          <w:rFonts w:ascii="Times New Roman" w:hAnsi="Times New Roman" w:cs="Times New Roman"/>
          <w:sz w:val="24"/>
          <w:szCs w:val="24"/>
          <w:lang w:val="en-US"/>
        </w:rPr>
        <w:t>1805 stocks</w:t>
      </w:r>
      <w:r w:rsidR="00A54BD9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, with a total of </w:t>
      </w:r>
      <w:r w:rsidR="00AB237D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71,222 data points. </w:t>
      </w:r>
      <w:r w:rsidR="00023C20">
        <w:rPr>
          <w:rFonts w:ascii="Times New Roman" w:hAnsi="Times New Roman" w:cs="Times New Roman"/>
          <w:sz w:val="24"/>
          <w:szCs w:val="24"/>
          <w:lang w:val="en-US"/>
        </w:rPr>
        <w:t>Additionally, we crawled</w:t>
      </w:r>
      <w:r w:rsidR="00BC3DA3">
        <w:rPr>
          <w:rFonts w:ascii="Times New Roman" w:hAnsi="Times New Roman" w:cs="Times New Roman"/>
          <w:sz w:val="24"/>
          <w:szCs w:val="24"/>
          <w:lang w:val="en-US"/>
        </w:rPr>
        <w:t xml:space="preserve"> the latest</w:t>
      </w:r>
      <w:r w:rsidR="00302F60">
        <w:rPr>
          <w:rFonts w:ascii="Times New Roman" w:hAnsi="Times New Roman" w:cs="Times New Roman"/>
          <w:sz w:val="24"/>
          <w:szCs w:val="24"/>
          <w:lang w:val="en-US"/>
        </w:rPr>
        <w:t xml:space="preserve"> quarter</w:t>
      </w:r>
      <w:r w:rsidR="00023C20">
        <w:rPr>
          <w:rFonts w:ascii="Times New Roman" w:hAnsi="Times New Roman" w:cs="Times New Roman"/>
          <w:sz w:val="24"/>
          <w:szCs w:val="24"/>
          <w:lang w:val="en-US"/>
        </w:rPr>
        <w:t xml:space="preserve"> financial information from the </w:t>
      </w:r>
      <w:r w:rsidR="00BC3DA3">
        <w:rPr>
          <w:rFonts w:ascii="Times New Roman" w:hAnsi="Times New Roman" w:cs="Times New Roman"/>
          <w:sz w:val="24"/>
          <w:szCs w:val="24"/>
          <w:lang w:val="en-US"/>
        </w:rPr>
        <w:t>i3investor portal</w:t>
      </w:r>
      <w:r w:rsidR="009C5FE4">
        <w:rPr>
          <w:rFonts w:ascii="Times New Roman" w:hAnsi="Times New Roman" w:cs="Times New Roman"/>
          <w:sz w:val="24"/>
          <w:szCs w:val="24"/>
          <w:lang w:val="en-US"/>
        </w:rPr>
        <w:t>. News title and introduction paragraph is crawled from The Star Online. Tweets were crawled using ‘</w:t>
      </w:r>
      <w:proofErr w:type="spellStart"/>
      <w:r w:rsidR="009C5FE4">
        <w:rPr>
          <w:rFonts w:ascii="Times New Roman" w:hAnsi="Times New Roman" w:cs="Times New Roman"/>
          <w:sz w:val="24"/>
          <w:szCs w:val="24"/>
          <w:lang w:val="en-US"/>
        </w:rPr>
        <w:t>Twitterscraper</w:t>
      </w:r>
      <w:proofErr w:type="spellEnd"/>
      <w:r w:rsidR="009C5FE4">
        <w:rPr>
          <w:rFonts w:ascii="Times New Roman" w:hAnsi="Times New Roman" w:cs="Times New Roman"/>
          <w:sz w:val="24"/>
          <w:szCs w:val="24"/>
          <w:lang w:val="en-US"/>
        </w:rPr>
        <w:t xml:space="preserve">’ package. </w:t>
      </w:r>
      <w:r w:rsidR="00E2541B">
        <w:rPr>
          <w:rFonts w:ascii="Times New Roman" w:hAnsi="Times New Roman" w:cs="Times New Roman"/>
          <w:sz w:val="24"/>
          <w:szCs w:val="24"/>
          <w:lang w:val="en-US"/>
        </w:rPr>
        <w:t xml:space="preserve">Finally, </w:t>
      </w:r>
      <w:r w:rsidR="00302F60">
        <w:rPr>
          <w:rFonts w:ascii="Times New Roman" w:hAnsi="Times New Roman" w:cs="Times New Roman"/>
          <w:sz w:val="24"/>
          <w:szCs w:val="24"/>
          <w:lang w:val="en-US"/>
        </w:rPr>
        <w:t xml:space="preserve">data is downloaded from </w:t>
      </w:r>
      <w:r w:rsidR="00E2541B">
        <w:rPr>
          <w:rFonts w:ascii="Times New Roman" w:hAnsi="Times New Roman" w:cs="Times New Roman"/>
          <w:sz w:val="24"/>
          <w:szCs w:val="24"/>
          <w:lang w:val="en-US"/>
        </w:rPr>
        <w:t>Google trends which enumerates and scaled the number of searches of the stock companies</w:t>
      </w:r>
      <w:r w:rsidR="00302F6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C1D90">
        <w:rPr>
          <w:rFonts w:ascii="Times New Roman" w:hAnsi="Times New Roman" w:cs="Times New Roman"/>
          <w:sz w:val="24"/>
          <w:szCs w:val="24"/>
          <w:lang w:val="en-US"/>
        </w:rPr>
        <w:t xml:space="preserve">Table 3.1 shows the summary of 5 </w:t>
      </w:r>
      <w:r w:rsidR="00BD087A">
        <w:rPr>
          <w:rFonts w:ascii="Times New Roman" w:hAnsi="Times New Roman" w:cs="Times New Roman"/>
          <w:sz w:val="24"/>
          <w:szCs w:val="24"/>
          <w:lang w:val="en-US"/>
        </w:rPr>
        <w:t xml:space="preserve">types of dataset used in this project. </w:t>
      </w:r>
    </w:p>
    <w:p w14:paraId="1CE53161" w14:textId="6E3CB80C" w:rsidR="00302F60" w:rsidRPr="0068129C" w:rsidRDefault="00302F60" w:rsidP="00302F6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0"/>
          <w:szCs w:val="24"/>
          <w:lang w:val="en-US"/>
        </w:rPr>
        <w:t>Table</w:t>
      </w:r>
      <w:r w:rsidRPr="00300553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4"/>
          <w:lang w:val="en-US"/>
        </w:rPr>
        <w:t>3</w:t>
      </w:r>
      <w:r w:rsidRPr="00300553">
        <w:rPr>
          <w:rFonts w:ascii="Times New Roman" w:hAnsi="Times New Roman" w:cs="Times New Roman"/>
          <w:sz w:val="20"/>
          <w:szCs w:val="24"/>
          <w:lang w:val="en-US"/>
        </w:rPr>
        <w:t>.1:</w:t>
      </w:r>
      <w:r>
        <w:rPr>
          <w:rFonts w:ascii="Times New Roman" w:hAnsi="Times New Roman" w:cs="Times New Roman"/>
          <w:sz w:val="20"/>
          <w:szCs w:val="24"/>
          <w:lang w:val="en-US"/>
        </w:rPr>
        <w:t xml:space="preserve"> Summary of dataset</w:t>
      </w:r>
      <w:r w:rsidR="00FF0A0F">
        <w:rPr>
          <w:rFonts w:ascii="Times New Roman" w:hAnsi="Times New Roman" w:cs="Times New Roman"/>
          <w:sz w:val="20"/>
          <w:szCs w:val="24"/>
          <w:lang w:val="en-US"/>
        </w:rPr>
        <w:t xml:space="preserve"> collection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70"/>
        <w:gridCol w:w="1410"/>
        <w:gridCol w:w="7087"/>
      </w:tblGrid>
      <w:tr w:rsidR="00DB02A4" w:rsidRPr="0068129C" w14:paraId="347365EB" w14:textId="2C9A5708" w:rsidTr="00660F2B">
        <w:trPr>
          <w:trHeight w:val="284"/>
        </w:trPr>
        <w:tc>
          <w:tcPr>
            <w:tcW w:w="570" w:type="dxa"/>
            <w:shd w:val="clear" w:color="auto" w:fill="FFC000" w:themeFill="accent4"/>
          </w:tcPr>
          <w:p w14:paraId="2E1E63EF" w14:textId="03775AA1" w:rsidR="00DB02A4" w:rsidRPr="00660F2B" w:rsidRDefault="00DB02A4" w:rsidP="0068129C">
            <w:pPr>
              <w:spacing w:line="360" w:lineRule="auto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b/>
                <w:szCs w:val="24"/>
                <w:lang w:val="en-US"/>
              </w:rPr>
              <w:t>No.</w:t>
            </w:r>
          </w:p>
        </w:tc>
        <w:tc>
          <w:tcPr>
            <w:tcW w:w="1410" w:type="dxa"/>
            <w:shd w:val="clear" w:color="auto" w:fill="FFC000" w:themeFill="accent4"/>
          </w:tcPr>
          <w:p w14:paraId="5EEC9094" w14:textId="2B1D1402" w:rsidR="00DB02A4" w:rsidRPr="00660F2B" w:rsidRDefault="00DB02A4" w:rsidP="00302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b/>
                <w:szCs w:val="24"/>
                <w:lang w:val="en-US"/>
              </w:rPr>
              <w:t>Dataset</w:t>
            </w:r>
          </w:p>
        </w:tc>
        <w:tc>
          <w:tcPr>
            <w:tcW w:w="7087" w:type="dxa"/>
            <w:shd w:val="clear" w:color="auto" w:fill="FFC000" w:themeFill="accent4"/>
          </w:tcPr>
          <w:p w14:paraId="3809996F" w14:textId="6ABFD420" w:rsidR="00DB02A4" w:rsidRPr="00660F2B" w:rsidRDefault="002067F9" w:rsidP="00302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b/>
                <w:szCs w:val="24"/>
                <w:lang w:val="en-US"/>
              </w:rPr>
              <w:t>Description</w:t>
            </w:r>
          </w:p>
        </w:tc>
      </w:tr>
      <w:tr w:rsidR="00DB02A4" w:rsidRPr="0068129C" w14:paraId="678FE05B" w14:textId="39E7E39A" w:rsidTr="00660F2B">
        <w:trPr>
          <w:trHeight w:val="284"/>
        </w:trPr>
        <w:tc>
          <w:tcPr>
            <w:tcW w:w="570" w:type="dxa"/>
          </w:tcPr>
          <w:p w14:paraId="4A19AE47" w14:textId="14E39159" w:rsidR="00DB02A4" w:rsidRPr="00660F2B" w:rsidRDefault="002067F9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410" w:type="dxa"/>
          </w:tcPr>
          <w:p w14:paraId="563FC5B0" w14:textId="5755CABA" w:rsidR="00DB02A4" w:rsidRPr="00660F2B" w:rsidRDefault="00711FAA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Stocks </w:t>
            </w:r>
          </w:p>
        </w:tc>
        <w:tc>
          <w:tcPr>
            <w:tcW w:w="7087" w:type="dxa"/>
          </w:tcPr>
          <w:p w14:paraId="7E764624" w14:textId="22FA1135" w:rsidR="00DB02A4" w:rsidRPr="00660F2B" w:rsidRDefault="00FF0A0F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Crawled </w:t>
            </w:r>
            <w:r w:rsidR="002F5D2F" w:rsidRPr="00660F2B">
              <w:rPr>
                <w:rFonts w:ascii="Times New Roman" w:hAnsi="Times New Roman" w:cs="Times New Roman"/>
                <w:szCs w:val="24"/>
                <w:lang w:val="en-US"/>
              </w:rPr>
              <w:t>opening, closing, high and low prices as well as trade volume</w:t>
            </w:r>
          </w:p>
          <w:p w14:paraId="10136B28" w14:textId="7BEF1989" w:rsidR="00D72455" w:rsidRPr="00660F2B" w:rsidRDefault="00D72455" w:rsidP="0068129C">
            <w:pPr>
              <w:spacing w:line="360" w:lineRule="auto"/>
              <w:rPr>
                <w:rFonts w:ascii="Times New Roman" w:hAnsi="Times New Roman" w:cs="Times New Roman"/>
                <w:i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>Source:</w:t>
            </w:r>
            <w:r w:rsidR="00ED31B1"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 xml:space="preserve"> </w:t>
            </w:r>
            <w:r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>The Star online</w:t>
            </w:r>
            <w:r w:rsidR="00A756EC"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>, Market Watch</w:t>
            </w:r>
          </w:p>
        </w:tc>
      </w:tr>
      <w:tr w:rsidR="00DB02A4" w:rsidRPr="0068129C" w14:paraId="5E46E3E2" w14:textId="634CDCC2" w:rsidTr="00660F2B">
        <w:trPr>
          <w:trHeight w:val="284"/>
        </w:trPr>
        <w:tc>
          <w:tcPr>
            <w:tcW w:w="570" w:type="dxa"/>
          </w:tcPr>
          <w:p w14:paraId="159EE0B9" w14:textId="794BB6BB" w:rsidR="00DB02A4" w:rsidRPr="00660F2B" w:rsidRDefault="002067F9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410" w:type="dxa"/>
          </w:tcPr>
          <w:p w14:paraId="0B1FCEA2" w14:textId="272635CE" w:rsidR="00DB02A4" w:rsidRPr="00660F2B" w:rsidRDefault="00711FAA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Financial </w:t>
            </w:r>
          </w:p>
        </w:tc>
        <w:tc>
          <w:tcPr>
            <w:tcW w:w="7087" w:type="dxa"/>
          </w:tcPr>
          <w:p w14:paraId="56B5C8A0" w14:textId="724631B3" w:rsidR="00BC3DA3" w:rsidRPr="00660F2B" w:rsidRDefault="00FF0A0F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Crawled </w:t>
            </w:r>
            <w:r w:rsidR="002F5D2F"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PBT, EPS, </w:t>
            </w:r>
            <w:r w:rsidR="00D72455" w:rsidRPr="00660F2B">
              <w:rPr>
                <w:rFonts w:ascii="Times New Roman" w:hAnsi="Times New Roman" w:cs="Times New Roman"/>
                <w:szCs w:val="24"/>
                <w:lang w:val="en-US"/>
              </w:rPr>
              <w:t>Revenue, dividend and many more</w:t>
            </w:r>
          </w:p>
          <w:p w14:paraId="16BDF82A" w14:textId="3845118C" w:rsidR="001E1D2E" w:rsidRPr="00660F2B" w:rsidRDefault="001E1D2E" w:rsidP="0068129C">
            <w:pPr>
              <w:spacing w:line="360" w:lineRule="auto"/>
              <w:rPr>
                <w:rFonts w:ascii="Times New Roman" w:hAnsi="Times New Roman" w:cs="Times New Roman"/>
                <w:i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>Source: https://klse.i3investor.com/financial/quarter/latest.jsp</w:t>
            </w:r>
          </w:p>
        </w:tc>
      </w:tr>
      <w:tr w:rsidR="00DB02A4" w:rsidRPr="0068129C" w14:paraId="025AB22B" w14:textId="67C6DFCA" w:rsidTr="00660F2B">
        <w:trPr>
          <w:trHeight w:val="284"/>
        </w:trPr>
        <w:tc>
          <w:tcPr>
            <w:tcW w:w="570" w:type="dxa"/>
          </w:tcPr>
          <w:p w14:paraId="60A1366F" w14:textId="68AE1500" w:rsidR="00DB02A4" w:rsidRPr="00660F2B" w:rsidRDefault="002067F9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1410" w:type="dxa"/>
          </w:tcPr>
          <w:p w14:paraId="23B2184B" w14:textId="3FF8936D" w:rsidR="00DB02A4" w:rsidRPr="00660F2B" w:rsidRDefault="00711FAA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>News</w:t>
            </w:r>
          </w:p>
        </w:tc>
        <w:tc>
          <w:tcPr>
            <w:tcW w:w="7087" w:type="dxa"/>
          </w:tcPr>
          <w:p w14:paraId="5490DD82" w14:textId="34E8F0BC" w:rsidR="00DB02A4" w:rsidRPr="00660F2B" w:rsidRDefault="00FF0A0F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Crawled </w:t>
            </w:r>
            <w:r w:rsidR="00D72455" w:rsidRPr="00660F2B">
              <w:rPr>
                <w:rFonts w:ascii="Times New Roman" w:hAnsi="Times New Roman" w:cs="Times New Roman"/>
                <w:szCs w:val="24"/>
                <w:lang w:val="en-US"/>
              </w:rPr>
              <w:t>News title and first paragraph of news article</w:t>
            </w:r>
          </w:p>
          <w:p w14:paraId="538439E6" w14:textId="3B3C3B36" w:rsidR="00D72455" w:rsidRPr="00660F2B" w:rsidRDefault="00D72455" w:rsidP="0068129C">
            <w:pPr>
              <w:spacing w:line="360" w:lineRule="auto"/>
              <w:rPr>
                <w:rFonts w:ascii="Times New Roman" w:hAnsi="Times New Roman" w:cs="Times New Roman"/>
                <w:i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>Source:</w:t>
            </w:r>
            <w:r w:rsidR="00ED31B1"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 xml:space="preserve"> </w:t>
            </w:r>
            <w:r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>The Star online</w:t>
            </w:r>
          </w:p>
        </w:tc>
      </w:tr>
      <w:tr w:rsidR="00711FAA" w:rsidRPr="0068129C" w14:paraId="05581438" w14:textId="77777777" w:rsidTr="00660F2B">
        <w:trPr>
          <w:trHeight w:val="284"/>
        </w:trPr>
        <w:tc>
          <w:tcPr>
            <w:tcW w:w="570" w:type="dxa"/>
          </w:tcPr>
          <w:p w14:paraId="625E7F45" w14:textId="79687E95" w:rsidR="00711FAA" w:rsidRPr="00660F2B" w:rsidRDefault="002067F9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1410" w:type="dxa"/>
          </w:tcPr>
          <w:p w14:paraId="5E4569B5" w14:textId="2BB18080" w:rsidR="00711FAA" w:rsidRPr="00660F2B" w:rsidRDefault="00711FAA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>Tweets</w:t>
            </w:r>
          </w:p>
        </w:tc>
        <w:tc>
          <w:tcPr>
            <w:tcW w:w="7087" w:type="dxa"/>
          </w:tcPr>
          <w:p w14:paraId="76BC9A37" w14:textId="5ECBBF5F" w:rsidR="00711FAA" w:rsidRPr="00660F2B" w:rsidRDefault="00FF0A0F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Crawled </w:t>
            </w:r>
            <w:r w:rsidR="00ED31B1" w:rsidRPr="00660F2B">
              <w:rPr>
                <w:rFonts w:ascii="Times New Roman" w:hAnsi="Times New Roman" w:cs="Times New Roman"/>
                <w:szCs w:val="24"/>
                <w:lang w:val="en-US"/>
              </w:rPr>
              <w:t>Twitter messages</w:t>
            </w:r>
            <w:r w:rsidR="00A756EC" w:rsidRPr="00660F2B">
              <w:rPr>
                <w:rFonts w:ascii="Times New Roman" w:hAnsi="Times New Roman" w:cs="Times New Roman"/>
                <w:szCs w:val="24"/>
                <w:lang w:val="en-US"/>
              </w:rPr>
              <w:t>, date and author</w:t>
            </w:r>
          </w:p>
          <w:p w14:paraId="27F53752" w14:textId="28F9083B" w:rsidR="00ED31B1" w:rsidRPr="00660F2B" w:rsidRDefault="00ED31B1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>Source: Twitter</w:t>
            </w:r>
          </w:p>
        </w:tc>
      </w:tr>
      <w:tr w:rsidR="00711FAA" w:rsidRPr="0068129C" w14:paraId="35E26DDE" w14:textId="77777777" w:rsidTr="00660F2B">
        <w:trPr>
          <w:trHeight w:val="284"/>
        </w:trPr>
        <w:tc>
          <w:tcPr>
            <w:tcW w:w="570" w:type="dxa"/>
          </w:tcPr>
          <w:p w14:paraId="30915A05" w14:textId="38CD1550" w:rsidR="00711FAA" w:rsidRPr="00660F2B" w:rsidRDefault="002067F9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1410" w:type="dxa"/>
          </w:tcPr>
          <w:p w14:paraId="53373C85" w14:textId="349411E8" w:rsidR="00711FAA" w:rsidRPr="00660F2B" w:rsidRDefault="00711FAA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Google </w:t>
            </w:r>
            <w:r w:rsidR="00ED31B1" w:rsidRPr="00660F2B">
              <w:rPr>
                <w:rFonts w:ascii="Times New Roman" w:hAnsi="Times New Roman" w:cs="Times New Roman"/>
                <w:szCs w:val="24"/>
                <w:lang w:val="en-US"/>
              </w:rPr>
              <w:t>T</w:t>
            </w: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>rends</w:t>
            </w:r>
          </w:p>
        </w:tc>
        <w:tc>
          <w:tcPr>
            <w:tcW w:w="7087" w:type="dxa"/>
          </w:tcPr>
          <w:p w14:paraId="22F0C28A" w14:textId="46F5F60B" w:rsidR="00711FAA" w:rsidRPr="00660F2B" w:rsidRDefault="00ED31B1" w:rsidP="0068129C">
            <w:pPr>
              <w:spacing w:line="360" w:lineRule="auto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szCs w:val="24"/>
                <w:lang w:val="en-US"/>
              </w:rPr>
              <w:t>Search queries relating to company on Google</w:t>
            </w:r>
            <w:r w:rsidR="002D5A91"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. This is the only data not crawled, and downloaded </w:t>
            </w:r>
            <w:r w:rsidR="00E2541B" w:rsidRPr="00660F2B">
              <w:rPr>
                <w:rFonts w:ascii="Times New Roman" w:hAnsi="Times New Roman" w:cs="Times New Roman"/>
                <w:szCs w:val="24"/>
                <w:lang w:val="en-US"/>
              </w:rPr>
              <w:t xml:space="preserve">directly from source </w:t>
            </w:r>
            <w:r w:rsidR="002D5A91" w:rsidRPr="00660F2B">
              <w:rPr>
                <w:rFonts w:ascii="Times New Roman" w:hAnsi="Times New Roman" w:cs="Times New Roman"/>
                <w:szCs w:val="24"/>
                <w:lang w:val="en-US"/>
              </w:rPr>
              <w:t>in CSV format</w:t>
            </w:r>
          </w:p>
          <w:p w14:paraId="091997D5" w14:textId="666B5D0D" w:rsidR="00ED31B1" w:rsidRPr="00660F2B" w:rsidRDefault="00ED31B1" w:rsidP="0068129C">
            <w:pPr>
              <w:spacing w:line="360" w:lineRule="auto"/>
              <w:rPr>
                <w:rFonts w:ascii="Times New Roman" w:hAnsi="Times New Roman" w:cs="Times New Roman"/>
                <w:i/>
                <w:szCs w:val="24"/>
                <w:lang w:val="en-US"/>
              </w:rPr>
            </w:pPr>
            <w:r w:rsidRPr="00660F2B">
              <w:rPr>
                <w:rFonts w:ascii="Times New Roman" w:hAnsi="Times New Roman" w:cs="Times New Roman"/>
                <w:i/>
                <w:szCs w:val="24"/>
                <w:lang w:val="en-US"/>
              </w:rPr>
              <w:t>Source: Google Trends</w:t>
            </w:r>
          </w:p>
        </w:tc>
      </w:tr>
    </w:tbl>
    <w:p w14:paraId="2E89B891" w14:textId="5684452A" w:rsidR="00054BFE" w:rsidRPr="0068129C" w:rsidRDefault="00054BFE" w:rsidP="0068129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9B01A6" w14:textId="77777777" w:rsidR="001556E4" w:rsidRDefault="001556E4">
      <w:pPr>
        <w:rPr>
          <w:rFonts w:ascii="Times New Roman" w:eastAsiaTheme="majorEastAsia" w:hAnsi="Times New Roman" w:cstheme="majorBidi"/>
          <w:b/>
          <w:sz w:val="24"/>
          <w:szCs w:val="32"/>
          <w:lang w:val="en-US"/>
        </w:rPr>
      </w:pPr>
      <w:r>
        <w:br w:type="page"/>
      </w:r>
    </w:p>
    <w:p w14:paraId="460DB04C" w14:textId="27FE102C" w:rsidR="00D153E6" w:rsidRDefault="00D153E6" w:rsidP="00EE4CD4">
      <w:pPr>
        <w:pStyle w:val="Heading1"/>
        <w:spacing w:after="240"/>
      </w:pPr>
      <w:bookmarkStart w:id="3" w:name="_Toc10439288"/>
      <w:r>
        <w:lastRenderedPageBreak/>
        <w:t>Schema</w:t>
      </w:r>
      <w:bookmarkEnd w:id="3"/>
    </w:p>
    <w:p w14:paraId="58BF2FC4" w14:textId="111D7899" w:rsidR="00EE4CD4" w:rsidRPr="00C80114" w:rsidRDefault="00EE4CD4" w:rsidP="00C80114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lang w:val="en-US"/>
        </w:rPr>
      </w:pPr>
      <w:r w:rsidRPr="00C80114">
        <w:rPr>
          <w:rFonts w:ascii="Times New Roman" w:hAnsi="Times New Roman" w:cs="Times New Roman"/>
          <w:sz w:val="24"/>
          <w:lang w:val="en-US"/>
        </w:rPr>
        <w:t xml:space="preserve">Based on the collection of datasets, </w:t>
      </w:r>
      <w:r w:rsidR="00B5279A" w:rsidRPr="00C80114">
        <w:rPr>
          <w:rFonts w:ascii="Times New Roman" w:hAnsi="Times New Roman" w:cs="Times New Roman"/>
          <w:sz w:val="24"/>
          <w:lang w:val="en-US"/>
        </w:rPr>
        <w:t>a data warehouse schema is developed as shown in Figure 4.1</w:t>
      </w:r>
      <w:r w:rsidR="00D00A77" w:rsidRPr="00C80114">
        <w:rPr>
          <w:rFonts w:ascii="Times New Roman" w:hAnsi="Times New Roman" w:cs="Times New Roman"/>
          <w:sz w:val="24"/>
          <w:lang w:val="en-US"/>
        </w:rPr>
        <w:t xml:space="preserve">. </w:t>
      </w:r>
    </w:p>
    <w:p w14:paraId="743E4F95" w14:textId="77777777" w:rsidR="00C46DF7" w:rsidRDefault="00C46DF7"/>
    <w:p w14:paraId="58817653" w14:textId="77777777" w:rsidR="00D06710" w:rsidRDefault="001F2F9F">
      <w:r>
        <w:rPr>
          <w:noProof/>
        </w:rPr>
        <w:drawing>
          <wp:inline distT="0" distB="0" distL="0" distR="0" wp14:anchorId="1B4A786E" wp14:editId="7457CC02">
            <wp:extent cx="5731510" cy="5638431"/>
            <wp:effectExtent l="19050" t="19050" r="21590" b="196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84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2A466" w14:textId="76607156" w:rsidR="001556E4" w:rsidRDefault="00D06710" w:rsidP="00D06710">
      <w:pPr>
        <w:jc w:val="center"/>
        <w:rPr>
          <w:rFonts w:ascii="Times New Roman" w:eastAsiaTheme="majorEastAsia" w:hAnsi="Times New Roman" w:cstheme="majorBidi"/>
          <w:b/>
          <w:sz w:val="24"/>
          <w:szCs w:val="32"/>
          <w:lang w:val="en-US"/>
        </w:rPr>
      </w:pPr>
      <w:r w:rsidRPr="00300553">
        <w:rPr>
          <w:rFonts w:ascii="Times New Roman" w:hAnsi="Times New Roman" w:cs="Times New Roman"/>
          <w:sz w:val="20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sz w:val="20"/>
          <w:szCs w:val="24"/>
          <w:lang w:val="en-US"/>
        </w:rPr>
        <w:t>5</w:t>
      </w:r>
      <w:r w:rsidRPr="00300553">
        <w:rPr>
          <w:rFonts w:ascii="Times New Roman" w:hAnsi="Times New Roman" w:cs="Times New Roman"/>
          <w:sz w:val="20"/>
          <w:szCs w:val="24"/>
          <w:lang w:val="en-US"/>
        </w:rPr>
        <w:t xml:space="preserve">.1: </w:t>
      </w:r>
      <w:r>
        <w:rPr>
          <w:rFonts w:ascii="Times New Roman" w:hAnsi="Times New Roman" w:cs="Times New Roman"/>
          <w:sz w:val="20"/>
          <w:szCs w:val="24"/>
          <w:lang w:val="en-US"/>
        </w:rPr>
        <w:t>Snowflake schema</w:t>
      </w:r>
      <w:r w:rsidR="001556E4">
        <w:br w:type="page"/>
      </w:r>
    </w:p>
    <w:p w14:paraId="0CC3145B" w14:textId="3B9B1007" w:rsidR="00F3784C" w:rsidRDefault="00E90879" w:rsidP="00F3784C">
      <w:pPr>
        <w:pStyle w:val="Heading1"/>
      </w:pPr>
      <w:bookmarkStart w:id="4" w:name="_Toc10439289"/>
      <w:r w:rsidRPr="00F3784C">
        <w:lastRenderedPageBreak/>
        <w:t>Methodology</w:t>
      </w:r>
      <w:bookmarkEnd w:id="4"/>
    </w:p>
    <w:p w14:paraId="6CEAD3D8" w14:textId="1C1FD88B" w:rsidR="00383C4D" w:rsidRPr="00F3784C" w:rsidRDefault="00383C4D" w:rsidP="00667339">
      <w:pPr>
        <w:pStyle w:val="Heading2"/>
        <w:spacing w:after="240"/>
        <w:rPr>
          <w:szCs w:val="32"/>
        </w:rPr>
      </w:pPr>
      <w:bookmarkStart w:id="5" w:name="_Toc10439290"/>
      <w:r w:rsidRPr="00F3784C">
        <w:t>Diversification: risk vs. return</w:t>
      </w:r>
      <w:bookmarkEnd w:id="5"/>
    </w:p>
    <w:p w14:paraId="39A04450" w14:textId="5BB1021B" w:rsidR="00565527" w:rsidRDefault="00593253" w:rsidP="008D4B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129C">
        <w:rPr>
          <w:rFonts w:ascii="Times New Roman" w:hAnsi="Times New Roman" w:cs="Times New Roman"/>
          <w:sz w:val="24"/>
          <w:szCs w:val="24"/>
          <w:lang w:val="en-US"/>
        </w:rPr>
        <w:t>The rule of thumb in investment is diversification of portfolio, to include multiple investments in one portfolio.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If one investment loses money, the other investments may compensate or yield higher return. </w:t>
      </w:r>
      <w:r w:rsidR="00BD708A">
        <w:rPr>
          <w:rFonts w:ascii="Times New Roman" w:hAnsi="Times New Roman" w:cs="Times New Roman"/>
          <w:sz w:val="24"/>
          <w:szCs w:val="24"/>
          <w:lang w:val="en-US"/>
        </w:rPr>
        <w:t>There are divergent views on this theory.</w:t>
      </w:r>
      <w:r w:rsidR="00A217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4135">
        <w:rPr>
          <w:rFonts w:ascii="Times New Roman" w:hAnsi="Times New Roman" w:cs="Times New Roman"/>
          <w:sz w:val="24"/>
          <w:szCs w:val="24"/>
          <w:lang w:val="en-US"/>
        </w:rPr>
        <w:t xml:space="preserve">According to the reputable American investor Warren Buffett, he has famously stated that </w:t>
      </w:r>
      <w:r w:rsidR="00EA4135" w:rsidRPr="00F93889">
        <w:rPr>
          <w:rFonts w:ascii="Times New Roman" w:hAnsi="Times New Roman" w:cs="Times New Roman"/>
          <w:sz w:val="24"/>
          <w:szCs w:val="24"/>
          <w:lang w:val="en-US"/>
        </w:rPr>
        <w:t>"diversification is protection against ignorance. It makes little sense if you know what you are doing."</w:t>
      </w:r>
      <w:r w:rsidR="00EA4135">
        <w:rPr>
          <w:rFonts w:ascii="Times New Roman" w:hAnsi="Times New Roman" w:cs="Times New Roman"/>
          <w:sz w:val="24"/>
          <w:szCs w:val="24"/>
          <w:lang w:val="en-US"/>
        </w:rPr>
        <w:t>. Bas</w:t>
      </w:r>
      <w:r w:rsidR="00841301">
        <w:rPr>
          <w:rFonts w:ascii="Times New Roman" w:hAnsi="Times New Roman" w:cs="Times New Roman"/>
          <w:sz w:val="24"/>
          <w:szCs w:val="24"/>
          <w:lang w:val="en-US"/>
        </w:rPr>
        <w:t xml:space="preserve">ically, he is against the theory of diversification and that </w:t>
      </w:r>
      <w:r w:rsidR="00EA4135">
        <w:rPr>
          <w:rFonts w:ascii="Times New Roman" w:hAnsi="Times New Roman" w:cs="Times New Roman"/>
          <w:sz w:val="24"/>
          <w:szCs w:val="24"/>
          <w:lang w:val="en-US"/>
        </w:rPr>
        <w:t xml:space="preserve">one will benefit more by running </w:t>
      </w:r>
      <w:r w:rsidR="008C29EB">
        <w:rPr>
          <w:rFonts w:ascii="Times New Roman" w:hAnsi="Times New Roman" w:cs="Times New Roman"/>
          <w:sz w:val="24"/>
          <w:szCs w:val="24"/>
          <w:lang w:val="en-US"/>
        </w:rPr>
        <w:t xml:space="preserve">a concentrated portfolio. </w:t>
      </w:r>
      <w:r w:rsidR="003F00C9">
        <w:rPr>
          <w:rFonts w:ascii="Times New Roman" w:hAnsi="Times New Roman" w:cs="Times New Roman"/>
          <w:sz w:val="24"/>
          <w:szCs w:val="24"/>
          <w:lang w:val="en-US"/>
        </w:rPr>
        <w:t xml:space="preserve">On the other hand, </w:t>
      </w:r>
      <w:r w:rsidR="00017BA0">
        <w:rPr>
          <w:rFonts w:ascii="Times New Roman" w:hAnsi="Times New Roman" w:cs="Times New Roman"/>
          <w:sz w:val="24"/>
          <w:szCs w:val="24"/>
          <w:lang w:val="en-US"/>
        </w:rPr>
        <w:t>Dr. Michael Burry</w:t>
      </w:r>
      <w:r w:rsidR="00AB57D6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3F00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58F8">
        <w:rPr>
          <w:rFonts w:ascii="Times New Roman" w:hAnsi="Times New Roman" w:cs="Times New Roman"/>
          <w:sz w:val="24"/>
          <w:szCs w:val="24"/>
          <w:lang w:val="en-US"/>
        </w:rPr>
        <w:t xml:space="preserve">recommended </w:t>
      </w:r>
      <w:r w:rsidR="006C4321">
        <w:rPr>
          <w:rFonts w:ascii="Times New Roman" w:hAnsi="Times New Roman" w:cs="Times New Roman"/>
          <w:sz w:val="24"/>
          <w:szCs w:val="24"/>
          <w:lang w:val="en-US"/>
        </w:rPr>
        <w:t>investors to</w:t>
      </w:r>
      <w:r w:rsidR="00FA0F6B">
        <w:rPr>
          <w:rFonts w:ascii="Times New Roman" w:hAnsi="Times New Roman" w:cs="Times New Roman"/>
          <w:sz w:val="24"/>
          <w:szCs w:val="24"/>
          <w:lang w:val="en-US"/>
        </w:rPr>
        <w:t xml:space="preserve"> develop their own investment st</w:t>
      </w:r>
      <w:r w:rsidR="00D617EF">
        <w:rPr>
          <w:rFonts w:ascii="Times New Roman" w:hAnsi="Times New Roman" w:cs="Times New Roman"/>
          <w:sz w:val="24"/>
          <w:szCs w:val="24"/>
          <w:lang w:val="en-US"/>
        </w:rPr>
        <w:t>yle</w:t>
      </w:r>
      <w:r w:rsidR="00F257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83443">
        <w:rPr>
          <w:rFonts w:ascii="Times New Roman" w:hAnsi="Times New Roman" w:cs="Times New Roman"/>
          <w:sz w:val="24"/>
          <w:szCs w:val="24"/>
          <w:lang w:val="en-US"/>
        </w:rPr>
        <w:t>and that diversification is not necessarily a strategy of the ignorance and lazy as claimed by Warren Buffet.</w:t>
      </w:r>
      <w:r w:rsidR="001E37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5D2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E5D28" w:rsidRPr="0068129C">
        <w:rPr>
          <w:rFonts w:ascii="Times New Roman" w:hAnsi="Times New Roman" w:cs="Times New Roman"/>
          <w:sz w:val="24"/>
          <w:szCs w:val="24"/>
          <w:lang w:val="en-US"/>
        </w:rPr>
        <w:t>raditional portfolio theory states that maximizing the number of investments to the maximum limit could minimize the risk of the overall portfolio.</w:t>
      </w:r>
      <w:r w:rsidR="00EE5D28">
        <w:rPr>
          <w:rFonts w:ascii="Times New Roman" w:hAnsi="Times New Roman" w:cs="Times New Roman"/>
          <w:sz w:val="24"/>
          <w:szCs w:val="24"/>
          <w:lang w:val="en-US"/>
        </w:rPr>
        <w:t xml:space="preserve"> Nonetheless, a</w:t>
      </w:r>
      <w:r w:rsidR="009022BF">
        <w:rPr>
          <w:rFonts w:ascii="Times New Roman" w:hAnsi="Times New Roman" w:cs="Times New Roman"/>
          <w:sz w:val="24"/>
          <w:szCs w:val="24"/>
          <w:lang w:val="en-US"/>
        </w:rPr>
        <w:t>ccording to the empirical research by</w:t>
      </w:r>
      <w:r w:rsidR="00B834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03D07" w:rsidRPr="0068129C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203D07" w:rsidRPr="0068129C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 AuthorYear="1"&gt;&lt;Author&gt;Wang&lt;/Author&gt;&lt;Year&gt;2010&lt;/Year&gt;&lt;RecNum&gt;93&lt;/RecNum&gt;&lt;DisplayText&gt;Wang (2010)&lt;/DisplayText&gt;&lt;record&gt;&lt;rec-number&gt;93&lt;/rec-number&gt;&lt;foreign-keys&gt;&lt;key app="EN" db-id="rdvwr5ertpva9ue9z5u5a0vuxv5et9swxrvp" timestamp="1559407516"&gt;93&lt;/key&gt;&lt;/foreign-keys&gt;&lt;ref-type name="Conference Proceedings"&gt;10&lt;/ref-type&gt;&lt;contributors&gt;&lt;authors&gt;&lt;author&gt;G. Y. Wang&lt;/author&gt;&lt;/authors&gt;&lt;/contributors&gt;&lt;titles&gt;&lt;title&gt;Portfolio Diversification and Risk Reduction- Evidence from Taiwan Stock Mutual Funds&lt;/title&gt;&lt;secondary-title&gt;2010 International Conference on Management and Service Science&lt;/secondary-title&gt;&lt;alt-title&gt;2010 International Conference on Management and Service Science&lt;/alt-title&gt;&lt;/titles&gt;&lt;pages&gt;1-4&lt;/pages&gt;&lt;keywords&gt;&lt;keyword&gt;autoregressive processes&lt;/keyword&gt;&lt;keyword&gt;investment&lt;/keyword&gt;&lt;keyword&gt;least squares approximations&lt;/keyword&gt;&lt;keyword&gt;risk management&lt;/keyword&gt;&lt;keyword&gt;stock markets&lt;/keyword&gt;&lt;keyword&gt;portfolio diversification&lt;/keyword&gt;&lt;keyword&gt;risk reduction&lt;/keyword&gt;&lt;keyword&gt;Taiwan stock mutual funds&lt;/keyword&gt;&lt;keyword&gt;optimal stock holdings&lt;/keyword&gt;&lt;keyword&gt;ordinary least square method&lt;/keyword&gt;&lt;keyword&gt;generalized autoregressive conditional heteroscadesticity model&lt;/keyword&gt;&lt;keyword&gt;Portfolios&lt;/keyword&gt;&lt;keyword&gt;Mathematical model&lt;/keyword&gt;&lt;keyword&gt;Investments&lt;/keyword&gt;&lt;keyword&gt;Equations&lt;/keyword&gt;&lt;keyword&gt;Mutual funds&lt;/keyword&gt;&lt;keyword&gt;Industries&lt;/keyword&gt;&lt;keyword&gt;Security&lt;/keyword&gt;&lt;/keywords&gt;&lt;dates&gt;&lt;year&gt;2010&lt;/year&gt;&lt;pub-dates&gt;&lt;date&gt;24-26 Aug. 2010&lt;/date&gt;&lt;/pub-dates&gt;&lt;/dates&gt;&lt;urls&gt;&lt;/urls&gt;&lt;electronic-resource-num&gt;10.1109/ICMSS.2010.5576482&lt;/electronic-resource-num&gt;&lt;/record&gt;&lt;/Cite&gt;&lt;/EndNote&gt;</w:instrText>
      </w:r>
      <w:r w:rsidR="00203D07" w:rsidRPr="0068129C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203D07" w:rsidRPr="0068129C">
        <w:rPr>
          <w:rFonts w:ascii="Times New Roman" w:hAnsi="Times New Roman" w:cs="Times New Roman"/>
          <w:noProof/>
          <w:sz w:val="24"/>
          <w:szCs w:val="24"/>
          <w:lang w:val="en-US"/>
        </w:rPr>
        <w:t>Wang (2010)</w:t>
      </w:r>
      <w:r w:rsidR="00203D07" w:rsidRPr="0068129C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9022BF">
        <w:rPr>
          <w:rFonts w:ascii="Times New Roman" w:hAnsi="Times New Roman" w:cs="Times New Roman"/>
          <w:sz w:val="24"/>
          <w:szCs w:val="24"/>
          <w:lang w:val="en-US"/>
        </w:rPr>
        <w:t xml:space="preserve">, he </w:t>
      </w:r>
      <w:r w:rsidR="00C737F8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recommended </w:t>
      </w:r>
      <w:r w:rsidR="009022BF">
        <w:rPr>
          <w:rFonts w:ascii="Times New Roman" w:hAnsi="Times New Roman" w:cs="Times New Roman"/>
          <w:sz w:val="24"/>
          <w:szCs w:val="24"/>
          <w:lang w:val="en-US"/>
        </w:rPr>
        <w:t xml:space="preserve">that </w:t>
      </w:r>
      <w:r w:rsidR="00EF072E" w:rsidRPr="0068129C">
        <w:rPr>
          <w:rFonts w:ascii="Times New Roman" w:hAnsi="Times New Roman" w:cs="Times New Roman"/>
          <w:sz w:val="24"/>
          <w:szCs w:val="24"/>
          <w:lang w:val="en-US"/>
        </w:rPr>
        <w:t>between 20 to 30</w:t>
      </w:r>
      <w:r w:rsidR="00FD16D1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stocks </w:t>
      </w:r>
      <w:r w:rsidR="00EE5D28">
        <w:rPr>
          <w:rFonts w:ascii="Times New Roman" w:hAnsi="Times New Roman" w:cs="Times New Roman"/>
          <w:sz w:val="24"/>
          <w:szCs w:val="24"/>
          <w:lang w:val="en-US"/>
        </w:rPr>
        <w:t>to achieve</w:t>
      </w:r>
      <w:r w:rsidR="00EF072E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optimal portfolio size</w:t>
      </w:r>
      <w:r w:rsidR="00203D07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, in which the </w:t>
      </w:r>
      <w:r w:rsidR="00285EB3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diversification risks </w:t>
      </w:r>
      <w:r w:rsidR="00143F6C" w:rsidRPr="0068129C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30269A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minimized </w:t>
      </w:r>
      <w:r w:rsidR="00687317">
        <w:rPr>
          <w:rFonts w:ascii="Times New Roman" w:hAnsi="Times New Roman" w:cs="Times New Roman"/>
          <w:sz w:val="24"/>
          <w:szCs w:val="24"/>
          <w:lang w:val="en-US"/>
        </w:rPr>
        <w:t xml:space="preserve">whilst not offsetting the benefits of diversification i.e. </w:t>
      </w:r>
      <w:r w:rsidR="0030269A" w:rsidRPr="0068129C">
        <w:rPr>
          <w:rFonts w:ascii="Times New Roman" w:hAnsi="Times New Roman" w:cs="Times New Roman"/>
          <w:sz w:val="24"/>
          <w:szCs w:val="24"/>
          <w:lang w:val="en-US"/>
        </w:rPr>
        <w:t>returns of the portfolio is not</w:t>
      </w:r>
      <w:r w:rsidR="00687317">
        <w:rPr>
          <w:rFonts w:ascii="Times New Roman" w:hAnsi="Times New Roman" w:cs="Times New Roman"/>
          <w:sz w:val="24"/>
          <w:szCs w:val="24"/>
          <w:lang w:val="en-US"/>
        </w:rPr>
        <w:t xml:space="preserve"> extensively</w:t>
      </w:r>
      <w:r w:rsidR="0030269A" w:rsidRPr="0068129C">
        <w:rPr>
          <w:rFonts w:ascii="Times New Roman" w:hAnsi="Times New Roman" w:cs="Times New Roman"/>
          <w:sz w:val="24"/>
          <w:szCs w:val="24"/>
          <w:lang w:val="en-US"/>
        </w:rPr>
        <w:t xml:space="preserve"> sacrificed. </w:t>
      </w:r>
      <w:r w:rsidR="006C619C">
        <w:rPr>
          <w:rFonts w:ascii="Times New Roman" w:hAnsi="Times New Roman" w:cs="Times New Roman"/>
          <w:sz w:val="24"/>
          <w:szCs w:val="24"/>
          <w:lang w:val="en-US"/>
        </w:rPr>
        <w:t xml:space="preserve">The fundamental idea </w:t>
      </w:r>
      <w:r w:rsidR="00673C59">
        <w:rPr>
          <w:rFonts w:ascii="Times New Roman" w:hAnsi="Times New Roman" w:cs="Times New Roman"/>
          <w:sz w:val="24"/>
          <w:szCs w:val="24"/>
          <w:lang w:val="en-US"/>
        </w:rPr>
        <w:t xml:space="preserve">behind portfolio diversification is to </w:t>
      </w:r>
      <w:r w:rsidR="00211075">
        <w:rPr>
          <w:rFonts w:ascii="Times New Roman" w:hAnsi="Times New Roman" w:cs="Times New Roman"/>
          <w:sz w:val="24"/>
          <w:szCs w:val="24"/>
          <w:lang w:val="en-US"/>
        </w:rPr>
        <w:t>be able to strategize the choices of stocks</w:t>
      </w:r>
      <w:r w:rsidR="00FA7263">
        <w:rPr>
          <w:rFonts w:ascii="Times New Roman" w:hAnsi="Times New Roman" w:cs="Times New Roman"/>
          <w:sz w:val="24"/>
          <w:szCs w:val="24"/>
          <w:lang w:val="en-US"/>
        </w:rPr>
        <w:t xml:space="preserve">, by achieving a trade-off between </w:t>
      </w:r>
      <w:r w:rsidR="00D841AC">
        <w:rPr>
          <w:rFonts w:ascii="Times New Roman" w:hAnsi="Times New Roman" w:cs="Times New Roman"/>
          <w:sz w:val="24"/>
          <w:szCs w:val="24"/>
          <w:lang w:val="en-US"/>
        </w:rPr>
        <w:t>risk and reward (i.e. returns) of the stocks.</w:t>
      </w:r>
      <w:r w:rsidR="00124CAA">
        <w:rPr>
          <w:rFonts w:ascii="Times New Roman" w:hAnsi="Times New Roman" w:cs="Times New Roman"/>
          <w:sz w:val="24"/>
          <w:szCs w:val="24"/>
          <w:lang w:val="en-US"/>
        </w:rPr>
        <w:t xml:space="preserve"> To construct a diversified portfolio, a</w:t>
      </w:r>
      <w:r w:rsidR="000338A9">
        <w:rPr>
          <w:rFonts w:ascii="Times New Roman" w:hAnsi="Times New Roman" w:cs="Times New Roman"/>
          <w:sz w:val="24"/>
          <w:szCs w:val="24"/>
          <w:lang w:val="en-US"/>
        </w:rPr>
        <w:t xml:space="preserve"> common method is to </w:t>
      </w:r>
      <w:r w:rsidR="00D566A5">
        <w:rPr>
          <w:rFonts w:ascii="Times New Roman" w:hAnsi="Times New Roman" w:cs="Times New Roman"/>
          <w:sz w:val="24"/>
          <w:szCs w:val="24"/>
          <w:lang w:val="en-US"/>
        </w:rPr>
        <w:t>identify common</w:t>
      </w:r>
      <w:r w:rsidR="006908D4">
        <w:rPr>
          <w:rFonts w:ascii="Times New Roman" w:hAnsi="Times New Roman" w:cs="Times New Roman"/>
          <w:sz w:val="24"/>
          <w:szCs w:val="24"/>
          <w:lang w:val="en-US"/>
        </w:rPr>
        <w:t xml:space="preserve"> movement of stocks </w:t>
      </w:r>
      <w:r w:rsidR="00D566A5">
        <w:rPr>
          <w:rFonts w:ascii="Times New Roman" w:hAnsi="Times New Roman" w:cs="Times New Roman"/>
          <w:sz w:val="24"/>
          <w:szCs w:val="24"/>
          <w:lang w:val="en-US"/>
        </w:rPr>
        <w:t>based on correlation matrix of stocks</w:t>
      </w:r>
      <w:r w:rsidR="000B3C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3CE2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0B3CE2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&lt;EndNote&gt;&lt;Cite&gt;&lt;Author&gt;Eom&lt;/Author&gt;&lt;Year&gt;2017&lt;/Year&gt;&lt;RecNum&gt;94&lt;/RecNum&gt;&lt;DisplayText&gt;(Eom &amp;amp; Park, 2017)&lt;/DisplayText&gt;&lt;record&gt;&lt;rec-number&gt;94&lt;/rec-number&gt;&lt;foreign-keys&gt;&lt;key app="EN" db-id="rdvwr5ertpva9ue9z5u5a0vuxv5et9swxrvp" timestamp="1559419689"&gt;94&lt;/key&gt;&lt;/foreign-keys&gt;&lt;ref-type name="Journal Article"&gt;17&lt;/ref-type&gt;&lt;contributors&gt;&lt;authors&gt;&lt;author&gt;Eom, Cheoljun&lt;/author&gt;&lt;author&gt;Park, Jong Won&lt;/author&gt;&lt;/authors&gt;&lt;/contributors&gt;&lt;titles&gt;&lt;title&gt;Effects of common factors on stock correlation networks and portfolio diversification&lt;/title&gt;&lt;secondary-title&gt;International Review of Financial Analysis&lt;/secondary-title&gt;&lt;/titles&gt;&lt;periodical&gt;&lt;full-title&gt;International Review of Financial Analysis&lt;/full-title&gt;&lt;/periodical&gt;&lt;pages&gt;1-11&lt;/pages&gt;&lt;volume&gt;49&lt;/volume&gt;&lt;keywords&gt;&lt;keyword&gt;Common factors&lt;/keyword&gt;&lt;keyword&gt;Correlation matrix of stocks&lt;/keyword&gt;&lt;keyword&gt;Portfolio diversification&lt;/keyword&gt;&lt;keyword&gt;Stock correlation network&lt;/keyword&gt;&lt;keyword&gt;Minimal spanning tree&lt;/keyword&gt;&lt;keyword&gt;Portfolio optimization&lt;/keyword&gt;&lt;/keywords&gt;&lt;dates&gt;&lt;year&gt;2017&lt;/year&gt;&lt;pub-dates&gt;&lt;date&gt;2017/01/01/&lt;/date&gt;&lt;/pub-dates&gt;&lt;/dates&gt;&lt;isbn&gt;1057-5219&lt;/isbn&gt;&lt;urls&gt;&lt;related-urls&gt;&lt;url&gt;http://www.sciencedirect.com/science/article/pii/S1057521916301818&lt;/url&gt;&lt;/related-urls&gt;&lt;/urls&gt;&lt;electronic-resource-num&gt;https://doi.org/10.1016/j.irfa.2016.11.007&lt;/electronic-resource-num&gt;&lt;/record&gt;&lt;/Cite&gt;&lt;/EndNote&gt;</w:instrText>
      </w:r>
      <w:r w:rsidR="000B3CE2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0B3CE2">
        <w:rPr>
          <w:rFonts w:ascii="Times New Roman" w:hAnsi="Times New Roman" w:cs="Times New Roman"/>
          <w:noProof/>
          <w:sz w:val="24"/>
          <w:szCs w:val="24"/>
          <w:lang w:val="en-US"/>
        </w:rPr>
        <w:t>(Eom &amp; Park, 2017)</w:t>
      </w:r>
      <w:r w:rsidR="000B3CE2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B551B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3074B">
        <w:rPr>
          <w:rFonts w:ascii="Times New Roman" w:hAnsi="Times New Roman" w:cs="Times New Roman"/>
          <w:sz w:val="24"/>
          <w:szCs w:val="24"/>
          <w:lang w:val="en-US"/>
        </w:rPr>
        <w:t>In view of this</w:t>
      </w:r>
      <w:r w:rsidR="00E64770">
        <w:rPr>
          <w:rFonts w:ascii="Times New Roman" w:hAnsi="Times New Roman" w:cs="Times New Roman"/>
          <w:sz w:val="24"/>
          <w:szCs w:val="24"/>
          <w:lang w:val="en-US"/>
        </w:rPr>
        <w:t>, this project will explore</w:t>
      </w:r>
      <w:r w:rsidR="00800B3E">
        <w:rPr>
          <w:rFonts w:ascii="Times New Roman" w:hAnsi="Times New Roman" w:cs="Times New Roman"/>
          <w:sz w:val="24"/>
          <w:szCs w:val="24"/>
          <w:lang w:val="en-US"/>
        </w:rPr>
        <w:t xml:space="preserve"> clustering</w:t>
      </w:r>
      <w:r w:rsidR="00D3074B">
        <w:rPr>
          <w:rFonts w:ascii="Times New Roman" w:hAnsi="Times New Roman" w:cs="Times New Roman"/>
          <w:sz w:val="24"/>
          <w:szCs w:val="24"/>
          <w:lang w:val="en-US"/>
        </w:rPr>
        <w:t xml:space="preserve"> method</w:t>
      </w:r>
      <w:r w:rsidR="00800B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5A9E">
        <w:rPr>
          <w:rFonts w:ascii="Times New Roman" w:hAnsi="Times New Roman" w:cs="Times New Roman"/>
          <w:sz w:val="24"/>
          <w:szCs w:val="24"/>
          <w:lang w:val="en-US"/>
        </w:rPr>
        <w:t xml:space="preserve">to identify clusters of correlated stocks and subsequently map the clusters based on </w:t>
      </w:r>
      <w:r w:rsidR="00914A96">
        <w:rPr>
          <w:rFonts w:ascii="Times New Roman" w:hAnsi="Times New Roman" w:cs="Times New Roman"/>
          <w:sz w:val="24"/>
          <w:szCs w:val="24"/>
          <w:lang w:val="en-US"/>
        </w:rPr>
        <w:t>stock</w:t>
      </w:r>
      <w:r w:rsidR="00CC5A9E">
        <w:rPr>
          <w:rFonts w:ascii="Times New Roman" w:hAnsi="Times New Roman" w:cs="Times New Roman"/>
          <w:sz w:val="24"/>
          <w:szCs w:val="24"/>
          <w:lang w:val="en-US"/>
        </w:rPr>
        <w:t xml:space="preserve"> return</w:t>
      </w:r>
      <w:r w:rsidR="00914A96">
        <w:rPr>
          <w:rFonts w:ascii="Times New Roman" w:hAnsi="Times New Roman" w:cs="Times New Roman"/>
          <w:sz w:val="24"/>
          <w:szCs w:val="24"/>
          <w:lang w:val="en-US"/>
        </w:rPr>
        <w:t>s vs. volatility</w:t>
      </w:r>
      <w:r w:rsidR="00CC5A9E">
        <w:rPr>
          <w:rFonts w:ascii="Times New Roman" w:hAnsi="Times New Roman" w:cs="Times New Roman"/>
          <w:sz w:val="24"/>
          <w:szCs w:val="24"/>
          <w:lang w:val="en-US"/>
        </w:rPr>
        <w:t xml:space="preserve"> plot to determine the high, medium and low risk clusters of stocks. </w:t>
      </w:r>
      <w:r w:rsidR="00AB6C60">
        <w:rPr>
          <w:rFonts w:ascii="Times New Roman" w:hAnsi="Times New Roman" w:cs="Times New Roman"/>
          <w:sz w:val="24"/>
          <w:szCs w:val="24"/>
          <w:lang w:val="en-US"/>
        </w:rPr>
        <w:t>Figur</w:t>
      </w:r>
      <w:r w:rsidR="00667339">
        <w:rPr>
          <w:rFonts w:ascii="Times New Roman" w:hAnsi="Times New Roman" w:cs="Times New Roman"/>
          <w:sz w:val="24"/>
          <w:szCs w:val="24"/>
          <w:lang w:val="en-US"/>
        </w:rPr>
        <w:t>e 4.1</w:t>
      </w:r>
      <w:r w:rsidR="00AB6C60">
        <w:rPr>
          <w:rFonts w:ascii="Times New Roman" w:hAnsi="Times New Roman" w:cs="Times New Roman"/>
          <w:sz w:val="24"/>
          <w:szCs w:val="24"/>
          <w:lang w:val="en-US"/>
        </w:rPr>
        <w:t xml:space="preserve"> shows the process flow </w:t>
      </w:r>
      <w:r w:rsidR="00964AE3">
        <w:rPr>
          <w:rFonts w:ascii="Times New Roman" w:hAnsi="Times New Roman" w:cs="Times New Roman"/>
          <w:sz w:val="24"/>
          <w:szCs w:val="24"/>
          <w:lang w:val="en-US"/>
        </w:rPr>
        <w:t xml:space="preserve">to identify </w:t>
      </w:r>
      <w:r w:rsidR="005C3E90">
        <w:rPr>
          <w:rFonts w:ascii="Times New Roman" w:hAnsi="Times New Roman" w:cs="Times New Roman"/>
          <w:sz w:val="24"/>
          <w:szCs w:val="24"/>
          <w:lang w:val="en-US"/>
        </w:rPr>
        <w:t xml:space="preserve">three </w:t>
      </w:r>
      <w:r w:rsidR="00964AE3">
        <w:rPr>
          <w:rFonts w:ascii="Times New Roman" w:hAnsi="Times New Roman" w:cs="Times New Roman"/>
          <w:sz w:val="24"/>
          <w:szCs w:val="24"/>
          <w:lang w:val="en-US"/>
        </w:rPr>
        <w:t>clusters of stocks that</w:t>
      </w:r>
      <w:r w:rsidR="005C3E90">
        <w:rPr>
          <w:rFonts w:ascii="Times New Roman" w:hAnsi="Times New Roman" w:cs="Times New Roman"/>
          <w:sz w:val="24"/>
          <w:szCs w:val="24"/>
          <w:lang w:val="en-US"/>
        </w:rPr>
        <w:t xml:space="preserve"> have varying risk-return outcome.</w:t>
      </w:r>
      <w:r w:rsidR="00835DC7">
        <w:rPr>
          <w:rFonts w:ascii="Times New Roman" w:hAnsi="Times New Roman" w:cs="Times New Roman"/>
          <w:sz w:val="24"/>
          <w:szCs w:val="24"/>
          <w:lang w:val="en-US"/>
        </w:rPr>
        <w:t xml:space="preserve"> Stocks can then be chosen from each of the clusters, thus diversifying </w:t>
      </w:r>
      <w:r w:rsidR="00954E78">
        <w:rPr>
          <w:rFonts w:ascii="Times New Roman" w:hAnsi="Times New Roman" w:cs="Times New Roman"/>
          <w:sz w:val="24"/>
          <w:szCs w:val="24"/>
          <w:lang w:val="en-US"/>
        </w:rPr>
        <w:t xml:space="preserve">our portfolio. </w:t>
      </w:r>
    </w:p>
    <w:p w14:paraId="495BD1FF" w14:textId="7579AB93" w:rsidR="00056F5E" w:rsidRPr="00300553" w:rsidRDefault="00300553" w:rsidP="00256177">
      <w:pPr>
        <w:spacing w:line="360" w:lineRule="auto"/>
        <w:jc w:val="both"/>
        <w:rPr>
          <w:rFonts w:ascii="Times New Roman" w:hAnsi="Times New Roman" w:cs="Times New Roman"/>
          <w:sz w:val="20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7B82195" wp14:editId="3339AE64">
            <wp:simplePos x="0" y="0"/>
            <wp:positionH relativeFrom="column">
              <wp:posOffset>15240</wp:posOffset>
            </wp:positionH>
            <wp:positionV relativeFrom="paragraph">
              <wp:posOffset>218440</wp:posOffset>
            </wp:positionV>
            <wp:extent cx="5676900" cy="1928725"/>
            <wp:effectExtent l="0" t="0" r="19050" b="14605"/>
            <wp:wrapTight wrapText="bothSides">
              <wp:wrapPolygon edited="0">
                <wp:start x="0" y="0"/>
                <wp:lineTo x="0" y="21550"/>
                <wp:lineTo x="21600" y="21550"/>
                <wp:lineTo x="21600" y="0"/>
                <wp:lineTo x="0" y="0"/>
              </wp:wrapPolygon>
            </wp:wrapTight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</w:p>
    <w:p w14:paraId="1016A2EC" w14:textId="18CD615C" w:rsidR="00300553" w:rsidRPr="00300553" w:rsidRDefault="00300553" w:rsidP="00300553">
      <w:pPr>
        <w:spacing w:line="360" w:lineRule="auto"/>
        <w:jc w:val="center"/>
        <w:rPr>
          <w:rFonts w:ascii="Times New Roman" w:hAnsi="Times New Roman" w:cs="Times New Roman"/>
          <w:sz w:val="20"/>
          <w:szCs w:val="24"/>
          <w:lang w:val="en-US"/>
        </w:rPr>
      </w:pPr>
      <w:r w:rsidRPr="00300553">
        <w:rPr>
          <w:rFonts w:ascii="Times New Roman" w:hAnsi="Times New Roman" w:cs="Times New Roman"/>
          <w:sz w:val="20"/>
          <w:szCs w:val="24"/>
          <w:lang w:val="en-US"/>
        </w:rPr>
        <w:t>Figure 4.1: Process flow to determine stock risk</w:t>
      </w:r>
    </w:p>
    <w:p w14:paraId="77074F6A" w14:textId="695C2C26" w:rsidR="006A108F" w:rsidRDefault="00D12696" w:rsidP="00617D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Quarterly average of volatility</w:t>
      </w:r>
      <w:r w:rsidR="006A108F">
        <w:rPr>
          <w:rFonts w:ascii="Times New Roman" w:hAnsi="Times New Roman" w:cs="Times New Roman"/>
          <w:sz w:val="24"/>
          <w:szCs w:val="24"/>
          <w:lang w:val="en-US"/>
        </w:rPr>
        <w:t xml:space="preserve"> and return of stock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 computed.</w:t>
      </w:r>
    </w:p>
    <w:p w14:paraId="02432E23" w14:textId="35537835" w:rsidR="00A54E8E" w:rsidRPr="009C11EB" w:rsidRDefault="00A54E8E" w:rsidP="009C11E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C11EB">
        <w:rPr>
          <w:rFonts w:ascii="Times New Roman" w:hAnsi="Times New Roman" w:cs="Times New Roman"/>
          <w:sz w:val="24"/>
          <w:szCs w:val="24"/>
          <w:lang w:val="en-US"/>
        </w:rPr>
        <w:t xml:space="preserve">Stock returns </w:t>
      </w:r>
      <w:r w:rsidR="005D2074" w:rsidRPr="009C11EB">
        <w:rPr>
          <w:rFonts w:ascii="Times New Roman" w:hAnsi="Times New Roman" w:cs="Times New Roman"/>
          <w:sz w:val="24"/>
          <w:szCs w:val="24"/>
          <w:lang w:val="en-US"/>
        </w:rPr>
        <w:t xml:space="preserve">is computed based on </w:t>
      </w:r>
      <w:r w:rsidRPr="009C11EB">
        <w:rPr>
          <w:rFonts w:ascii="Times New Roman" w:hAnsi="Times New Roman" w:cs="Times New Roman"/>
          <w:sz w:val="24"/>
          <w:szCs w:val="24"/>
          <w:lang w:val="en-US"/>
        </w:rPr>
        <w:t>the change in daily stock prices is computed. Specifically, log</w:t>
      </w:r>
      <w:r w:rsidR="009C11EB">
        <w:rPr>
          <w:rFonts w:ascii="Times New Roman" w:hAnsi="Times New Roman" w:cs="Times New Roman"/>
          <w:sz w:val="24"/>
          <w:szCs w:val="24"/>
          <w:lang w:val="en-US"/>
        </w:rPr>
        <w:t>arithmic</w:t>
      </w:r>
      <w:r w:rsidRPr="009C11EB">
        <w:rPr>
          <w:rFonts w:ascii="Times New Roman" w:hAnsi="Times New Roman" w:cs="Times New Roman"/>
          <w:sz w:val="24"/>
          <w:szCs w:val="24"/>
          <w:lang w:val="en-US"/>
        </w:rPr>
        <w:t xml:space="preserve"> return formula is used. The advantage of using log differences is that this difference can be interpreted as the percentage change in a stock but does not depend on the denominator of a fraction. </w:t>
      </w:r>
      <w:r w:rsidR="00AA6999">
        <w:rPr>
          <w:rFonts w:ascii="Times New Roman" w:hAnsi="Times New Roman" w:cs="Times New Roman"/>
          <w:sz w:val="24"/>
          <w:szCs w:val="24"/>
          <w:lang w:val="en-US"/>
        </w:rPr>
        <w:t>Averaged value is then computed and multiply with number of days</w:t>
      </w:r>
      <w:r w:rsidR="00C77E79">
        <w:rPr>
          <w:rFonts w:ascii="Times New Roman" w:hAnsi="Times New Roman" w:cs="Times New Roman"/>
          <w:sz w:val="24"/>
          <w:szCs w:val="24"/>
          <w:lang w:val="en-US"/>
        </w:rPr>
        <w:t xml:space="preserve"> stock market is in operations</w:t>
      </w:r>
      <w:r w:rsidR="00AA6999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r w:rsidR="00CD078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77E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F4C0C">
        <w:rPr>
          <w:rFonts w:ascii="Times New Roman" w:hAnsi="Times New Roman" w:cs="Times New Roman"/>
          <w:sz w:val="24"/>
          <w:szCs w:val="24"/>
          <w:lang w:val="en-US"/>
        </w:rPr>
        <w:t>quarter</w:t>
      </w:r>
      <w:r w:rsidR="007D2A56">
        <w:rPr>
          <w:rFonts w:ascii="Times New Roman" w:hAnsi="Times New Roman" w:cs="Times New Roman"/>
          <w:sz w:val="24"/>
          <w:szCs w:val="24"/>
          <w:lang w:val="en-US"/>
        </w:rPr>
        <w:t xml:space="preserve"> i.e. 63 days</w:t>
      </w:r>
    </w:p>
    <w:p w14:paraId="7B37840D" w14:textId="1B00780E" w:rsidR="008D6E92" w:rsidRPr="0068129C" w:rsidRDefault="007D7F8C" w:rsidP="009B194F">
      <w:pPr>
        <w:spacing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F03253" wp14:editId="46E3F1B8">
            <wp:extent cx="5250180" cy="411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3EF" w14:textId="5769279A" w:rsidR="009B194F" w:rsidRPr="006C7CD3" w:rsidRDefault="00180F09" w:rsidP="009B194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29C">
        <w:rPr>
          <w:rFonts w:ascii="Times New Roman" w:hAnsi="Times New Roman" w:cs="Times New Roman"/>
          <w:sz w:val="24"/>
          <w:szCs w:val="24"/>
          <w:lang w:val="en-US"/>
        </w:rPr>
        <w:t>Volatility is a statistical measure of the dispersion of returns for a given security or market index. In most cases, the higher the volatility, the riskier the stock</w:t>
      </w:r>
      <w:r w:rsidR="009B194F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7713FD">
        <w:rPr>
          <w:rFonts w:ascii="Times New Roman" w:hAnsi="Times New Roman" w:cs="Times New Roman"/>
          <w:noProof/>
          <w:sz w:val="24"/>
          <w:szCs w:val="24"/>
        </w:rPr>
        <w:t>Standard deviation</w:t>
      </w:r>
      <w:r w:rsidR="00FE6152">
        <w:rPr>
          <w:rFonts w:ascii="Times New Roman" w:hAnsi="Times New Roman" w:cs="Times New Roman"/>
          <w:noProof/>
          <w:sz w:val="24"/>
          <w:szCs w:val="24"/>
        </w:rPr>
        <w:t xml:space="preserve"> of the </w:t>
      </w:r>
      <w:r w:rsidR="001A0ACC">
        <w:rPr>
          <w:rFonts w:ascii="Times New Roman" w:hAnsi="Times New Roman" w:cs="Times New Roman"/>
          <w:noProof/>
          <w:sz w:val="24"/>
          <w:szCs w:val="24"/>
        </w:rPr>
        <w:t xml:space="preserve">daily </w:t>
      </w:r>
      <w:r w:rsidR="00FE6152">
        <w:rPr>
          <w:rFonts w:ascii="Times New Roman" w:hAnsi="Times New Roman" w:cs="Times New Roman"/>
          <w:noProof/>
          <w:sz w:val="24"/>
          <w:szCs w:val="24"/>
        </w:rPr>
        <w:t>closing prices</w:t>
      </w:r>
      <w:r w:rsidR="007713FD">
        <w:rPr>
          <w:rFonts w:ascii="Times New Roman" w:hAnsi="Times New Roman" w:cs="Times New Roman"/>
          <w:noProof/>
          <w:sz w:val="24"/>
          <w:szCs w:val="24"/>
        </w:rPr>
        <w:t xml:space="preserve"> is computed and multiplied with </w:t>
      </w:r>
      <w:r w:rsidR="00C77E79">
        <w:rPr>
          <w:rFonts w:ascii="Times New Roman" w:hAnsi="Times New Roman" w:cs="Times New Roman"/>
          <w:sz w:val="24"/>
          <w:szCs w:val="24"/>
          <w:lang w:val="en-US"/>
        </w:rPr>
        <w:t>number of days stock market is in operations in a quarter</w:t>
      </w:r>
      <w:r w:rsidR="007D2A56">
        <w:rPr>
          <w:rFonts w:ascii="Times New Roman" w:hAnsi="Times New Roman" w:cs="Times New Roman"/>
          <w:sz w:val="24"/>
          <w:szCs w:val="24"/>
          <w:lang w:val="en-US"/>
        </w:rPr>
        <w:t xml:space="preserve"> i.e. 63 days</w:t>
      </w:r>
      <w:r w:rsidR="00C77E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59870C" w14:textId="77777777" w:rsidR="006C7CD3" w:rsidRPr="00E173AB" w:rsidRDefault="006C7CD3" w:rsidP="006C7CD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326E1" w14:textId="1DE8E1C9" w:rsidR="00E173AB" w:rsidRPr="00E173AB" w:rsidRDefault="00F46588" w:rsidP="00E173A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4815E9" wp14:editId="31BCECF2">
            <wp:extent cx="515112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33C1" w14:textId="0EAE6A44" w:rsidR="00A74D51" w:rsidRDefault="00A74D51" w:rsidP="00617D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2F7DEE" w14:textId="2F199523" w:rsidR="00383C4D" w:rsidRDefault="004E3705" w:rsidP="00667339">
      <w:pPr>
        <w:pStyle w:val="Heading2"/>
        <w:spacing w:after="240"/>
        <w:rPr>
          <w:lang w:val="en-US"/>
        </w:rPr>
      </w:pPr>
      <w:bookmarkStart w:id="6" w:name="_Toc10439291"/>
      <w:r>
        <w:rPr>
          <w:lang w:val="en-US"/>
        </w:rPr>
        <w:t>P/E ratio: overvalued stocks</w:t>
      </w:r>
      <w:bookmarkEnd w:id="6"/>
    </w:p>
    <w:p w14:paraId="50C16417" w14:textId="39EB0F3D" w:rsidR="005943EF" w:rsidRDefault="00B61A8E" w:rsidP="00617D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Having identif</w:t>
      </w:r>
      <w:r w:rsidR="003417F0">
        <w:rPr>
          <w:rFonts w:ascii="Times New Roman" w:hAnsi="Times New Roman" w:cs="Times New Roman"/>
          <w:sz w:val="24"/>
          <w:szCs w:val="24"/>
          <w:lang w:val="en-US"/>
        </w:rPr>
        <w:t>ied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different risk categories of stocks, the next step is to figure out which of the stocks are</w:t>
      </w:r>
      <w:r w:rsidR="005A60B3">
        <w:rPr>
          <w:rFonts w:ascii="Times New Roman" w:hAnsi="Times New Roman" w:cs="Times New Roman"/>
          <w:sz w:val="24"/>
          <w:szCs w:val="24"/>
          <w:lang w:val="en-US"/>
        </w:rPr>
        <w:t xml:space="preserve"> worth investing in. </w:t>
      </w:r>
      <w:r w:rsidR="00E43655">
        <w:rPr>
          <w:rFonts w:ascii="Times New Roman" w:hAnsi="Times New Roman" w:cs="Times New Roman"/>
          <w:sz w:val="24"/>
          <w:szCs w:val="24"/>
          <w:lang w:val="en-US"/>
        </w:rPr>
        <w:t xml:space="preserve">Price to </w:t>
      </w:r>
      <w:r w:rsidR="00AA32E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E43655">
        <w:rPr>
          <w:rFonts w:ascii="Times New Roman" w:hAnsi="Times New Roman" w:cs="Times New Roman"/>
          <w:sz w:val="24"/>
          <w:szCs w:val="24"/>
          <w:lang w:val="en-US"/>
        </w:rPr>
        <w:t>arning</w:t>
      </w:r>
      <w:r w:rsidR="00AA32E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4365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565694">
        <w:rPr>
          <w:rFonts w:ascii="Times New Roman" w:hAnsi="Times New Roman" w:cs="Times New Roman"/>
          <w:sz w:val="24"/>
          <w:szCs w:val="24"/>
          <w:lang w:val="en-US"/>
        </w:rPr>
        <w:t>P/E</w:t>
      </w:r>
      <w:r w:rsidR="00E4365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565694">
        <w:rPr>
          <w:rFonts w:ascii="Times New Roman" w:hAnsi="Times New Roman" w:cs="Times New Roman"/>
          <w:sz w:val="24"/>
          <w:szCs w:val="24"/>
          <w:lang w:val="en-US"/>
        </w:rPr>
        <w:t xml:space="preserve"> ratio </w:t>
      </w:r>
      <w:r w:rsidR="00B97D5E">
        <w:rPr>
          <w:rFonts w:ascii="Times New Roman" w:hAnsi="Times New Roman" w:cs="Times New Roman"/>
          <w:sz w:val="24"/>
          <w:szCs w:val="24"/>
          <w:lang w:val="en-US"/>
        </w:rPr>
        <w:t xml:space="preserve">is the most widely used </w:t>
      </w:r>
      <w:r w:rsidR="00353D36">
        <w:rPr>
          <w:rFonts w:ascii="Times New Roman" w:hAnsi="Times New Roman" w:cs="Times New Roman"/>
          <w:sz w:val="24"/>
          <w:szCs w:val="24"/>
          <w:lang w:val="en-US"/>
        </w:rPr>
        <w:t>as a factor in investing</w:t>
      </w:r>
      <w:r w:rsidR="004D0E57">
        <w:rPr>
          <w:rFonts w:ascii="Times New Roman" w:hAnsi="Times New Roman" w:cs="Times New Roman"/>
          <w:sz w:val="24"/>
          <w:szCs w:val="24"/>
          <w:lang w:val="en-US"/>
        </w:rPr>
        <w:t>. It</w:t>
      </w:r>
      <w:r w:rsidR="003373F0">
        <w:rPr>
          <w:rFonts w:ascii="Times New Roman" w:hAnsi="Times New Roman" w:cs="Times New Roman"/>
          <w:sz w:val="24"/>
          <w:szCs w:val="24"/>
          <w:lang w:val="en-US"/>
        </w:rPr>
        <w:t xml:space="preserve"> reflects </w:t>
      </w:r>
      <w:r w:rsidR="008F20E0">
        <w:rPr>
          <w:rFonts w:ascii="Times New Roman" w:hAnsi="Times New Roman" w:cs="Times New Roman"/>
          <w:sz w:val="24"/>
          <w:szCs w:val="24"/>
          <w:lang w:val="en-US"/>
        </w:rPr>
        <w:t xml:space="preserve">the amount that investors are willing to pay </w:t>
      </w:r>
      <w:r w:rsidR="006E4929">
        <w:rPr>
          <w:rFonts w:ascii="Times New Roman" w:hAnsi="Times New Roman" w:cs="Times New Roman"/>
          <w:sz w:val="24"/>
          <w:szCs w:val="24"/>
          <w:lang w:val="en-US"/>
        </w:rPr>
        <w:t xml:space="preserve">for the stock in </w:t>
      </w:r>
      <w:r w:rsidR="000F0611">
        <w:rPr>
          <w:rFonts w:ascii="Times New Roman" w:hAnsi="Times New Roman" w:cs="Times New Roman"/>
          <w:sz w:val="24"/>
          <w:szCs w:val="24"/>
          <w:lang w:val="en-US"/>
        </w:rPr>
        <w:t xml:space="preserve">return of earnings. The higher the P/E ratio, the higher </w:t>
      </w:r>
      <w:r w:rsidR="009B2720">
        <w:rPr>
          <w:rFonts w:ascii="Times New Roman" w:hAnsi="Times New Roman" w:cs="Times New Roman"/>
          <w:sz w:val="24"/>
          <w:szCs w:val="24"/>
          <w:lang w:val="en-US"/>
        </w:rPr>
        <w:t>investor’s expectations of the earnings</w:t>
      </w:r>
      <w:r w:rsidR="0064092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3347B">
        <w:rPr>
          <w:rFonts w:ascii="Times New Roman" w:hAnsi="Times New Roman" w:cs="Times New Roman"/>
          <w:sz w:val="24"/>
          <w:szCs w:val="24"/>
          <w:lang w:val="en-US"/>
        </w:rPr>
        <w:lastRenderedPageBreak/>
        <w:t>However,</w:t>
      </w:r>
      <w:r w:rsidR="00D440CB">
        <w:rPr>
          <w:rFonts w:ascii="Times New Roman" w:hAnsi="Times New Roman" w:cs="Times New Roman"/>
          <w:sz w:val="24"/>
          <w:szCs w:val="24"/>
          <w:lang w:val="en-US"/>
        </w:rPr>
        <w:t xml:space="preserve"> high P/E ratio may also indicate overvalued stock</w:t>
      </w:r>
      <w:r w:rsidR="001C21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21C4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1C21C4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&lt;EndNote&gt;&lt;Cite&gt;&lt;Author&gt;Andy&lt;/Author&gt;&lt;Year&gt;2018&lt;/Year&gt;&lt;RecNum&gt;95&lt;/RecNum&gt;&lt;DisplayText&gt;(Andy, 2018)&lt;/DisplayText&gt;&lt;record&gt;&lt;rec-number&gt;95&lt;/rec-number&gt;&lt;foreign-keys&gt;&lt;key app="EN" db-id="rdvwr5ertpva9ue9z5u5a0vuxv5et9swxrvp" timestamp="1559472473"&gt;95&lt;/key&gt;&lt;/foreign-keys&gt;&lt;ref-type name="Magazine Article"&gt;19&lt;/ref-type&gt;&lt;contributors&gt;&lt;authors&gt;&lt;author&gt;Andy, Swan&lt;/author&gt;&lt;/authors&gt;&lt;/contributors&gt;&lt;titles&gt;&lt;title&gt;Five Powerful Ways To See If A Stock Is Overvalued&lt;/title&gt;&lt;secondary-title&gt;Forbes&lt;/secondary-title&gt;&lt;/titles&gt;&lt;dates&gt;&lt;year&gt;2018&lt;/year&gt;&lt;pub-dates&gt;&lt;date&gt;21 September 2018&lt;/date&gt;&lt;/pub-dates&gt;&lt;/dates&gt;&lt;urls&gt;&lt;related-urls&gt;&lt;url&gt;https://www.forbes.com/sites/andyswan/2018/09/21/five-powerful-ways-to-see-if-a-stock-is-overvalued/#69476c8c6abe&lt;/url&gt;&lt;/related-urls&gt;&lt;/urls&gt;&lt;/record&gt;&lt;/Cite&gt;&lt;/EndNote&gt;</w:instrText>
      </w:r>
      <w:r w:rsidR="001C21C4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1C21C4">
        <w:rPr>
          <w:rFonts w:ascii="Times New Roman" w:hAnsi="Times New Roman" w:cs="Times New Roman"/>
          <w:noProof/>
          <w:sz w:val="24"/>
          <w:szCs w:val="24"/>
          <w:lang w:val="en-US"/>
        </w:rPr>
        <w:t>(Andy, 2018)</w:t>
      </w:r>
      <w:r w:rsidR="001C21C4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784E8B">
        <w:rPr>
          <w:rFonts w:ascii="Times New Roman" w:hAnsi="Times New Roman" w:cs="Times New Roman"/>
          <w:sz w:val="24"/>
          <w:szCs w:val="24"/>
          <w:lang w:val="en-US"/>
        </w:rPr>
        <w:t>, whereby the stock is price</w:t>
      </w:r>
      <w:r w:rsidR="00543D4A">
        <w:rPr>
          <w:rFonts w:ascii="Times New Roman" w:hAnsi="Times New Roman" w:cs="Times New Roman"/>
          <w:sz w:val="24"/>
          <w:szCs w:val="24"/>
          <w:lang w:val="en-US"/>
        </w:rPr>
        <w:t xml:space="preserve">d </w:t>
      </w:r>
      <w:r w:rsidR="005561EA">
        <w:rPr>
          <w:rFonts w:ascii="Times New Roman" w:hAnsi="Times New Roman" w:cs="Times New Roman"/>
          <w:sz w:val="24"/>
          <w:szCs w:val="24"/>
          <w:lang w:val="en-US"/>
        </w:rPr>
        <w:t>significantly</w:t>
      </w:r>
      <w:r w:rsidR="00543D4A">
        <w:rPr>
          <w:rFonts w:ascii="Times New Roman" w:hAnsi="Times New Roman" w:cs="Times New Roman"/>
          <w:sz w:val="24"/>
          <w:szCs w:val="24"/>
          <w:lang w:val="en-US"/>
        </w:rPr>
        <w:t xml:space="preserve"> high</w:t>
      </w:r>
      <w:r w:rsidR="005561E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="00543D4A">
        <w:rPr>
          <w:rFonts w:ascii="Times New Roman" w:hAnsi="Times New Roman" w:cs="Times New Roman"/>
          <w:sz w:val="24"/>
          <w:szCs w:val="24"/>
          <w:lang w:val="en-US"/>
        </w:rPr>
        <w:t xml:space="preserve"> relative to its earnings e.g. </w:t>
      </w:r>
      <w:r w:rsidR="00CE5E73">
        <w:rPr>
          <w:rFonts w:ascii="Times New Roman" w:hAnsi="Times New Roman" w:cs="Times New Roman"/>
          <w:sz w:val="24"/>
          <w:szCs w:val="24"/>
          <w:lang w:val="en-US"/>
        </w:rPr>
        <w:t>Stock price is $100 and earning per share is $2 which gives a P/E ratio of 50.</w:t>
      </w:r>
      <w:r w:rsidR="005D670A">
        <w:rPr>
          <w:rFonts w:ascii="Times New Roman" w:hAnsi="Times New Roman" w:cs="Times New Roman"/>
          <w:sz w:val="24"/>
          <w:szCs w:val="24"/>
          <w:lang w:val="en-US"/>
        </w:rPr>
        <w:t xml:space="preserve"> In the article by</w:t>
      </w:r>
      <w:r w:rsidR="00CE5E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70A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5D670A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 AuthorYear="1"&gt;&lt;Author&gt;Andy&lt;/Author&gt;&lt;Year&gt;2018&lt;/Year&gt;&lt;RecNum&gt;95&lt;/RecNum&gt;&lt;DisplayText&gt;Andy (2018)&lt;/DisplayText&gt;&lt;record&gt;&lt;rec-number&gt;95&lt;/rec-number&gt;&lt;foreign-keys&gt;&lt;key app="EN" db-id="rdvwr5ertpva9ue9z5u5a0vuxv5et9swxrvp" timestamp="1559472473"&gt;95&lt;/key&gt;&lt;/foreign-keys&gt;&lt;ref-type name="Magazine Article"&gt;19&lt;/ref-type&gt;&lt;contributors&gt;&lt;authors&gt;&lt;author&gt;Andy, Swan&lt;/author&gt;&lt;/authors&gt;&lt;/contributors&gt;&lt;titles&gt;&lt;title&gt;Five Powerful Ways To See If A Stock Is Overvalued&lt;/title&gt;&lt;secondary-title&gt;Forbes&lt;/secondary-title&gt;&lt;/titles&gt;&lt;dates&gt;&lt;year&gt;2018&lt;/year&gt;&lt;pub-dates&gt;&lt;date&gt;21 September 2018&lt;/date&gt;&lt;/pub-dates&gt;&lt;/dates&gt;&lt;urls&gt;&lt;related-urls&gt;&lt;url&gt;https://www.forbes.com/sites/andyswan/2018/09/21/five-powerful-ways-to-see-if-a-stock-is-overvalued/#69476c8c6abe&lt;/url&gt;&lt;/related-urls&gt;&lt;/urls&gt;&lt;/record&gt;&lt;/Cite&gt;&lt;/EndNote&gt;</w:instrText>
      </w:r>
      <w:r w:rsidR="005D670A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5D670A">
        <w:rPr>
          <w:rFonts w:ascii="Times New Roman" w:hAnsi="Times New Roman" w:cs="Times New Roman"/>
          <w:noProof/>
          <w:sz w:val="24"/>
          <w:szCs w:val="24"/>
          <w:lang w:val="en-US"/>
        </w:rPr>
        <w:t>Andy (2018)</w:t>
      </w:r>
      <w:r w:rsidR="005D670A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5D670A">
        <w:rPr>
          <w:rFonts w:ascii="Times New Roman" w:hAnsi="Times New Roman" w:cs="Times New Roman"/>
          <w:sz w:val="24"/>
          <w:szCs w:val="24"/>
          <w:lang w:val="en-US"/>
        </w:rPr>
        <w:t>, he recommended that investors make comparison between the P/E ratio and the company’s growth. Based on this,</w:t>
      </w:r>
      <w:r w:rsidR="00E64770">
        <w:rPr>
          <w:rFonts w:ascii="Times New Roman" w:hAnsi="Times New Roman" w:cs="Times New Roman"/>
          <w:sz w:val="24"/>
          <w:szCs w:val="24"/>
          <w:lang w:val="en-US"/>
        </w:rPr>
        <w:t xml:space="preserve"> the stocks </w:t>
      </w:r>
      <w:r w:rsidR="000F2CD1">
        <w:rPr>
          <w:rFonts w:ascii="Times New Roman" w:hAnsi="Times New Roman" w:cs="Times New Roman"/>
          <w:sz w:val="24"/>
          <w:szCs w:val="24"/>
          <w:lang w:val="en-US"/>
        </w:rPr>
        <w:t>will</w:t>
      </w:r>
      <w:r w:rsidR="00E64770">
        <w:rPr>
          <w:rFonts w:ascii="Times New Roman" w:hAnsi="Times New Roman" w:cs="Times New Roman"/>
          <w:sz w:val="24"/>
          <w:szCs w:val="24"/>
          <w:lang w:val="en-US"/>
        </w:rPr>
        <w:t xml:space="preserve"> be</w:t>
      </w:r>
      <w:r w:rsidR="000F2CD1">
        <w:rPr>
          <w:rFonts w:ascii="Times New Roman" w:hAnsi="Times New Roman" w:cs="Times New Roman"/>
          <w:sz w:val="24"/>
          <w:szCs w:val="24"/>
          <w:lang w:val="en-US"/>
        </w:rPr>
        <w:t xml:space="preserve"> map</w:t>
      </w:r>
      <w:r w:rsidR="00E64770">
        <w:rPr>
          <w:rFonts w:ascii="Times New Roman" w:hAnsi="Times New Roman" w:cs="Times New Roman"/>
          <w:sz w:val="24"/>
          <w:szCs w:val="24"/>
          <w:lang w:val="en-US"/>
        </w:rPr>
        <w:t>ped</w:t>
      </w:r>
      <w:r w:rsidR="000F2CD1">
        <w:rPr>
          <w:rFonts w:ascii="Times New Roman" w:hAnsi="Times New Roman" w:cs="Times New Roman"/>
          <w:sz w:val="24"/>
          <w:szCs w:val="24"/>
          <w:lang w:val="en-US"/>
        </w:rPr>
        <w:t xml:space="preserve"> out</w:t>
      </w:r>
      <w:r w:rsidR="00C73DB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E6477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F3145">
        <w:rPr>
          <w:rFonts w:ascii="Times New Roman" w:hAnsi="Times New Roman" w:cs="Times New Roman"/>
          <w:sz w:val="24"/>
          <w:szCs w:val="24"/>
          <w:lang w:val="en-US"/>
        </w:rPr>
        <w:t>/E ratio</w:t>
      </w:r>
      <w:r w:rsidR="00E64770">
        <w:rPr>
          <w:rFonts w:ascii="Times New Roman" w:hAnsi="Times New Roman" w:cs="Times New Roman"/>
          <w:sz w:val="24"/>
          <w:szCs w:val="24"/>
          <w:lang w:val="en-US"/>
        </w:rPr>
        <w:t xml:space="preserve"> of stocks will be compared</w:t>
      </w:r>
      <w:r w:rsidR="00CF3145">
        <w:rPr>
          <w:rFonts w:ascii="Times New Roman" w:hAnsi="Times New Roman" w:cs="Times New Roman"/>
          <w:sz w:val="24"/>
          <w:szCs w:val="24"/>
          <w:lang w:val="en-US"/>
        </w:rPr>
        <w:t xml:space="preserve"> against the company’s profit before tax and year-on-year growth</w:t>
      </w:r>
      <w:r w:rsidR="00C1142E">
        <w:rPr>
          <w:rFonts w:ascii="Times New Roman" w:hAnsi="Times New Roman" w:cs="Times New Roman"/>
          <w:sz w:val="24"/>
          <w:szCs w:val="24"/>
          <w:lang w:val="en-US"/>
        </w:rPr>
        <w:t xml:space="preserve">. This is to select </w:t>
      </w:r>
      <w:r w:rsidR="00C73DB8">
        <w:rPr>
          <w:rFonts w:ascii="Times New Roman" w:hAnsi="Times New Roman" w:cs="Times New Roman"/>
          <w:sz w:val="24"/>
          <w:szCs w:val="24"/>
          <w:lang w:val="en-US"/>
        </w:rPr>
        <w:t xml:space="preserve">potential valuable stocks. </w:t>
      </w:r>
    </w:p>
    <w:p w14:paraId="61D2F0A9" w14:textId="74676CF7" w:rsidR="00565694" w:rsidRDefault="00565694" w:rsidP="00617D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D5323A" w14:textId="2A8A3B14" w:rsidR="00C73DB8" w:rsidRDefault="00C73DB8" w:rsidP="00667339">
      <w:pPr>
        <w:pStyle w:val="Heading2"/>
        <w:spacing w:after="240"/>
        <w:rPr>
          <w:lang w:val="en-US"/>
        </w:rPr>
      </w:pPr>
      <w:bookmarkStart w:id="7" w:name="_Toc10439292"/>
      <w:r>
        <w:rPr>
          <w:lang w:val="en-US"/>
        </w:rPr>
        <w:t>Sentiment and interests in company</w:t>
      </w:r>
      <w:bookmarkEnd w:id="7"/>
    </w:p>
    <w:p w14:paraId="3ECC3D50" w14:textId="72228626" w:rsidR="00565694" w:rsidRPr="00617DE3" w:rsidRDefault="00C17D96" w:rsidP="00617D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Various studies have suggested that </w:t>
      </w:r>
      <w:r w:rsidR="0042796D">
        <w:rPr>
          <w:rFonts w:ascii="Times New Roman" w:hAnsi="Times New Roman" w:cs="Times New Roman"/>
          <w:sz w:val="24"/>
          <w:szCs w:val="24"/>
          <w:lang w:val="en-US"/>
        </w:rPr>
        <w:t xml:space="preserve">market sentiment can </w:t>
      </w:r>
      <w:r w:rsidR="00352A6F">
        <w:rPr>
          <w:rFonts w:ascii="Times New Roman" w:hAnsi="Times New Roman" w:cs="Times New Roman"/>
          <w:sz w:val="24"/>
          <w:szCs w:val="24"/>
          <w:lang w:val="en-US"/>
        </w:rPr>
        <w:t>influence stock price</w:t>
      </w:r>
      <w:r w:rsidR="0014702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8565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A2C71">
        <w:rPr>
          <w:rFonts w:ascii="Times New Roman" w:hAnsi="Times New Roman" w:cs="Times New Roman"/>
          <w:sz w:val="24"/>
          <w:szCs w:val="24"/>
          <w:lang w:val="en-US"/>
        </w:rPr>
        <w:t xml:space="preserve">Stocks with higher returns </w:t>
      </w:r>
      <w:r w:rsidR="00854784">
        <w:rPr>
          <w:rFonts w:ascii="Times New Roman" w:hAnsi="Times New Roman" w:cs="Times New Roman"/>
          <w:sz w:val="24"/>
          <w:szCs w:val="24"/>
          <w:lang w:val="en-US"/>
        </w:rPr>
        <w:t>are more pron</w:t>
      </w:r>
      <w:r w:rsidR="00495901">
        <w:rPr>
          <w:rFonts w:ascii="Times New Roman" w:hAnsi="Times New Roman" w:cs="Times New Roman"/>
          <w:sz w:val="24"/>
          <w:szCs w:val="24"/>
          <w:lang w:val="en-US"/>
        </w:rPr>
        <w:t xml:space="preserve">e to be affected by market sentiments. </w:t>
      </w:r>
      <w:r w:rsidR="00932106">
        <w:rPr>
          <w:rFonts w:ascii="Times New Roman" w:hAnsi="Times New Roman" w:cs="Times New Roman"/>
          <w:sz w:val="24"/>
          <w:szCs w:val="24"/>
          <w:lang w:val="en-US"/>
        </w:rPr>
        <w:t xml:space="preserve">In particular, negative </w:t>
      </w:r>
      <w:r w:rsidR="0009176F">
        <w:rPr>
          <w:rFonts w:ascii="Times New Roman" w:hAnsi="Times New Roman" w:cs="Times New Roman"/>
          <w:sz w:val="24"/>
          <w:szCs w:val="24"/>
          <w:lang w:val="en-US"/>
        </w:rPr>
        <w:t xml:space="preserve">market </w:t>
      </w:r>
      <w:r w:rsidR="00932106">
        <w:rPr>
          <w:rFonts w:ascii="Times New Roman" w:hAnsi="Times New Roman" w:cs="Times New Roman"/>
          <w:sz w:val="24"/>
          <w:szCs w:val="24"/>
          <w:lang w:val="en-US"/>
        </w:rPr>
        <w:t>sentiment ha</w:t>
      </w:r>
      <w:r w:rsidR="0009176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32106">
        <w:rPr>
          <w:rFonts w:ascii="Times New Roman" w:hAnsi="Times New Roman" w:cs="Times New Roman"/>
          <w:sz w:val="24"/>
          <w:szCs w:val="24"/>
          <w:lang w:val="en-US"/>
        </w:rPr>
        <w:t xml:space="preserve"> a significant effect on stock prices</w:t>
      </w:r>
      <w:r w:rsidR="00FF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1DE0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FF1DE0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&lt;EndNote&gt;&lt;Cite&gt;&lt;Author&gt;Allen&lt;/Author&gt;&lt;Year&gt;2019&lt;/Year&gt;&lt;RecNum&gt;97&lt;/RecNum&gt;&lt;DisplayText&gt;(Allen, McAleer, &amp;amp; Singh, 2019)&lt;/DisplayText&gt;&lt;record&gt;&lt;rec-number&gt;97&lt;/rec-number&gt;&lt;foreign-keys&gt;&lt;key app="EN" db-id="rdvwr5ertpva9ue9z5u5a0vuxv5et9swxrvp" timestamp="1559477537"&gt;97&lt;/key&gt;&lt;/foreign-keys&gt;&lt;ref-type name="Journal Article"&gt;17&lt;/ref-type&gt;&lt;contributors&gt;&lt;authors&gt;&lt;author&gt;Allen, David E.&lt;/author&gt;&lt;author&gt;McAleer, Michael&lt;/author&gt;&lt;author&gt;Singh, Abhay K.&lt;/author&gt;&lt;/authors&gt;&lt;/contributors&gt;&lt;titles&gt;&lt;title&gt;Daily market news sentiment and stock prices&lt;/title&gt;&lt;secondary-title&gt;Applied Economics&lt;/secondary-title&gt;&lt;/titles&gt;&lt;periodical&gt;&lt;full-title&gt;Applied Economics&lt;/full-title&gt;&lt;/periodical&gt;&lt;pages&gt;3212-3235&lt;/pages&gt;&lt;volume&gt;51&lt;/volume&gt;&lt;number&gt;30&lt;/number&gt;&lt;dates&gt;&lt;year&gt;2019&lt;/year&gt;&lt;pub-dates&gt;&lt;date&gt;2019/06/27&lt;/date&gt;&lt;/pub-dates&gt;&lt;/dates&gt;&lt;publisher&gt;Routledge&lt;/publisher&gt;&lt;isbn&gt;0003-6846&lt;/isbn&gt;&lt;urls&gt;&lt;related-urls&gt;&lt;url&gt;https://doi.org/10.1080/00036846.2018.1564115&lt;/url&gt;&lt;/related-urls&gt;&lt;/urls&gt;&lt;electronic-resource-num&gt;10.1080/00036846.2018.1564115&lt;/electronic-resource-num&gt;&lt;/record&gt;&lt;/Cite&gt;&lt;/EndNote&gt;</w:instrText>
      </w:r>
      <w:r w:rsidR="00FF1DE0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FF1DE0">
        <w:rPr>
          <w:rFonts w:ascii="Times New Roman" w:hAnsi="Times New Roman" w:cs="Times New Roman"/>
          <w:noProof/>
          <w:sz w:val="24"/>
          <w:szCs w:val="24"/>
          <w:lang w:val="en-US"/>
        </w:rPr>
        <w:t>(Allen, McAleer, &amp; Singh, 2019)</w:t>
      </w:r>
      <w:r w:rsidR="00FF1DE0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09176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56DEC">
        <w:rPr>
          <w:rFonts w:ascii="Times New Roman" w:hAnsi="Times New Roman" w:cs="Times New Roman"/>
          <w:sz w:val="24"/>
          <w:szCs w:val="24"/>
          <w:lang w:val="en-US"/>
        </w:rPr>
        <w:t>This is because investors</w:t>
      </w:r>
      <w:r w:rsidR="006265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1B6">
        <w:rPr>
          <w:rFonts w:ascii="Times New Roman" w:hAnsi="Times New Roman" w:cs="Times New Roman"/>
          <w:sz w:val="24"/>
          <w:szCs w:val="24"/>
          <w:lang w:val="en-US"/>
        </w:rPr>
        <w:t>fear of losing</w:t>
      </w:r>
      <w:r w:rsidR="0009176F">
        <w:rPr>
          <w:rFonts w:ascii="Times New Roman" w:hAnsi="Times New Roman" w:cs="Times New Roman"/>
          <w:sz w:val="24"/>
          <w:szCs w:val="24"/>
          <w:lang w:val="en-US"/>
        </w:rPr>
        <w:t xml:space="preserve"> money</w:t>
      </w:r>
      <w:r w:rsidR="00A925A5">
        <w:rPr>
          <w:rFonts w:ascii="Times New Roman" w:hAnsi="Times New Roman" w:cs="Times New Roman"/>
          <w:sz w:val="24"/>
          <w:szCs w:val="24"/>
          <w:lang w:val="en-US"/>
        </w:rPr>
        <w:t xml:space="preserve">, more so than </w:t>
      </w:r>
      <w:r w:rsidR="00322A47">
        <w:rPr>
          <w:rFonts w:ascii="Times New Roman" w:hAnsi="Times New Roman" w:cs="Times New Roman"/>
          <w:sz w:val="24"/>
          <w:szCs w:val="24"/>
          <w:lang w:val="en-US"/>
        </w:rPr>
        <w:t>having confidence of an upside gain</w:t>
      </w:r>
      <w:r w:rsidR="00E14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14D6F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E14D6F">
        <w:rPr>
          <w:rFonts w:ascii="Times New Roman" w:hAnsi="Times New Roman" w:cs="Times New Roman"/>
          <w:sz w:val="24"/>
          <w:szCs w:val="24"/>
          <w:lang w:val="en-US"/>
        </w:rPr>
        <w:instrText xml:space="preserve"> ADDIN EN.CITE &lt;EndNote&gt;&lt;Cite&gt;&lt;Author&gt;Dash&lt;/Author&gt;&lt;Year&gt;2018&lt;/Year&gt;&lt;RecNum&gt;96&lt;/RecNum&gt;&lt;DisplayText&gt;(Dash &amp;amp; Maitra, 2018)&lt;/DisplayText&gt;&lt;record&gt;&lt;rec-number&gt;96&lt;/rec-number&gt;&lt;foreign-keys&gt;&lt;key app="EN" db-id="rdvwr5ertpva9ue9z5u5a0vuxv5et9swxrvp" timestamp="1559477493"&gt;96&lt;/key&gt;&lt;/foreign-keys&gt;&lt;ref-type name="Journal Article"&gt;17&lt;/ref-type&gt;&lt;contributors&gt;&lt;authors&gt;&lt;author&gt;Dash, Saumya Ranjan&lt;/author&gt;&lt;author&gt;Maitra, Debasish&lt;/author&gt;&lt;/authors&gt;&lt;/contributors&gt;&lt;titles&gt;&lt;title&gt;Does sentiment matter for stock returns? Evidence from Indian stock market using wavelet approach&lt;/title&gt;&lt;secondary-title&gt;Finance Research Letters&lt;/secondary-title&gt;&lt;/titles&gt;&lt;periodical&gt;&lt;full-title&gt;Finance Research Letters&lt;/full-title&gt;&lt;/periodical&gt;&lt;pages&gt;32-39&lt;/pages&gt;&lt;volume&gt;26&lt;/volume&gt;&lt;keywords&gt;&lt;keyword&gt;Sentiment&lt;/keyword&gt;&lt;keyword&gt;Stock returns&lt;/keyword&gt;&lt;keyword&gt;Emerging market&lt;/keyword&gt;&lt;keyword&gt;Wavelet analysis&lt;/keyword&gt;&lt;/keywords&gt;&lt;dates&gt;&lt;year&gt;2018&lt;/year&gt;&lt;pub-dates&gt;&lt;date&gt;2018/09/01/&lt;/date&gt;&lt;/pub-dates&gt;&lt;/dates&gt;&lt;isbn&gt;1544-6123&lt;/isbn&gt;&lt;urls&gt;&lt;related-urls&gt;&lt;url&gt;http://www.sciencedirect.com/science/article/pii/S1544612317305111&lt;/url&gt;&lt;/related-urls&gt;&lt;/urls&gt;&lt;electronic-resource-num&gt;https://doi.org/10.1016/j.frl.2017.11.008&lt;/electronic-resource-num&gt;&lt;/record&gt;&lt;/Cite&gt;&lt;/EndNote&gt;</w:instrText>
      </w:r>
      <w:r w:rsidR="00E14D6F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E14D6F">
        <w:rPr>
          <w:rFonts w:ascii="Times New Roman" w:hAnsi="Times New Roman" w:cs="Times New Roman"/>
          <w:noProof/>
          <w:sz w:val="24"/>
          <w:szCs w:val="24"/>
          <w:lang w:val="en-US"/>
        </w:rPr>
        <w:t>(Dash &amp; Maitra, 2018)</w:t>
      </w:r>
      <w:r w:rsidR="00E14D6F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322A47">
        <w:rPr>
          <w:rFonts w:ascii="Times New Roman" w:hAnsi="Times New Roman" w:cs="Times New Roman"/>
          <w:sz w:val="24"/>
          <w:szCs w:val="24"/>
          <w:lang w:val="en-US"/>
        </w:rPr>
        <w:t xml:space="preserve">. Investors would act on immediately and sell their positions </w:t>
      </w:r>
      <w:r w:rsidR="00016483">
        <w:rPr>
          <w:rFonts w:ascii="Times New Roman" w:hAnsi="Times New Roman" w:cs="Times New Roman"/>
          <w:sz w:val="24"/>
          <w:szCs w:val="24"/>
          <w:lang w:val="en-US"/>
        </w:rPr>
        <w:t xml:space="preserve">if downside losses </w:t>
      </w:r>
      <w:proofErr w:type="gramStart"/>
      <w:r w:rsidR="00016483"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 w:rsidR="00016483">
        <w:rPr>
          <w:rFonts w:ascii="Times New Roman" w:hAnsi="Times New Roman" w:cs="Times New Roman"/>
          <w:sz w:val="24"/>
          <w:szCs w:val="24"/>
          <w:lang w:val="en-US"/>
        </w:rPr>
        <w:t xml:space="preserve"> expected. </w:t>
      </w:r>
      <w:r w:rsidR="00FE412E">
        <w:rPr>
          <w:rFonts w:ascii="Times New Roman" w:hAnsi="Times New Roman" w:cs="Times New Roman"/>
          <w:sz w:val="24"/>
          <w:szCs w:val="24"/>
          <w:lang w:val="en-US"/>
        </w:rPr>
        <w:t xml:space="preserve">To better understand sentiment influences, this project will explore news and twitter sentiment </w:t>
      </w:r>
      <w:r w:rsidR="009E7C40">
        <w:rPr>
          <w:rFonts w:ascii="Times New Roman" w:hAnsi="Times New Roman" w:cs="Times New Roman"/>
          <w:sz w:val="24"/>
          <w:szCs w:val="24"/>
          <w:lang w:val="en-US"/>
        </w:rPr>
        <w:t xml:space="preserve">on the company and how they affect the stock prices. Additionally, the interests on the company will be measured based on </w:t>
      </w:r>
      <w:r w:rsidR="0088194C">
        <w:rPr>
          <w:rFonts w:ascii="Times New Roman" w:hAnsi="Times New Roman" w:cs="Times New Roman"/>
          <w:sz w:val="24"/>
          <w:szCs w:val="24"/>
          <w:lang w:val="en-US"/>
        </w:rPr>
        <w:t xml:space="preserve">number of online searches via Google trends data. </w:t>
      </w:r>
    </w:p>
    <w:p w14:paraId="0CF79CF3" w14:textId="124CDF56" w:rsidR="00C84DC8" w:rsidRDefault="00C84DC8" w:rsidP="008D4B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209D8A" w14:textId="77777777" w:rsidR="00C84DC8" w:rsidRDefault="00C84DC8" w:rsidP="008D4B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F501AB" w14:textId="77777777" w:rsidR="005F70E3" w:rsidRDefault="005F70E3">
      <w:pPr>
        <w:rPr>
          <w:rFonts w:ascii="Times New Roman" w:eastAsiaTheme="majorEastAsia" w:hAnsi="Times New Roman" w:cstheme="majorBidi"/>
          <w:b/>
          <w:sz w:val="24"/>
          <w:szCs w:val="32"/>
          <w:lang w:val="en-US"/>
        </w:rPr>
      </w:pPr>
      <w:r>
        <w:br w:type="page"/>
      </w:r>
    </w:p>
    <w:p w14:paraId="368BF0B8" w14:textId="2EBFCBAA" w:rsidR="00F3784C" w:rsidRDefault="006D204C" w:rsidP="00F3784C">
      <w:pPr>
        <w:pStyle w:val="Heading1"/>
      </w:pPr>
      <w:bookmarkStart w:id="8" w:name="_Toc10439293"/>
      <w:r w:rsidRPr="00F3784C">
        <w:lastRenderedPageBreak/>
        <w:t>Results</w:t>
      </w:r>
      <w:bookmarkEnd w:id="8"/>
    </w:p>
    <w:p w14:paraId="54757D31" w14:textId="77669C6D" w:rsidR="002B0600" w:rsidRPr="00F3784C" w:rsidRDefault="002B0600" w:rsidP="0062005F">
      <w:pPr>
        <w:pStyle w:val="Heading2"/>
        <w:spacing w:after="240"/>
        <w:rPr>
          <w:szCs w:val="32"/>
        </w:rPr>
      </w:pPr>
      <w:bookmarkStart w:id="9" w:name="_Toc10439294"/>
      <w:r w:rsidRPr="00F3784C">
        <w:t>Correlation</w:t>
      </w:r>
      <w:r w:rsidR="007232C2" w:rsidRPr="00F3784C">
        <w:t xml:space="preserve"> of stocks</w:t>
      </w:r>
      <w:bookmarkEnd w:id="9"/>
    </w:p>
    <w:p w14:paraId="222B1F2F" w14:textId="00A60E3F" w:rsidR="00F140DF" w:rsidRDefault="00973BCF" w:rsidP="008A02D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3BCF">
        <w:rPr>
          <w:rFonts w:ascii="Times New Roman" w:hAnsi="Times New Roman" w:cs="Times New Roman"/>
          <w:sz w:val="24"/>
          <w:szCs w:val="24"/>
          <w:lang w:val="en-US"/>
        </w:rPr>
        <w:t>Initiall</w:t>
      </w:r>
      <w:r w:rsidR="0069306B">
        <w:rPr>
          <w:rFonts w:ascii="Times New Roman" w:hAnsi="Times New Roman" w:cs="Times New Roman"/>
          <w:sz w:val="24"/>
          <w:szCs w:val="24"/>
          <w:lang w:val="en-US"/>
        </w:rPr>
        <w:t xml:space="preserve">y, information for </w:t>
      </w:r>
      <w:r w:rsidRPr="00973BCF">
        <w:rPr>
          <w:rFonts w:ascii="Times New Roman" w:hAnsi="Times New Roman" w:cs="Times New Roman"/>
          <w:sz w:val="24"/>
          <w:szCs w:val="24"/>
          <w:lang w:val="en-US"/>
        </w:rPr>
        <w:t>1805 stocks</w:t>
      </w:r>
      <w:r w:rsidR="00601D01">
        <w:rPr>
          <w:rFonts w:ascii="Times New Roman" w:hAnsi="Times New Roman" w:cs="Times New Roman"/>
          <w:sz w:val="24"/>
          <w:szCs w:val="24"/>
          <w:lang w:val="en-US"/>
        </w:rPr>
        <w:t xml:space="preserve"> were crawled</w:t>
      </w:r>
      <w:r w:rsidR="00C37FDB">
        <w:rPr>
          <w:rFonts w:ascii="Times New Roman" w:hAnsi="Times New Roman" w:cs="Times New Roman"/>
          <w:sz w:val="24"/>
          <w:szCs w:val="24"/>
          <w:lang w:val="en-US"/>
        </w:rPr>
        <w:t xml:space="preserve"> for a period of 3 months</w:t>
      </w:r>
      <w:r w:rsidR="00601D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9306B">
        <w:rPr>
          <w:rFonts w:ascii="Times New Roman" w:hAnsi="Times New Roman" w:cs="Times New Roman"/>
          <w:sz w:val="24"/>
          <w:szCs w:val="24"/>
          <w:lang w:val="en-US"/>
        </w:rPr>
        <w:t xml:space="preserve">Upon inspection, </w:t>
      </w:r>
      <w:r w:rsidR="00C37FDB">
        <w:rPr>
          <w:rFonts w:ascii="Times New Roman" w:hAnsi="Times New Roman" w:cs="Times New Roman"/>
          <w:sz w:val="24"/>
          <w:szCs w:val="24"/>
          <w:lang w:val="en-US"/>
        </w:rPr>
        <w:t xml:space="preserve">some of the stocks were only in the market for </w:t>
      </w:r>
      <w:r w:rsidR="00EB59FA">
        <w:rPr>
          <w:rFonts w:ascii="Times New Roman" w:hAnsi="Times New Roman" w:cs="Times New Roman"/>
          <w:sz w:val="24"/>
          <w:szCs w:val="24"/>
          <w:lang w:val="en-US"/>
        </w:rPr>
        <w:t>several days only</w:t>
      </w:r>
      <w:r w:rsidR="00090855">
        <w:rPr>
          <w:rFonts w:ascii="Times New Roman" w:hAnsi="Times New Roman" w:cs="Times New Roman"/>
          <w:sz w:val="24"/>
          <w:szCs w:val="24"/>
          <w:lang w:val="en-US"/>
        </w:rPr>
        <w:t xml:space="preserve"> while others are trading</w:t>
      </w:r>
      <w:r w:rsidR="00312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4043">
        <w:rPr>
          <w:rFonts w:ascii="Times New Roman" w:hAnsi="Times New Roman" w:cs="Times New Roman"/>
          <w:sz w:val="24"/>
          <w:szCs w:val="24"/>
          <w:lang w:val="en-US"/>
        </w:rPr>
        <w:t xml:space="preserve">fully throughout the three months. </w:t>
      </w:r>
      <w:r w:rsidR="00EB59FA">
        <w:rPr>
          <w:rFonts w:ascii="Times New Roman" w:hAnsi="Times New Roman" w:cs="Times New Roman"/>
          <w:sz w:val="24"/>
          <w:szCs w:val="24"/>
          <w:lang w:val="en-US"/>
        </w:rPr>
        <w:t>Th</w:t>
      </w:r>
      <w:r w:rsidR="00090855">
        <w:rPr>
          <w:rFonts w:ascii="Times New Roman" w:hAnsi="Times New Roman" w:cs="Times New Roman"/>
          <w:sz w:val="24"/>
          <w:szCs w:val="24"/>
          <w:lang w:val="en-US"/>
        </w:rPr>
        <w:t>e mismatched of data</w:t>
      </w:r>
      <w:r w:rsidR="003C4043">
        <w:rPr>
          <w:rFonts w:ascii="Times New Roman" w:hAnsi="Times New Roman" w:cs="Times New Roman"/>
          <w:sz w:val="24"/>
          <w:szCs w:val="24"/>
          <w:lang w:val="en-US"/>
        </w:rPr>
        <w:t xml:space="preserve"> points</w:t>
      </w:r>
      <w:r w:rsidR="00EB59FA">
        <w:rPr>
          <w:rFonts w:ascii="Times New Roman" w:hAnsi="Times New Roman" w:cs="Times New Roman"/>
          <w:sz w:val="24"/>
          <w:szCs w:val="24"/>
          <w:lang w:val="en-US"/>
        </w:rPr>
        <w:t xml:space="preserve"> can lead to bias correlation values</w:t>
      </w:r>
      <w:r w:rsidR="00DA5F61">
        <w:rPr>
          <w:rFonts w:ascii="Times New Roman" w:hAnsi="Times New Roman" w:cs="Times New Roman"/>
          <w:sz w:val="24"/>
          <w:szCs w:val="24"/>
          <w:lang w:val="en-US"/>
        </w:rPr>
        <w:t xml:space="preserve"> because correlation is</w:t>
      </w:r>
      <w:r w:rsidR="007A1CB2">
        <w:rPr>
          <w:rFonts w:ascii="Times New Roman" w:hAnsi="Times New Roman" w:cs="Times New Roman"/>
          <w:sz w:val="24"/>
          <w:szCs w:val="24"/>
          <w:lang w:val="en-US"/>
        </w:rPr>
        <w:t xml:space="preserve"> supposed to be</w:t>
      </w:r>
      <w:r w:rsidR="00DA5F61">
        <w:rPr>
          <w:rFonts w:ascii="Times New Roman" w:hAnsi="Times New Roman" w:cs="Times New Roman"/>
          <w:sz w:val="24"/>
          <w:szCs w:val="24"/>
          <w:lang w:val="en-US"/>
        </w:rPr>
        <w:t xml:space="preserve"> computed </w:t>
      </w:r>
      <w:r w:rsidR="007A1CB2">
        <w:rPr>
          <w:rFonts w:ascii="Times New Roman" w:hAnsi="Times New Roman" w:cs="Times New Roman"/>
          <w:sz w:val="24"/>
          <w:szCs w:val="24"/>
          <w:lang w:val="en-US"/>
        </w:rPr>
        <w:t>for stocks with</w:t>
      </w:r>
      <w:r w:rsidR="00DA5F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95804">
        <w:rPr>
          <w:rFonts w:ascii="Times New Roman" w:hAnsi="Times New Roman" w:cs="Times New Roman"/>
          <w:sz w:val="24"/>
          <w:szCs w:val="24"/>
          <w:lang w:val="en-US"/>
        </w:rPr>
        <w:t xml:space="preserve">equal trading </w:t>
      </w:r>
      <w:r w:rsidR="009D0C84">
        <w:rPr>
          <w:rFonts w:ascii="Times New Roman" w:hAnsi="Times New Roman" w:cs="Times New Roman"/>
          <w:sz w:val="24"/>
          <w:szCs w:val="24"/>
          <w:lang w:val="en-US"/>
        </w:rPr>
        <w:t>period</w:t>
      </w:r>
      <w:r w:rsidR="00A8738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93790">
        <w:rPr>
          <w:rFonts w:ascii="Times New Roman" w:hAnsi="Times New Roman" w:cs="Times New Roman"/>
          <w:sz w:val="24"/>
          <w:szCs w:val="24"/>
          <w:lang w:val="en-US"/>
        </w:rPr>
        <w:t xml:space="preserve"> Figure</w:t>
      </w:r>
      <w:r w:rsidR="005B21B2">
        <w:rPr>
          <w:rFonts w:ascii="Times New Roman" w:hAnsi="Times New Roman" w:cs="Times New Roman"/>
          <w:sz w:val="24"/>
          <w:szCs w:val="24"/>
          <w:lang w:val="en-US"/>
        </w:rPr>
        <w:t xml:space="preserve"> 5.1</w:t>
      </w:r>
      <w:r w:rsidR="00193790">
        <w:rPr>
          <w:rFonts w:ascii="Times New Roman" w:hAnsi="Times New Roman" w:cs="Times New Roman"/>
          <w:sz w:val="24"/>
          <w:szCs w:val="24"/>
          <w:lang w:val="en-US"/>
        </w:rPr>
        <w:t xml:space="preserve"> demonstrates </w:t>
      </w:r>
      <w:r w:rsidR="00FB6600">
        <w:rPr>
          <w:rFonts w:ascii="Times New Roman" w:hAnsi="Times New Roman" w:cs="Times New Roman"/>
          <w:sz w:val="24"/>
          <w:szCs w:val="24"/>
          <w:lang w:val="en-US"/>
        </w:rPr>
        <w:t>this bias, where</w:t>
      </w:r>
      <w:r w:rsidR="00D86FE5">
        <w:rPr>
          <w:rFonts w:ascii="Times New Roman" w:hAnsi="Times New Roman" w:cs="Times New Roman"/>
          <w:sz w:val="24"/>
          <w:szCs w:val="24"/>
          <w:lang w:val="en-US"/>
        </w:rPr>
        <w:t xml:space="preserve">by the top positive correlation values achieves perfect correlation which is illogical considering how most stocks are inherently unique. </w:t>
      </w:r>
      <w:r w:rsidR="00C95804">
        <w:rPr>
          <w:rFonts w:ascii="Times New Roman" w:hAnsi="Times New Roman" w:cs="Times New Roman"/>
          <w:sz w:val="24"/>
          <w:szCs w:val="24"/>
          <w:lang w:val="en-US"/>
        </w:rPr>
        <w:t>Figure 5.1 shows the true correlation values, where</w:t>
      </w:r>
      <w:r w:rsidR="00D07CBB">
        <w:rPr>
          <w:rFonts w:ascii="Times New Roman" w:hAnsi="Times New Roman" w:cs="Times New Roman"/>
          <w:sz w:val="24"/>
          <w:szCs w:val="24"/>
          <w:lang w:val="en-US"/>
        </w:rPr>
        <w:t xml:space="preserve"> stocks from similar trading period were used. I</w:t>
      </w:r>
      <w:r w:rsidR="00A87388">
        <w:rPr>
          <w:rFonts w:ascii="Times New Roman" w:hAnsi="Times New Roman" w:cs="Times New Roman"/>
          <w:sz w:val="24"/>
          <w:szCs w:val="24"/>
          <w:lang w:val="en-US"/>
        </w:rPr>
        <w:t xml:space="preserve">n view of this, </w:t>
      </w:r>
      <w:r w:rsidR="003C4043">
        <w:rPr>
          <w:rFonts w:ascii="Times New Roman" w:hAnsi="Times New Roman" w:cs="Times New Roman"/>
          <w:sz w:val="24"/>
          <w:szCs w:val="24"/>
          <w:lang w:val="en-US"/>
        </w:rPr>
        <w:t xml:space="preserve">only stock data that contains 61 data points i.e. </w:t>
      </w:r>
      <w:r w:rsidR="006D6980">
        <w:rPr>
          <w:rFonts w:ascii="Times New Roman" w:hAnsi="Times New Roman" w:cs="Times New Roman"/>
          <w:sz w:val="24"/>
          <w:szCs w:val="24"/>
          <w:lang w:val="en-US"/>
        </w:rPr>
        <w:t>closing prices for 61</w:t>
      </w:r>
      <w:r w:rsidR="008A02D3">
        <w:rPr>
          <w:rFonts w:ascii="Times New Roman" w:hAnsi="Times New Roman" w:cs="Times New Roman"/>
          <w:sz w:val="24"/>
          <w:szCs w:val="24"/>
          <w:lang w:val="en-US"/>
        </w:rPr>
        <w:t xml:space="preserve"> trading</w:t>
      </w:r>
      <w:r w:rsidR="006D6980">
        <w:rPr>
          <w:rFonts w:ascii="Times New Roman" w:hAnsi="Times New Roman" w:cs="Times New Roman"/>
          <w:sz w:val="24"/>
          <w:szCs w:val="24"/>
          <w:lang w:val="en-US"/>
        </w:rPr>
        <w:t xml:space="preserve"> days are selected. This exercise reduces the amount of stocks </w:t>
      </w:r>
      <w:r w:rsidR="00B90BAA">
        <w:rPr>
          <w:rFonts w:ascii="Times New Roman" w:hAnsi="Times New Roman" w:cs="Times New Roman"/>
          <w:sz w:val="24"/>
          <w:szCs w:val="24"/>
          <w:lang w:val="en-US"/>
        </w:rPr>
        <w:t xml:space="preserve">from 1805 to </w:t>
      </w:r>
      <w:r w:rsidR="003A6E66">
        <w:rPr>
          <w:rFonts w:ascii="Times New Roman" w:hAnsi="Times New Roman" w:cs="Times New Roman"/>
          <w:sz w:val="24"/>
          <w:szCs w:val="24"/>
          <w:lang w:val="en-US"/>
        </w:rPr>
        <w:t>402 stocks.</w:t>
      </w:r>
      <w:r w:rsidR="00EB59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92"/>
      </w:tblGrid>
      <w:tr w:rsidR="00375711" w14:paraId="7E618F53" w14:textId="05F52EFF" w:rsidTr="00375711">
        <w:trPr>
          <w:jc w:val="center"/>
        </w:trPr>
        <w:tc>
          <w:tcPr>
            <w:tcW w:w="7792" w:type="dxa"/>
          </w:tcPr>
          <w:p w14:paraId="66163E51" w14:textId="0E62DE8C" w:rsidR="00375711" w:rsidRDefault="00375711" w:rsidP="003757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499ADA" wp14:editId="37DAD63B">
                  <wp:extent cx="2771775" cy="2453640"/>
                  <wp:effectExtent l="0" t="0" r="9525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3158"/>
                          <a:stretch/>
                        </pic:blipFill>
                        <pic:spPr bwMode="auto">
                          <a:xfrm>
                            <a:off x="0" y="0"/>
                            <a:ext cx="2771775" cy="245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FAF72" w14:textId="584D3C03" w:rsidR="00921205" w:rsidRPr="00300553" w:rsidRDefault="00193790" w:rsidP="00FB6600">
      <w:pPr>
        <w:spacing w:line="360" w:lineRule="auto"/>
        <w:jc w:val="center"/>
        <w:rPr>
          <w:rFonts w:ascii="Times New Roman" w:hAnsi="Times New Roman" w:cs="Times New Roman"/>
          <w:szCs w:val="24"/>
          <w:lang w:val="en-US"/>
        </w:rPr>
      </w:pPr>
      <w:r w:rsidRPr="00300553">
        <w:rPr>
          <w:rFonts w:ascii="Times New Roman" w:hAnsi="Times New Roman" w:cs="Times New Roman"/>
          <w:szCs w:val="24"/>
          <w:lang w:val="en-US"/>
        </w:rPr>
        <w:t xml:space="preserve">Figure 5.1: </w:t>
      </w:r>
      <w:r w:rsidR="00375711" w:rsidRPr="00300553">
        <w:rPr>
          <w:rFonts w:ascii="Times New Roman" w:hAnsi="Times New Roman" w:cs="Times New Roman"/>
          <w:szCs w:val="24"/>
          <w:lang w:val="en-US"/>
        </w:rPr>
        <w:t>Top</w:t>
      </w:r>
      <w:r w:rsidRPr="00300553">
        <w:rPr>
          <w:rFonts w:ascii="Times New Roman" w:hAnsi="Times New Roman" w:cs="Times New Roman"/>
          <w:szCs w:val="24"/>
          <w:lang w:val="en-US"/>
        </w:rPr>
        <w:t xml:space="preserve"> 10 positive correlation values</w:t>
      </w:r>
      <w:r w:rsidR="00375711" w:rsidRPr="00300553">
        <w:rPr>
          <w:rFonts w:ascii="Times New Roman" w:hAnsi="Times New Roman" w:cs="Times New Roman"/>
          <w:szCs w:val="24"/>
          <w:lang w:val="en-US"/>
        </w:rPr>
        <w:t xml:space="preserve"> for</w:t>
      </w:r>
      <w:r w:rsidR="005B21B2" w:rsidRPr="00300553">
        <w:rPr>
          <w:rFonts w:ascii="Times New Roman" w:hAnsi="Times New Roman" w:cs="Times New Roman"/>
          <w:szCs w:val="24"/>
          <w:lang w:val="en-US"/>
        </w:rPr>
        <w:t xml:space="preserve"> all stock data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92"/>
      </w:tblGrid>
      <w:tr w:rsidR="00375711" w14:paraId="30FFD595" w14:textId="77777777" w:rsidTr="00375711">
        <w:trPr>
          <w:jc w:val="center"/>
        </w:trPr>
        <w:tc>
          <w:tcPr>
            <w:tcW w:w="7792" w:type="dxa"/>
          </w:tcPr>
          <w:p w14:paraId="633630ED" w14:textId="70A56816" w:rsidR="00375711" w:rsidRDefault="00375711" w:rsidP="003757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97128D" wp14:editId="615978DD">
                  <wp:extent cx="2752725" cy="24955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79924" w14:textId="361A3547" w:rsidR="008A02D3" w:rsidRDefault="008A02D3" w:rsidP="008A02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00553">
        <w:rPr>
          <w:rFonts w:ascii="Times New Roman" w:hAnsi="Times New Roman" w:cs="Times New Roman"/>
          <w:szCs w:val="24"/>
          <w:lang w:val="en-US"/>
        </w:rPr>
        <w:t>Figure 5.2: Top 10 positive correlation for stocks trading for at least 60 days</w:t>
      </w:r>
    </w:p>
    <w:p w14:paraId="757AC092" w14:textId="4BC16550" w:rsidR="002B0600" w:rsidRPr="002B0600" w:rsidRDefault="002B0600" w:rsidP="0062005F">
      <w:pPr>
        <w:pStyle w:val="Heading2"/>
        <w:spacing w:after="240"/>
        <w:rPr>
          <w:lang w:val="en-US"/>
        </w:rPr>
      </w:pPr>
      <w:bookmarkStart w:id="10" w:name="_Toc10439295"/>
      <w:r>
        <w:rPr>
          <w:lang w:val="en-US"/>
        </w:rPr>
        <w:lastRenderedPageBreak/>
        <w:t>Clustering</w:t>
      </w:r>
      <w:r w:rsidR="007232C2">
        <w:rPr>
          <w:lang w:val="en-US"/>
        </w:rPr>
        <w:t xml:space="preserve"> stock risk</w:t>
      </w:r>
      <w:bookmarkEnd w:id="10"/>
    </w:p>
    <w:p w14:paraId="0A037495" w14:textId="12900E4F" w:rsidR="009D0C84" w:rsidRDefault="000703B1" w:rsidP="00B9010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Hierarchical agglomerative clustering (HAC) was performed on the </w:t>
      </w:r>
      <w:r w:rsidR="00CE61E1">
        <w:rPr>
          <w:rFonts w:ascii="Times New Roman" w:hAnsi="Times New Roman" w:cs="Times New Roman"/>
          <w:sz w:val="24"/>
          <w:szCs w:val="24"/>
          <w:lang w:val="en-US"/>
        </w:rPr>
        <w:t xml:space="preserve">filtered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402 stocks. </w:t>
      </w:r>
      <w:r w:rsidR="009973B2">
        <w:rPr>
          <w:rFonts w:ascii="Times New Roman" w:hAnsi="Times New Roman" w:cs="Times New Roman"/>
          <w:sz w:val="24"/>
          <w:szCs w:val="24"/>
          <w:lang w:val="en-US"/>
        </w:rPr>
        <w:t>The correlation matrix values</w:t>
      </w:r>
      <w:r w:rsidR="00844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8447CB"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 w:rsidR="008447CB">
        <w:rPr>
          <w:rFonts w:ascii="Times New Roman" w:hAnsi="Times New Roman" w:cs="Times New Roman"/>
          <w:sz w:val="24"/>
          <w:szCs w:val="24"/>
          <w:lang w:val="en-US"/>
        </w:rPr>
        <w:t xml:space="preserve"> used as the similarity metric</w:t>
      </w:r>
      <w:r w:rsidR="009973B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8777C">
        <w:rPr>
          <w:rFonts w:ascii="Times New Roman" w:hAnsi="Times New Roman" w:cs="Times New Roman"/>
          <w:sz w:val="24"/>
          <w:szCs w:val="24"/>
          <w:lang w:val="en-US"/>
        </w:rPr>
        <w:t xml:space="preserve">5 clusters were deemed as the best cutting point as shown in the </w:t>
      </w:r>
      <w:proofErr w:type="spellStart"/>
      <w:r w:rsidR="0028777C">
        <w:rPr>
          <w:rFonts w:ascii="Times New Roman" w:hAnsi="Times New Roman" w:cs="Times New Roman"/>
          <w:sz w:val="24"/>
          <w:szCs w:val="24"/>
          <w:lang w:val="en-US"/>
        </w:rPr>
        <w:t>Dendogram</w:t>
      </w:r>
      <w:proofErr w:type="spellEnd"/>
      <w:r w:rsidR="0028777C">
        <w:rPr>
          <w:rFonts w:ascii="Times New Roman" w:hAnsi="Times New Roman" w:cs="Times New Roman"/>
          <w:sz w:val="24"/>
          <w:szCs w:val="24"/>
          <w:lang w:val="en-US"/>
        </w:rPr>
        <w:t xml:space="preserve"> in Figur</w:t>
      </w:r>
      <w:r w:rsidR="00FF53CC">
        <w:rPr>
          <w:rFonts w:ascii="Times New Roman" w:hAnsi="Times New Roman" w:cs="Times New Roman"/>
          <w:sz w:val="24"/>
          <w:szCs w:val="24"/>
          <w:lang w:val="en-US"/>
        </w:rPr>
        <w:t>e 5.3</w:t>
      </w:r>
      <w:r w:rsidR="0028777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E7589">
        <w:rPr>
          <w:rFonts w:ascii="Times New Roman" w:hAnsi="Times New Roman" w:cs="Times New Roman"/>
          <w:sz w:val="24"/>
          <w:szCs w:val="24"/>
          <w:lang w:val="en-US"/>
        </w:rPr>
        <w:t xml:space="preserve">The return and volatility of stock were computed based on the formula stated in section 4.1.  </w:t>
      </w:r>
      <w:r w:rsidR="00B90105">
        <w:rPr>
          <w:rFonts w:ascii="Times New Roman" w:hAnsi="Times New Roman" w:cs="Times New Roman"/>
          <w:sz w:val="24"/>
          <w:szCs w:val="24"/>
          <w:lang w:val="en-US"/>
        </w:rPr>
        <w:t>The clusters obtain through HAC are then mapped onto the return and volatility values</w:t>
      </w:r>
      <w:r w:rsidR="00073119">
        <w:rPr>
          <w:rFonts w:ascii="Times New Roman" w:hAnsi="Times New Roman" w:cs="Times New Roman"/>
          <w:sz w:val="24"/>
          <w:szCs w:val="24"/>
          <w:lang w:val="en-US"/>
        </w:rPr>
        <w:t>. R</w:t>
      </w:r>
      <w:r w:rsidR="00B90105">
        <w:rPr>
          <w:rFonts w:ascii="Times New Roman" w:hAnsi="Times New Roman" w:cs="Times New Roman"/>
          <w:sz w:val="24"/>
          <w:szCs w:val="24"/>
          <w:lang w:val="en-US"/>
        </w:rPr>
        <w:t xml:space="preserve">egression line </w:t>
      </w:r>
      <w:r w:rsidR="002B3525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073119">
        <w:rPr>
          <w:rFonts w:ascii="Times New Roman" w:hAnsi="Times New Roman" w:cs="Times New Roman"/>
          <w:sz w:val="24"/>
          <w:szCs w:val="24"/>
          <w:lang w:val="en-US"/>
        </w:rPr>
        <w:t>also fitted for each cluster</w:t>
      </w:r>
      <w:r w:rsidR="008D5922">
        <w:rPr>
          <w:rFonts w:ascii="Times New Roman" w:hAnsi="Times New Roman" w:cs="Times New Roman"/>
          <w:sz w:val="24"/>
          <w:szCs w:val="24"/>
          <w:lang w:val="en-US"/>
        </w:rPr>
        <w:t xml:space="preserve"> to view the projection/trend line of respective clusters. </w:t>
      </w:r>
      <w:r w:rsidR="009905AF">
        <w:rPr>
          <w:rFonts w:ascii="Times New Roman" w:hAnsi="Times New Roman" w:cs="Times New Roman"/>
          <w:sz w:val="24"/>
          <w:szCs w:val="24"/>
          <w:lang w:val="en-US"/>
        </w:rPr>
        <w:t>As shown in figure 5.4,</w:t>
      </w:r>
      <w:r w:rsidR="000731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05A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9E668F">
        <w:rPr>
          <w:rFonts w:ascii="Times New Roman" w:hAnsi="Times New Roman" w:cs="Times New Roman"/>
          <w:sz w:val="24"/>
          <w:szCs w:val="24"/>
          <w:lang w:val="en-US"/>
        </w:rPr>
        <w:t xml:space="preserve">t can be observed that cluster </w:t>
      </w:r>
      <w:r w:rsidR="007E59C3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9E668F">
        <w:rPr>
          <w:rFonts w:ascii="Times New Roman" w:hAnsi="Times New Roman" w:cs="Times New Roman"/>
          <w:sz w:val="24"/>
          <w:szCs w:val="24"/>
          <w:lang w:val="en-US"/>
        </w:rPr>
        <w:t xml:space="preserve"> is the </w:t>
      </w:r>
      <w:r w:rsidR="00B56847">
        <w:rPr>
          <w:rFonts w:ascii="Times New Roman" w:hAnsi="Times New Roman" w:cs="Times New Roman"/>
          <w:sz w:val="24"/>
          <w:szCs w:val="24"/>
          <w:lang w:val="en-US"/>
        </w:rPr>
        <w:t>high-risk</w:t>
      </w:r>
      <w:r w:rsidR="009E668F">
        <w:rPr>
          <w:rFonts w:ascii="Times New Roman" w:hAnsi="Times New Roman" w:cs="Times New Roman"/>
          <w:sz w:val="24"/>
          <w:szCs w:val="24"/>
          <w:lang w:val="en-US"/>
        </w:rPr>
        <w:t xml:space="preserve"> cluster</w:t>
      </w:r>
      <w:r w:rsidR="007E59C3">
        <w:rPr>
          <w:rFonts w:ascii="Times New Roman" w:hAnsi="Times New Roman" w:cs="Times New Roman"/>
          <w:sz w:val="24"/>
          <w:szCs w:val="24"/>
          <w:lang w:val="en-US"/>
        </w:rPr>
        <w:t xml:space="preserve"> whereby the </w:t>
      </w:r>
      <w:r w:rsidR="00F5258F">
        <w:rPr>
          <w:rFonts w:ascii="Times New Roman" w:hAnsi="Times New Roman" w:cs="Times New Roman"/>
          <w:sz w:val="24"/>
          <w:szCs w:val="24"/>
          <w:lang w:val="en-US"/>
        </w:rPr>
        <w:t xml:space="preserve">stock </w:t>
      </w:r>
      <w:r w:rsidR="007E59C3">
        <w:rPr>
          <w:rFonts w:ascii="Times New Roman" w:hAnsi="Times New Roman" w:cs="Times New Roman"/>
          <w:sz w:val="24"/>
          <w:szCs w:val="24"/>
          <w:lang w:val="en-US"/>
        </w:rPr>
        <w:t>returns increases</w:t>
      </w:r>
      <w:r w:rsidR="00381A5A">
        <w:rPr>
          <w:rFonts w:ascii="Times New Roman" w:hAnsi="Times New Roman" w:cs="Times New Roman"/>
          <w:sz w:val="24"/>
          <w:szCs w:val="24"/>
          <w:lang w:val="en-US"/>
        </w:rPr>
        <w:t xml:space="preserve"> sharply</w:t>
      </w:r>
      <w:r w:rsidR="007E59C3">
        <w:rPr>
          <w:rFonts w:ascii="Times New Roman" w:hAnsi="Times New Roman" w:cs="Times New Roman"/>
          <w:sz w:val="24"/>
          <w:szCs w:val="24"/>
          <w:lang w:val="en-US"/>
        </w:rPr>
        <w:t xml:space="preserve"> as volatility increases. Cluster </w:t>
      </w:r>
      <w:r w:rsidR="009905AF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9E6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6847">
        <w:rPr>
          <w:rFonts w:ascii="Times New Roman" w:hAnsi="Times New Roman" w:cs="Times New Roman"/>
          <w:sz w:val="24"/>
          <w:szCs w:val="24"/>
          <w:lang w:val="en-US"/>
        </w:rPr>
        <w:t>is the low-risk cluster</w:t>
      </w:r>
      <w:r w:rsidR="00F5258F">
        <w:rPr>
          <w:rFonts w:ascii="Times New Roman" w:hAnsi="Times New Roman" w:cs="Times New Roman"/>
          <w:sz w:val="24"/>
          <w:szCs w:val="24"/>
          <w:lang w:val="en-US"/>
        </w:rPr>
        <w:t xml:space="preserve"> whereby the stock returns </w:t>
      </w:r>
      <w:r w:rsidR="004100F8">
        <w:rPr>
          <w:rFonts w:ascii="Times New Roman" w:hAnsi="Times New Roman" w:cs="Times New Roman"/>
          <w:sz w:val="24"/>
          <w:szCs w:val="24"/>
          <w:lang w:val="en-US"/>
        </w:rPr>
        <w:t xml:space="preserve">is relatively lower as compared with other clusters. Cluster </w:t>
      </w:r>
      <w:r w:rsidR="00D336D5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4100F8">
        <w:rPr>
          <w:rFonts w:ascii="Times New Roman" w:hAnsi="Times New Roman" w:cs="Times New Roman"/>
          <w:sz w:val="24"/>
          <w:szCs w:val="24"/>
          <w:lang w:val="en-US"/>
        </w:rPr>
        <w:t xml:space="preserve"> is deemed as medium</w:t>
      </w:r>
      <w:r w:rsidR="00D336D5">
        <w:rPr>
          <w:rFonts w:ascii="Times New Roman" w:hAnsi="Times New Roman" w:cs="Times New Roman"/>
          <w:sz w:val="24"/>
          <w:szCs w:val="24"/>
          <w:lang w:val="en-US"/>
        </w:rPr>
        <w:t xml:space="preserve"> risk cluster</w:t>
      </w:r>
      <w:r w:rsidR="00381A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36D5">
        <w:rPr>
          <w:rFonts w:ascii="Times New Roman" w:hAnsi="Times New Roman" w:cs="Times New Roman"/>
          <w:sz w:val="24"/>
          <w:szCs w:val="24"/>
          <w:lang w:val="en-US"/>
        </w:rPr>
        <w:t xml:space="preserve">whereby </w:t>
      </w:r>
      <w:r w:rsidR="00506AC7">
        <w:rPr>
          <w:rFonts w:ascii="Times New Roman" w:hAnsi="Times New Roman" w:cs="Times New Roman"/>
          <w:sz w:val="24"/>
          <w:szCs w:val="24"/>
          <w:lang w:val="en-US"/>
        </w:rPr>
        <w:t xml:space="preserve">moderate returns are expected as volatility increases. </w:t>
      </w:r>
      <w:r w:rsidR="00720770">
        <w:rPr>
          <w:rFonts w:ascii="Times New Roman" w:hAnsi="Times New Roman" w:cs="Times New Roman"/>
          <w:sz w:val="24"/>
          <w:szCs w:val="24"/>
          <w:lang w:val="en-US"/>
        </w:rPr>
        <w:t xml:space="preserve">Hence, cluster 1 (61 stocks, </w:t>
      </w:r>
      <w:r w:rsidR="000F6F26">
        <w:rPr>
          <w:rFonts w:ascii="Times New Roman" w:hAnsi="Times New Roman" w:cs="Times New Roman"/>
          <w:sz w:val="24"/>
          <w:szCs w:val="24"/>
          <w:lang w:val="en-US"/>
        </w:rPr>
        <w:t xml:space="preserve">cluster </w:t>
      </w:r>
      <w:r w:rsidR="00720770">
        <w:rPr>
          <w:rFonts w:ascii="Times New Roman" w:hAnsi="Times New Roman" w:cs="Times New Roman"/>
          <w:sz w:val="24"/>
          <w:szCs w:val="24"/>
          <w:lang w:val="en-US"/>
        </w:rPr>
        <w:t>3 (</w:t>
      </w:r>
      <w:r w:rsidR="000F6F26">
        <w:rPr>
          <w:rFonts w:ascii="Times New Roman" w:hAnsi="Times New Roman" w:cs="Times New Roman"/>
          <w:sz w:val="24"/>
          <w:szCs w:val="24"/>
          <w:lang w:val="en-US"/>
        </w:rPr>
        <w:t>185 stocks)</w:t>
      </w:r>
      <w:r w:rsidR="00720770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0F6F26">
        <w:rPr>
          <w:rFonts w:ascii="Times New Roman" w:hAnsi="Times New Roman" w:cs="Times New Roman"/>
          <w:sz w:val="24"/>
          <w:szCs w:val="24"/>
          <w:lang w:val="en-US"/>
        </w:rPr>
        <w:t xml:space="preserve">cluster </w:t>
      </w:r>
      <w:r w:rsidR="00720770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0F6F26">
        <w:rPr>
          <w:rFonts w:ascii="Times New Roman" w:hAnsi="Times New Roman" w:cs="Times New Roman"/>
          <w:sz w:val="24"/>
          <w:szCs w:val="24"/>
          <w:lang w:val="en-US"/>
        </w:rPr>
        <w:t xml:space="preserve"> (78 stocks)</w:t>
      </w:r>
      <w:r w:rsidR="007207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C14">
        <w:rPr>
          <w:rFonts w:ascii="Times New Roman" w:hAnsi="Times New Roman" w:cs="Times New Roman"/>
          <w:sz w:val="24"/>
          <w:szCs w:val="24"/>
          <w:lang w:val="en-US"/>
        </w:rPr>
        <w:t xml:space="preserve">were chosen for further analysis. </w:t>
      </w:r>
    </w:p>
    <w:p w14:paraId="4CA9135B" w14:textId="1C7DDFD6" w:rsidR="006821DB" w:rsidRPr="006821DB" w:rsidRDefault="006821DB" w:rsidP="00FF53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28F2E6" wp14:editId="044B7D61">
            <wp:extent cx="3063240" cy="2169003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0" b="2200"/>
                    <a:stretch/>
                  </pic:blipFill>
                  <pic:spPr bwMode="auto">
                    <a:xfrm>
                      <a:off x="0" y="0"/>
                      <a:ext cx="3115596" cy="220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8058" w14:textId="77A495AE" w:rsidR="007C5CBF" w:rsidRPr="00300553" w:rsidRDefault="00FF53CC" w:rsidP="00FF53CC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Cs w:val="24"/>
          <w:lang w:val="en-US"/>
        </w:rPr>
      </w:pPr>
      <w:r w:rsidRPr="00300553">
        <w:rPr>
          <w:rFonts w:ascii="Times New Roman" w:hAnsi="Times New Roman" w:cs="Times New Roman"/>
          <w:szCs w:val="24"/>
          <w:lang w:val="en-US"/>
        </w:rPr>
        <w:t xml:space="preserve">Figure 5.3: Hierarchical Clustering </w:t>
      </w:r>
      <w:proofErr w:type="spellStart"/>
      <w:r w:rsidRPr="00300553">
        <w:rPr>
          <w:rFonts w:ascii="Times New Roman" w:hAnsi="Times New Roman" w:cs="Times New Roman"/>
          <w:szCs w:val="24"/>
          <w:lang w:val="en-US"/>
        </w:rPr>
        <w:t>Dendogram</w:t>
      </w:r>
      <w:proofErr w:type="spellEnd"/>
    </w:p>
    <w:p w14:paraId="7B9C9B88" w14:textId="29E39D54" w:rsidR="007C5CBF" w:rsidRDefault="00467D87" w:rsidP="002B0600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DA0317" wp14:editId="6E196668">
            <wp:extent cx="3064552" cy="2705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0" cy="272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5751" w14:textId="4D1BA8D0" w:rsidR="007C5CBF" w:rsidRDefault="008D5922" w:rsidP="008D592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00553">
        <w:rPr>
          <w:rFonts w:ascii="Times New Roman" w:hAnsi="Times New Roman" w:cs="Times New Roman"/>
          <w:szCs w:val="24"/>
          <w:lang w:val="en-US"/>
        </w:rPr>
        <w:t xml:space="preserve">Figure 5.4: </w:t>
      </w:r>
      <w:r w:rsidR="008A42D8" w:rsidRPr="00300553">
        <w:rPr>
          <w:rFonts w:ascii="Times New Roman" w:hAnsi="Times New Roman" w:cs="Times New Roman"/>
          <w:szCs w:val="24"/>
          <w:lang w:val="en-US"/>
        </w:rPr>
        <w:t>Returns vs. Volatility of s</w:t>
      </w:r>
      <w:r w:rsidRPr="00300553">
        <w:rPr>
          <w:rFonts w:ascii="Times New Roman" w:hAnsi="Times New Roman" w:cs="Times New Roman"/>
          <w:szCs w:val="24"/>
          <w:lang w:val="en-US"/>
        </w:rPr>
        <w:t>tock clusters</w:t>
      </w:r>
    </w:p>
    <w:p w14:paraId="53D3092D" w14:textId="49D00381" w:rsidR="002B0600" w:rsidRPr="002B0600" w:rsidRDefault="00F3784C" w:rsidP="0062005F">
      <w:pPr>
        <w:pStyle w:val="Heading2"/>
        <w:spacing w:after="240"/>
        <w:rPr>
          <w:lang w:val="en-US"/>
        </w:rPr>
      </w:pPr>
      <w:bookmarkStart w:id="11" w:name="_Toc10439296"/>
      <w:r>
        <w:rPr>
          <w:lang w:val="en-US"/>
        </w:rPr>
        <w:lastRenderedPageBreak/>
        <w:t>Determine s</w:t>
      </w:r>
      <w:r w:rsidR="007232C2">
        <w:rPr>
          <w:lang w:val="en-US"/>
        </w:rPr>
        <w:t>tock value</w:t>
      </w:r>
      <w:bookmarkEnd w:id="11"/>
    </w:p>
    <w:p w14:paraId="34D32492" w14:textId="07C2B629" w:rsidR="00733A41" w:rsidRPr="002B0600" w:rsidRDefault="00023C98" w:rsidP="002B060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Latest </w:t>
      </w:r>
      <w:r w:rsidR="00143B3B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quarter </w:t>
      </w:r>
      <w:r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financial information of the companies was crawled. </w:t>
      </w:r>
      <w:r w:rsidR="00143B3B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However, this does not contain information for all stocks. Further filtration had to be conducted. </w:t>
      </w:r>
      <w:r w:rsidR="001B28B9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The low risk cluster reduces from 61 to 30 stocks, </w:t>
      </w:r>
      <w:r w:rsidR="008B25F0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medium risk cluster reduces from 78 to 33 stocks and </w:t>
      </w:r>
      <w:r w:rsidR="003E4A2F" w:rsidRPr="002B0600">
        <w:rPr>
          <w:rFonts w:ascii="Times New Roman" w:hAnsi="Times New Roman" w:cs="Times New Roman"/>
          <w:sz w:val="24"/>
          <w:szCs w:val="24"/>
          <w:lang w:val="en-US"/>
        </w:rPr>
        <w:t>high-risk</w:t>
      </w:r>
      <w:r w:rsidR="008B25F0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 cluster reduces from </w:t>
      </w:r>
      <w:r w:rsidR="0097653B" w:rsidRPr="002B0600">
        <w:rPr>
          <w:rFonts w:ascii="Times New Roman" w:hAnsi="Times New Roman" w:cs="Times New Roman"/>
          <w:sz w:val="24"/>
          <w:szCs w:val="24"/>
          <w:lang w:val="en-US"/>
        </w:rPr>
        <w:t>185 stocks to 80 stocks.</w:t>
      </w:r>
      <w:r w:rsidR="003E4A2F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 The P/E ratio was computed for all three clusters by dividing stock prices with EPS (earning price per share). </w:t>
      </w:r>
      <w:r w:rsidR="00A85E0C" w:rsidRPr="002B0600">
        <w:rPr>
          <w:rFonts w:ascii="Times New Roman" w:hAnsi="Times New Roman" w:cs="Times New Roman"/>
          <w:sz w:val="24"/>
          <w:szCs w:val="24"/>
          <w:lang w:val="en-US"/>
        </w:rPr>
        <w:t>This is then compared with the year-on-year growth (YoY) and the profit before tax (</w:t>
      </w:r>
      <w:proofErr w:type="spellStart"/>
      <w:r w:rsidR="00A85E0C" w:rsidRPr="002B0600">
        <w:rPr>
          <w:rFonts w:ascii="Times New Roman" w:hAnsi="Times New Roman" w:cs="Times New Roman"/>
          <w:sz w:val="24"/>
          <w:szCs w:val="24"/>
          <w:lang w:val="en-US"/>
        </w:rPr>
        <w:t>pbt</w:t>
      </w:r>
      <w:proofErr w:type="spellEnd"/>
      <w:r w:rsidR="00A85E0C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) of the company. Tableau </w:t>
      </w:r>
      <w:r w:rsidR="004B0A03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tool was used to visualize this comparison (Figure 5.5). </w:t>
      </w:r>
      <w:r w:rsidR="00A35558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It can be observed that, most </w:t>
      </w:r>
      <w:r w:rsidR="00D616B2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of the </w:t>
      </w:r>
      <w:r w:rsidR="00A35558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stocks </w:t>
      </w:r>
      <w:r w:rsidR="00A67AD6" w:rsidRPr="002B0600">
        <w:rPr>
          <w:rFonts w:ascii="Times New Roman" w:hAnsi="Times New Roman" w:cs="Times New Roman"/>
          <w:sz w:val="24"/>
          <w:szCs w:val="24"/>
          <w:lang w:val="en-US"/>
        </w:rPr>
        <w:t>lies between the 0 and 1.5 for PE rati</w:t>
      </w:r>
      <w:r w:rsidR="00FB2ACB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o with less than 1% for YoY growth. The profit ranges with most </w:t>
      </w:r>
      <w:r w:rsidR="001237A0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stocks fall below RM3 Million. </w:t>
      </w:r>
      <w:r w:rsidR="00277912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The key step is to filter out undervalued and overvalued stocks. </w:t>
      </w:r>
      <w:r w:rsidR="00BE68D3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In doing so, we can be ensured that we are investing in valuable or promising stocks. For this, </w:t>
      </w:r>
      <w:r w:rsidR="00EB165E" w:rsidRPr="002B0600">
        <w:rPr>
          <w:rFonts w:ascii="Times New Roman" w:hAnsi="Times New Roman" w:cs="Times New Roman"/>
          <w:sz w:val="24"/>
          <w:szCs w:val="24"/>
          <w:lang w:val="en-US"/>
        </w:rPr>
        <w:t>the rules-based filtration is carried out, whereby only stocks with positive profit rate</w:t>
      </w:r>
      <w:r w:rsidR="00384799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, growth rate of at least -1 % and P/E ratio of between 0 and 3 were chosen. </w:t>
      </w:r>
      <w:r w:rsidR="0045098B" w:rsidRPr="002B0600">
        <w:rPr>
          <w:rFonts w:ascii="Times New Roman" w:hAnsi="Times New Roman" w:cs="Times New Roman"/>
          <w:sz w:val="24"/>
          <w:szCs w:val="24"/>
          <w:lang w:val="en-US"/>
        </w:rPr>
        <w:t>At this stage the number of potential</w:t>
      </w:r>
      <w:r w:rsidR="009F48E4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 stocks </w:t>
      </w:r>
      <w:r w:rsidR="00AE2560" w:rsidRPr="002B0600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9F48E4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D049F" w:rsidRPr="002B0600">
        <w:rPr>
          <w:rFonts w:ascii="Times New Roman" w:hAnsi="Times New Roman" w:cs="Times New Roman"/>
          <w:sz w:val="24"/>
          <w:szCs w:val="24"/>
          <w:lang w:val="en-US"/>
        </w:rPr>
        <w:t>46</w:t>
      </w:r>
      <w:r w:rsidR="009352DA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, whereby 11 are low risk stocks, </w:t>
      </w:r>
      <w:r w:rsidR="0045098B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7 are medium risk stocks </w:t>
      </w:r>
      <w:r w:rsidR="00F85125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265EA4" w:rsidRPr="002B0600">
        <w:rPr>
          <w:rFonts w:ascii="Times New Roman" w:hAnsi="Times New Roman" w:cs="Times New Roman"/>
          <w:sz w:val="24"/>
          <w:szCs w:val="24"/>
          <w:lang w:val="en-US"/>
        </w:rPr>
        <w:t>32 are high risk stocks</w:t>
      </w:r>
      <w:r w:rsidR="00C63330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 (Figure 5.6)</w:t>
      </w:r>
      <w:r w:rsidR="00265EA4" w:rsidRPr="002B060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BAF5A3E" w14:textId="4387C1AD" w:rsidR="00733A41" w:rsidRDefault="00D5538F" w:rsidP="00127D3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1DA735" wp14:editId="40B531EC">
            <wp:extent cx="3977640" cy="32238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7" r="16772"/>
                    <a:stretch/>
                  </pic:blipFill>
                  <pic:spPr bwMode="auto">
                    <a:xfrm>
                      <a:off x="0" y="0"/>
                      <a:ext cx="3977738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9FC3" w14:textId="2F582694" w:rsidR="00816CF4" w:rsidRDefault="00127D36" w:rsidP="00127D3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Figure 5.5:</w:t>
      </w:r>
      <w:r w:rsidR="00A35558">
        <w:rPr>
          <w:rFonts w:ascii="Times New Roman" w:hAnsi="Times New Roman" w:cs="Times New Roman"/>
          <w:sz w:val="24"/>
          <w:szCs w:val="24"/>
          <w:lang w:val="en-US"/>
        </w:rPr>
        <w:t xml:space="preserve"> PE ratio vs. company growth and profit</w:t>
      </w:r>
    </w:p>
    <w:p w14:paraId="64F94FCE" w14:textId="1C0320B2" w:rsidR="00733A41" w:rsidRDefault="00733A41" w:rsidP="007C5CB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F0A0BC1" w14:textId="7F71C2B3" w:rsidR="00E43DB5" w:rsidRDefault="00E43DB5" w:rsidP="007C5CB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A475A31" w14:textId="77777777" w:rsidR="00E43DB5" w:rsidRDefault="00E43DB5" w:rsidP="007C5CB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51BFBF4" w14:textId="4F87EF2B" w:rsidR="00733A41" w:rsidRDefault="005749E1" w:rsidP="00C6333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5BDF22" wp14:editId="02490015">
            <wp:extent cx="5943600" cy="6202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3" r="17702"/>
                    <a:stretch/>
                  </pic:blipFill>
                  <pic:spPr bwMode="auto">
                    <a:xfrm>
                      <a:off x="0" y="0"/>
                      <a:ext cx="5949185" cy="620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83773" w14:textId="67E16891" w:rsidR="00C63330" w:rsidRPr="0036093F" w:rsidRDefault="00C63330" w:rsidP="00C6333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5.6: List of potential stocks of different risk categories</w:t>
      </w:r>
    </w:p>
    <w:p w14:paraId="05BAA81C" w14:textId="1F90F397" w:rsidR="007232C2" w:rsidRDefault="00723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4FA9720" w14:textId="5E7081FA" w:rsidR="007232C2" w:rsidRPr="002B0600" w:rsidRDefault="007232C2" w:rsidP="0062005F">
      <w:pPr>
        <w:pStyle w:val="Heading2"/>
        <w:spacing w:after="240"/>
        <w:rPr>
          <w:lang w:val="en-US"/>
        </w:rPr>
      </w:pPr>
      <w:bookmarkStart w:id="12" w:name="_Toc10439297"/>
      <w:r>
        <w:rPr>
          <w:lang w:val="en-US"/>
        </w:rPr>
        <w:lastRenderedPageBreak/>
        <w:t>Sentiment analysis</w:t>
      </w:r>
      <w:bookmarkEnd w:id="12"/>
    </w:p>
    <w:p w14:paraId="17A2F195" w14:textId="1CEB5E8B" w:rsidR="00C63330" w:rsidRPr="00C63330" w:rsidRDefault="00F70A93" w:rsidP="007232C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Investors have the option of </w:t>
      </w:r>
      <w:r w:rsidR="00300553">
        <w:rPr>
          <w:rFonts w:ascii="Times New Roman" w:hAnsi="Times New Roman" w:cs="Times New Roman"/>
          <w:sz w:val="24"/>
          <w:szCs w:val="24"/>
          <w:lang w:val="en-US"/>
        </w:rPr>
        <w:t xml:space="preserve">trading from this group of potential stocks and selecting from each risk category </w:t>
      </w:r>
      <w:proofErr w:type="gramStart"/>
      <w:r w:rsidR="00300553">
        <w:rPr>
          <w:rFonts w:ascii="Times New Roman" w:hAnsi="Times New Roman" w:cs="Times New Roman"/>
          <w:sz w:val="24"/>
          <w:szCs w:val="24"/>
          <w:lang w:val="en-US"/>
        </w:rPr>
        <w:t>in order to</w:t>
      </w:r>
      <w:proofErr w:type="gramEnd"/>
      <w:r w:rsidR="00300553">
        <w:rPr>
          <w:rFonts w:ascii="Times New Roman" w:hAnsi="Times New Roman" w:cs="Times New Roman"/>
          <w:sz w:val="24"/>
          <w:szCs w:val="24"/>
          <w:lang w:val="en-US"/>
        </w:rPr>
        <w:t xml:space="preserve"> diversify their investment portfolio. The next part of this project will focus on how sentiments can influence stock prices. </w:t>
      </w:r>
      <w:r w:rsidR="00D74B2B">
        <w:rPr>
          <w:rFonts w:ascii="Times New Roman" w:hAnsi="Times New Roman" w:cs="Times New Roman"/>
          <w:sz w:val="24"/>
          <w:szCs w:val="24"/>
          <w:lang w:val="en-US"/>
        </w:rPr>
        <w:t xml:space="preserve">News reported on the company on The Star and conversations about the company </w:t>
      </w:r>
      <w:r w:rsidR="00D03DFE">
        <w:rPr>
          <w:rFonts w:ascii="Times New Roman" w:hAnsi="Times New Roman" w:cs="Times New Roman"/>
          <w:sz w:val="24"/>
          <w:szCs w:val="24"/>
          <w:lang w:val="en-US"/>
        </w:rPr>
        <w:t xml:space="preserve">in Twitter </w:t>
      </w:r>
      <w:r w:rsidR="00D74B2B">
        <w:rPr>
          <w:rFonts w:ascii="Times New Roman" w:hAnsi="Times New Roman" w:cs="Times New Roman"/>
          <w:sz w:val="24"/>
          <w:szCs w:val="24"/>
          <w:lang w:val="en-US"/>
        </w:rPr>
        <w:t xml:space="preserve">were extracted. </w:t>
      </w:r>
      <w:r w:rsidR="00D03DFE">
        <w:rPr>
          <w:rFonts w:ascii="Times New Roman" w:hAnsi="Times New Roman" w:cs="Times New Roman"/>
          <w:sz w:val="24"/>
          <w:szCs w:val="24"/>
          <w:lang w:val="en-US"/>
        </w:rPr>
        <w:t>By simply looking at the word cloud</w:t>
      </w:r>
      <w:r w:rsidR="00683657">
        <w:rPr>
          <w:rFonts w:ascii="Times New Roman" w:hAnsi="Times New Roman" w:cs="Times New Roman"/>
          <w:sz w:val="24"/>
          <w:szCs w:val="24"/>
          <w:lang w:val="en-US"/>
        </w:rPr>
        <w:t xml:space="preserve"> (Figure 5.7 and 5.8)</w:t>
      </w:r>
      <w:r w:rsidR="00D03DFE">
        <w:rPr>
          <w:rFonts w:ascii="Times New Roman" w:hAnsi="Times New Roman" w:cs="Times New Roman"/>
          <w:sz w:val="24"/>
          <w:szCs w:val="24"/>
          <w:lang w:val="en-US"/>
        </w:rPr>
        <w:t xml:space="preserve"> i.e. frequency of words of the news and tweets are not </w:t>
      </w:r>
      <w:r w:rsidR="003A30C8">
        <w:rPr>
          <w:rFonts w:ascii="Times New Roman" w:hAnsi="Times New Roman" w:cs="Times New Roman"/>
          <w:sz w:val="24"/>
          <w:szCs w:val="24"/>
          <w:lang w:val="en-US"/>
        </w:rPr>
        <w:t xml:space="preserve">providing a lot of insights. This is due to the presence of common words. </w:t>
      </w:r>
      <w:r w:rsidR="00683657">
        <w:rPr>
          <w:rFonts w:ascii="Times New Roman" w:hAnsi="Times New Roman" w:cs="Times New Roman"/>
          <w:sz w:val="24"/>
          <w:szCs w:val="24"/>
          <w:lang w:val="en-US"/>
        </w:rPr>
        <w:t>In view of this, sentiment analysis is explored</w:t>
      </w:r>
      <w:r w:rsidR="005414D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76212B8" w14:textId="7A13F2AE" w:rsidR="00C63330" w:rsidRDefault="0036093F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51F2EB" wp14:editId="4594D4D5">
            <wp:extent cx="5731510" cy="2211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F54A" w14:textId="3D4446FD" w:rsidR="0036093F" w:rsidRDefault="0036093F" w:rsidP="00992DD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>7</w:t>
      </w:r>
      <w:r w:rsidRPr="0036093F">
        <w:rPr>
          <w:rFonts w:ascii="Times New Roman" w:hAnsi="Times New Roman" w:cs="Times New Roman"/>
          <w:szCs w:val="24"/>
          <w:lang w:val="en-US"/>
        </w:rPr>
        <w:t>:</w:t>
      </w:r>
      <w:r w:rsidR="00992DD7">
        <w:rPr>
          <w:rFonts w:ascii="Times New Roman" w:hAnsi="Times New Roman" w:cs="Times New Roman"/>
          <w:szCs w:val="24"/>
          <w:lang w:val="en-US"/>
        </w:rPr>
        <w:t xml:space="preserve"> Word cloud news reports on stocks</w:t>
      </w:r>
    </w:p>
    <w:p w14:paraId="4716DB53" w14:textId="2C837305" w:rsidR="00AB5DC6" w:rsidRDefault="00AB5DC6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E04A40" wp14:editId="79B5D9DA">
            <wp:extent cx="5731510" cy="27292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FB2E" w14:textId="4AEA5D6C" w:rsidR="00AB5DC6" w:rsidRDefault="00AB5DC6" w:rsidP="00AB5DC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 w:rsidR="00703232">
        <w:rPr>
          <w:rFonts w:ascii="Times New Roman" w:hAnsi="Times New Roman" w:cs="Times New Roman"/>
          <w:szCs w:val="24"/>
          <w:lang w:val="en-US"/>
        </w:rPr>
        <w:t>8</w:t>
      </w:r>
      <w:r w:rsidRPr="0036093F">
        <w:rPr>
          <w:rFonts w:ascii="Times New Roman" w:hAnsi="Times New Roman" w:cs="Times New Roman"/>
          <w:szCs w:val="24"/>
          <w:lang w:val="en-US"/>
        </w:rPr>
        <w:t>:</w:t>
      </w:r>
      <w:r>
        <w:rPr>
          <w:rFonts w:ascii="Times New Roman" w:hAnsi="Times New Roman" w:cs="Times New Roman"/>
          <w:szCs w:val="24"/>
          <w:lang w:val="en-US"/>
        </w:rPr>
        <w:t xml:space="preserve"> Word cloud </w:t>
      </w:r>
      <w:r w:rsidR="00703232">
        <w:rPr>
          <w:rFonts w:ascii="Times New Roman" w:hAnsi="Times New Roman" w:cs="Times New Roman"/>
          <w:szCs w:val="24"/>
          <w:lang w:val="en-US"/>
        </w:rPr>
        <w:t>tweets</w:t>
      </w:r>
      <w:r>
        <w:rPr>
          <w:rFonts w:ascii="Times New Roman" w:hAnsi="Times New Roman" w:cs="Times New Roman"/>
          <w:szCs w:val="24"/>
          <w:lang w:val="en-US"/>
        </w:rPr>
        <w:t xml:space="preserve"> reports on stocks</w:t>
      </w:r>
    </w:p>
    <w:p w14:paraId="42793D0D" w14:textId="4027F078" w:rsidR="00992DD7" w:rsidRDefault="00992DD7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8670FA9" w14:textId="4E4A223F" w:rsidR="00F0788D" w:rsidRDefault="006B6C39" w:rsidP="0001174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Vader, a sentiment analysis package in Python is used to perform the sentiment analysis of the news and twitter dataset. </w:t>
      </w:r>
      <w:r w:rsidR="00011749">
        <w:rPr>
          <w:rFonts w:ascii="Times New Roman" w:hAnsi="Times New Roman" w:cs="Times New Roman"/>
          <w:sz w:val="24"/>
          <w:szCs w:val="24"/>
          <w:lang w:val="en-US"/>
        </w:rPr>
        <w:t xml:space="preserve">Through quantification of the textual data, sentiment analysis enables easier comparison between the news reports and tweets. When comparing the </w:t>
      </w:r>
      <w:r w:rsidR="0001174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sentiment analysis results of news (Figure 5.9) and tweets (Figure 5.10), </w:t>
      </w:r>
      <w:r w:rsidR="005561C1">
        <w:rPr>
          <w:rFonts w:ascii="Times New Roman" w:hAnsi="Times New Roman" w:cs="Times New Roman"/>
          <w:sz w:val="24"/>
          <w:szCs w:val="24"/>
          <w:lang w:val="en-US"/>
        </w:rPr>
        <w:t xml:space="preserve">it can be observed that there are more tweet contents about the stocks as compared with news reports. </w:t>
      </w:r>
      <w:r w:rsidR="004D45C6">
        <w:rPr>
          <w:rFonts w:ascii="Times New Roman" w:hAnsi="Times New Roman" w:cs="Times New Roman"/>
          <w:sz w:val="24"/>
          <w:szCs w:val="24"/>
          <w:lang w:val="en-US"/>
        </w:rPr>
        <w:t xml:space="preserve">Overall, there are more positive tweets than negative and neutral tweets. </w:t>
      </w:r>
      <w:r w:rsidR="00F25073">
        <w:rPr>
          <w:rFonts w:ascii="Times New Roman" w:hAnsi="Times New Roman" w:cs="Times New Roman"/>
          <w:sz w:val="24"/>
          <w:szCs w:val="24"/>
          <w:lang w:val="en-US"/>
        </w:rPr>
        <w:t xml:space="preserve">We need to zoom into specific stocks to better analyze the influence of sentiments on </w:t>
      </w:r>
      <w:r w:rsidR="00992A0A">
        <w:rPr>
          <w:rFonts w:ascii="Times New Roman" w:hAnsi="Times New Roman" w:cs="Times New Roman"/>
          <w:sz w:val="24"/>
          <w:szCs w:val="24"/>
          <w:lang w:val="en-US"/>
        </w:rPr>
        <w:t xml:space="preserve">the stock prices. </w:t>
      </w:r>
    </w:p>
    <w:p w14:paraId="41020218" w14:textId="051717BB" w:rsidR="00F0788D" w:rsidRDefault="00F0788D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A6B1975" w14:textId="38A37397" w:rsidR="00BD45D6" w:rsidRDefault="005561C1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963C72" wp14:editId="5073754F">
            <wp:extent cx="5731510" cy="30219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BDF9" w14:textId="50131565" w:rsidR="007B70A3" w:rsidRDefault="007B70A3" w:rsidP="007B70A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>9</w:t>
      </w:r>
      <w:r w:rsidRPr="0036093F">
        <w:rPr>
          <w:rFonts w:ascii="Times New Roman" w:hAnsi="Times New Roman" w:cs="Times New Roman"/>
          <w:szCs w:val="24"/>
          <w:lang w:val="en-US"/>
        </w:rPr>
        <w:t>:</w:t>
      </w:r>
      <w:r>
        <w:rPr>
          <w:rFonts w:ascii="Times New Roman" w:hAnsi="Times New Roman" w:cs="Times New Roman"/>
          <w:szCs w:val="24"/>
          <w:lang w:val="en-US"/>
        </w:rPr>
        <w:t xml:space="preserve"> Visualizing sentiment analysis of news data</w:t>
      </w:r>
    </w:p>
    <w:p w14:paraId="2034D7D0" w14:textId="77777777" w:rsidR="007B70A3" w:rsidRDefault="007B70A3" w:rsidP="007B70A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84739D" w14:textId="02175574" w:rsidR="007B70A3" w:rsidRDefault="00BD64F0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35F38B" wp14:editId="78682DF0">
            <wp:extent cx="5731510" cy="30886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E1BE" w14:textId="4AE81693" w:rsidR="007B70A3" w:rsidRDefault="007B70A3" w:rsidP="007B70A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>10</w:t>
      </w:r>
      <w:r w:rsidRPr="0036093F">
        <w:rPr>
          <w:rFonts w:ascii="Times New Roman" w:hAnsi="Times New Roman" w:cs="Times New Roman"/>
          <w:szCs w:val="24"/>
          <w:lang w:val="en-US"/>
        </w:rPr>
        <w:t>:</w:t>
      </w:r>
      <w:r>
        <w:rPr>
          <w:rFonts w:ascii="Times New Roman" w:hAnsi="Times New Roman" w:cs="Times New Roman"/>
          <w:szCs w:val="24"/>
          <w:lang w:val="en-US"/>
        </w:rPr>
        <w:t xml:space="preserve"> Visualizing sentiment analysis of tweets data</w:t>
      </w:r>
    </w:p>
    <w:p w14:paraId="243433D5" w14:textId="1FB32F4C" w:rsidR="007538BB" w:rsidRPr="002B0600" w:rsidRDefault="007538BB" w:rsidP="0062005F">
      <w:pPr>
        <w:pStyle w:val="Heading2"/>
        <w:spacing w:after="240"/>
        <w:rPr>
          <w:lang w:val="en-US"/>
        </w:rPr>
      </w:pPr>
      <w:bookmarkStart w:id="13" w:name="_Toc10439298"/>
      <w:r>
        <w:rPr>
          <w:lang w:val="en-US"/>
        </w:rPr>
        <w:lastRenderedPageBreak/>
        <w:t xml:space="preserve">1-D SAX </w:t>
      </w:r>
      <w:r w:rsidR="00006B22">
        <w:rPr>
          <w:lang w:val="en-US"/>
        </w:rPr>
        <w:t>time series</w:t>
      </w:r>
      <w:bookmarkEnd w:id="13"/>
    </w:p>
    <w:p w14:paraId="347FF6B0" w14:textId="2663927B" w:rsidR="00DA3E8C" w:rsidRPr="007538BB" w:rsidRDefault="00006B22" w:rsidP="00832A3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Four</w:t>
      </w:r>
      <w:r w:rsidR="00DA3E8C" w:rsidRPr="007538BB">
        <w:rPr>
          <w:rFonts w:ascii="Times New Roman" w:hAnsi="Times New Roman" w:cs="Times New Roman"/>
          <w:sz w:val="24"/>
          <w:szCs w:val="24"/>
          <w:lang w:val="en-US"/>
        </w:rPr>
        <w:t xml:space="preserve"> stocks were chosen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from the list of potential stocks </w:t>
      </w:r>
      <w:r w:rsidR="00832A31">
        <w:rPr>
          <w:rFonts w:ascii="Times New Roman" w:hAnsi="Times New Roman" w:cs="Times New Roman"/>
          <w:sz w:val="24"/>
          <w:szCs w:val="24"/>
          <w:lang w:val="en-US"/>
        </w:rPr>
        <w:t>identified in section 5.3</w:t>
      </w:r>
      <w:r w:rsidR="00A261E1" w:rsidRPr="007538BB">
        <w:rPr>
          <w:rFonts w:ascii="Times New Roman" w:hAnsi="Times New Roman" w:cs="Times New Roman"/>
          <w:sz w:val="24"/>
          <w:szCs w:val="24"/>
          <w:lang w:val="en-US"/>
        </w:rPr>
        <w:t xml:space="preserve">, namely AAX, MAXIS, NESTLE and AEONCR in view that they </w:t>
      </w:r>
      <w:r w:rsidR="00C90FAB" w:rsidRPr="007538BB">
        <w:rPr>
          <w:rFonts w:ascii="Times New Roman" w:hAnsi="Times New Roman" w:cs="Times New Roman"/>
          <w:sz w:val="24"/>
          <w:szCs w:val="24"/>
          <w:lang w:val="en-US"/>
        </w:rPr>
        <w:t xml:space="preserve">comprise many news and tweets during the 3 months period as well as representing the different risk categories and business sectors. </w:t>
      </w:r>
    </w:p>
    <w:p w14:paraId="73905CE2" w14:textId="4EBD8F53" w:rsidR="00C90FAB" w:rsidRDefault="002E0C85" w:rsidP="002E0C85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t>Table</w:t>
      </w:r>
      <w:r w:rsidRPr="0036093F">
        <w:rPr>
          <w:rFonts w:ascii="Times New Roman" w:hAnsi="Times New Roman" w:cs="Times New Roman"/>
          <w:szCs w:val="24"/>
          <w:lang w:val="en-US"/>
        </w:rPr>
        <w:t xml:space="preserve"> 5.</w:t>
      </w:r>
      <w:r>
        <w:rPr>
          <w:rFonts w:ascii="Times New Roman" w:hAnsi="Times New Roman" w:cs="Times New Roman"/>
          <w:szCs w:val="24"/>
          <w:lang w:val="en-US"/>
        </w:rPr>
        <w:t>1</w:t>
      </w:r>
      <w:r w:rsidR="00E870A1">
        <w:rPr>
          <w:rFonts w:ascii="Times New Roman" w:hAnsi="Times New Roman" w:cs="Times New Roman"/>
          <w:szCs w:val="24"/>
          <w:lang w:val="en-US"/>
        </w:rPr>
        <w:t xml:space="preserve">: </w:t>
      </w:r>
      <w:r w:rsidR="00BF16B7">
        <w:rPr>
          <w:rFonts w:ascii="Times New Roman" w:hAnsi="Times New Roman" w:cs="Times New Roman"/>
          <w:szCs w:val="24"/>
          <w:lang w:val="en-US"/>
        </w:rPr>
        <w:t>Stock details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2835"/>
        <w:gridCol w:w="1761"/>
        <w:gridCol w:w="2157"/>
      </w:tblGrid>
      <w:tr w:rsidR="002E1086" w14:paraId="56838657" w14:textId="77777777" w:rsidTr="002E4BBB">
        <w:trPr>
          <w:trHeight w:val="221"/>
        </w:trPr>
        <w:tc>
          <w:tcPr>
            <w:tcW w:w="2268" w:type="dxa"/>
            <w:shd w:val="clear" w:color="auto" w:fill="FFC000" w:themeFill="accent4"/>
          </w:tcPr>
          <w:p w14:paraId="210811D1" w14:textId="373564D2" w:rsidR="002E1086" w:rsidRPr="003B643B" w:rsidRDefault="002E1086" w:rsidP="003B64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b/>
                <w:szCs w:val="24"/>
                <w:lang w:val="en-US"/>
              </w:rPr>
              <w:t>Stock name</w:t>
            </w:r>
          </w:p>
        </w:tc>
        <w:tc>
          <w:tcPr>
            <w:tcW w:w="2835" w:type="dxa"/>
            <w:shd w:val="clear" w:color="auto" w:fill="FFC000" w:themeFill="accent4"/>
          </w:tcPr>
          <w:p w14:paraId="4DA040B6" w14:textId="3C7B7AAE" w:rsidR="002E1086" w:rsidRPr="003B643B" w:rsidRDefault="002E1086" w:rsidP="003B64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b/>
                <w:szCs w:val="24"/>
                <w:lang w:val="en-US"/>
              </w:rPr>
              <w:t>Company</w:t>
            </w:r>
          </w:p>
        </w:tc>
        <w:tc>
          <w:tcPr>
            <w:tcW w:w="1761" w:type="dxa"/>
            <w:shd w:val="clear" w:color="auto" w:fill="FFC000" w:themeFill="accent4"/>
          </w:tcPr>
          <w:p w14:paraId="17DF7264" w14:textId="356AFD0E" w:rsidR="002E1086" w:rsidRPr="003B643B" w:rsidRDefault="002E1086" w:rsidP="003B64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b/>
                <w:szCs w:val="24"/>
                <w:lang w:val="en-US"/>
              </w:rPr>
              <w:t>Business sector</w:t>
            </w:r>
          </w:p>
        </w:tc>
        <w:tc>
          <w:tcPr>
            <w:tcW w:w="2157" w:type="dxa"/>
            <w:shd w:val="clear" w:color="auto" w:fill="FFC000" w:themeFill="accent4"/>
          </w:tcPr>
          <w:p w14:paraId="72342BDC" w14:textId="40B1B1AE" w:rsidR="002E1086" w:rsidRPr="003B643B" w:rsidRDefault="002E1086" w:rsidP="003B64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b/>
                <w:szCs w:val="24"/>
                <w:lang w:val="en-US"/>
              </w:rPr>
              <w:t>Risk category</w:t>
            </w:r>
          </w:p>
        </w:tc>
      </w:tr>
      <w:tr w:rsidR="002E1086" w14:paraId="1D10A9F5" w14:textId="77777777" w:rsidTr="002E4BBB">
        <w:trPr>
          <w:trHeight w:val="221"/>
        </w:trPr>
        <w:tc>
          <w:tcPr>
            <w:tcW w:w="2268" w:type="dxa"/>
          </w:tcPr>
          <w:p w14:paraId="0EC59558" w14:textId="5F41587B" w:rsidR="002E1086" w:rsidRPr="003B643B" w:rsidRDefault="002E1086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AAX</w:t>
            </w:r>
          </w:p>
        </w:tc>
        <w:tc>
          <w:tcPr>
            <w:tcW w:w="2835" w:type="dxa"/>
          </w:tcPr>
          <w:p w14:paraId="4CFF0D5C" w14:textId="1895AB0A" w:rsidR="002E1086" w:rsidRPr="003B643B" w:rsidRDefault="002E1086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AirAsia</w:t>
            </w:r>
            <w:r w:rsidR="00FF4056" w:rsidRPr="003B643B">
              <w:rPr>
                <w:rFonts w:ascii="Times New Roman" w:hAnsi="Times New Roman" w:cs="Times New Roman"/>
                <w:szCs w:val="24"/>
                <w:lang w:val="en-US"/>
              </w:rPr>
              <w:t xml:space="preserve"> X </w:t>
            </w:r>
            <w:proofErr w:type="spellStart"/>
            <w:r w:rsidR="00FF4056" w:rsidRPr="003B643B">
              <w:rPr>
                <w:rFonts w:ascii="Times New Roman" w:hAnsi="Times New Roman" w:cs="Times New Roman"/>
                <w:szCs w:val="24"/>
                <w:lang w:val="en-US"/>
              </w:rPr>
              <w:t>Bhd</w:t>
            </w:r>
            <w:proofErr w:type="spellEnd"/>
          </w:p>
        </w:tc>
        <w:tc>
          <w:tcPr>
            <w:tcW w:w="1761" w:type="dxa"/>
          </w:tcPr>
          <w:p w14:paraId="6FB06BB2" w14:textId="52B4DEF4" w:rsidR="002E1086" w:rsidRPr="003B643B" w:rsidRDefault="00FE529C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Aviation</w:t>
            </w:r>
          </w:p>
        </w:tc>
        <w:tc>
          <w:tcPr>
            <w:tcW w:w="2157" w:type="dxa"/>
          </w:tcPr>
          <w:p w14:paraId="5E206D5E" w14:textId="76CF6CC1" w:rsidR="002E1086" w:rsidRPr="003B643B" w:rsidRDefault="00FF4056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Low risk</w:t>
            </w:r>
          </w:p>
        </w:tc>
      </w:tr>
      <w:tr w:rsidR="00FF4056" w14:paraId="7CE01EE7" w14:textId="77777777" w:rsidTr="002E4BBB">
        <w:trPr>
          <w:trHeight w:val="221"/>
        </w:trPr>
        <w:tc>
          <w:tcPr>
            <w:tcW w:w="2268" w:type="dxa"/>
          </w:tcPr>
          <w:p w14:paraId="2D2147A4" w14:textId="178F09A3" w:rsidR="00FF4056" w:rsidRPr="003B643B" w:rsidRDefault="00FF4056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MAXIS</w:t>
            </w:r>
          </w:p>
        </w:tc>
        <w:tc>
          <w:tcPr>
            <w:tcW w:w="2835" w:type="dxa"/>
          </w:tcPr>
          <w:p w14:paraId="70C63305" w14:textId="699E20E0" w:rsidR="00FF4056" w:rsidRPr="003B643B" w:rsidRDefault="00215AF2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 xml:space="preserve">MAXIS </w:t>
            </w:r>
            <w:proofErr w:type="spellStart"/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Bhd</w:t>
            </w:r>
            <w:proofErr w:type="spellEnd"/>
          </w:p>
        </w:tc>
        <w:tc>
          <w:tcPr>
            <w:tcW w:w="1761" w:type="dxa"/>
          </w:tcPr>
          <w:p w14:paraId="7EA03BDA" w14:textId="37B6F586" w:rsidR="00FF4056" w:rsidRPr="003B643B" w:rsidRDefault="00215AF2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Telco</w:t>
            </w:r>
          </w:p>
        </w:tc>
        <w:tc>
          <w:tcPr>
            <w:tcW w:w="2157" w:type="dxa"/>
          </w:tcPr>
          <w:p w14:paraId="64250FE8" w14:textId="270E1963" w:rsidR="00FF4056" w:rsidRPr="003B643B" w:rsidRDefault="00045CE9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Low risk</w:t>
            </w:r>
          </w:p>
        </w:tc>
      </w:tr>
      <w:tr w:rsidR="00045CE9" w14:paraId="0D9C44D4" w14:textId="77777777" w:rsidTr="002E4BBB">
        <w:trPr>
          <w:trHeight w:val="221"/>
        </w:trPr>
        <w:tc>
          <w:tcPr>
            <w:tcW w:w="2268" w:type="dxa"/>
          </w:tcPr>
          <w:p w14:paraId="7DCBC2F7" w14:textId="2B0E417A" w:rsidR="00045CE9" w:rsidRPr="003B643B" w:rsidRDefault="00045CE9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NESTLE</w:t>
            </w:r>
          </w:p>
        </w:tc>
        <w:tc>
          <w:tcPr>
            <w:tcW w:w="2835" w:type="dxa"/>
          </w:tcPr>
          <w:p w14:paraId="0D038235" w14:textId="21B992D1" w:rsidR="00045CE9" w:rsidRPr="003B643B" w:rsidRDefault="00045CE9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 xml:space="preserve">NESTLE (Malaysia) </w:t>
            </w:r>
            <w:proofErr w:type="spellStart"/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Bhd</w:t>
            </w:r>
            <w:proofErr w:type="spellEnd"/>
          </w:p>
        </w:tc>
        <w:tc>
          <w:tcPr>
            <w:tcW w:w="1761" w:type="dxa"/>
          </w:tcPr>
          <w:p w14:paraId="5AA6E420" w14:textId="2185F169" w:rsidR="00045CE9" w:rsidRPr="003B643B" w:rsidRDefault="00B67C0D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 xml:space="preserve">Consumer </w:t>
            </w:r>
          </w:p>
        </w:tc>
        <w:tc>
          <w:tcPr>
            <w:tcW w:w="2157" w:type="dxa"/>
          </w:tcPr>
          <w:p w14:paraId="4F8A744B" w14:textId="5A131F9D" w:rsidR="00045CE9" w:rsidRPr="003B643B" w:rsidRDefault="001A5A2B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Medium risk</w:t>
            </w:r>
          </w:p>
        </w:tc>
      </w:tr>
      <w:tr w:rsidR="00045CE9" w14:paraId="58FA7B1C" w14:textId="77777777" w:rsidTr="002E4BBB">
        <w:trPr>
          <w:trHeight w:val="221"/>
        </w:trPr>
        <w:tc>
          <w:tcPr>
            <w:tcW w:w="2268" w:type="dxa"/>
          </w:tcPr>
          <w:p w14:paraId="4D906AC6" w14:textId="146ECA0B" w:rsidR="00045CE9" w:rsidRPr="003B643B" w:rsidRDefault="00045CE9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AEONCR</w:t>
            </w:r>
          </w:p>
        </w:tc>
        <w:tc>
          <w:tcPr>
            <w:tcW w:w="2835" w:type="dxa"/>
          </w:tcPr>
          <w:p w14:paraId="385D19C1" w14:textId="7705C850" w:rsidR="00045CE9" w:rsidRPr="003B643B" w:rsidRDefault="001A5A2B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 xml:space="preserve">Aeon Credit Service (M) </w:t>
            </w:r>
            <w:proofErr w:type="spellStart"/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Bhd</w:t>
            </w:r>
            <w:proofErr w:type="spellEnd"/>
          </w:p>
        </w:tc>
        <w:tc>
          <w:tcPr>
            <w:tcW w:w="1761" w:type="dxa"/>
          </w:tcPr>
          <w:p w14:paraId="66B1C333" w14:textId="07B6E832" w:rsidR="00045CE9" w:rsidRPr="003B643B" w:rsidRDefault="00397DE7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Finance</w:t>
            </w:r>
          </w:p>
        </w:tc>
        <w:tc>
          <w:tcPr>
            <w:tcW w:w="2157" w:type="dxa"/>
          </w:tcPr>
          <w:p w14:paraId="4C9A5D4F" w14:textId="38E1B86C" w:rsidR="00045CE9" w:rsidRPr="003B643B" w:rsidRDefault="00397DE7" w:rsidP="003B643B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B643B">
              <w:rPr>
                <w:rFonts w:ascii="Times New Roman" w:hAnsi="Times New Roman" w:cs="Times New Roman"/>
                <w:szCs w:val="24"/>
                <w:lang w:val="en-US"/>
              </w:rPr>
              <w:t>High risk</w:t>
            </w:r>
          </w:p>
        </w:tc>
      </w:tr>
    </w:tbl>
    <w:p w14:paraId="62E494D7" w14:textId="28334084" w:rsidR="00C90FAB" w:rsidRDefault="00C90FAB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292101E" w14:textId="5A0D980F" w:rsidR="00A24C87" w:rsidRPr="00006B22" w:rsidRDefault="001C4914" w:rsidP="00006B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B22">
        <w:rPr>
          <w:rFonts w:ascii="Times New Roman" w:hAnsi="Times New Roman" w:cs="Times New Roman"/>
          <w:sz w:val="24"/>
          <w:szCs w:val="24"/>
          <w:lang w:val="en-US"/>
        </w:rPr>
        <w:t>1d-SAX</w:t>
      </w:r>
      <w:r w:rsidR="009A20F9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  <w:r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 a method to represent a time series</w:t>
      </w:r>
      <w:r w:rsidR="00A24C87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 of the stock returns. </w:t>
      </w:r>
      <w:r w:rsidR="00931426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SAX (Symbolic Aggregate </w:t>
      </w:r>
      <w:proofErr w:type="spellStart"/>
      <w:r w:rsidR="00931426" w:rsidRPr="00006B22">
        <w:rPr>
          <w:rFonts w:ascii="Times New Roman" w:hAnsi="Times New Roman" w:cs="Times New Roman"/>
          <w:sz w:val="24"/>
          <w:szCs w:val="24"/>
          <w:lang w:val="en-US"/>
        </w:rPr>
        <w:t>approXimation</w:t>
      </w:r>
      <w:proofErr w:type="spellEnd"/>
      <w:r w:rsidR="00931426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) is one of the main symbolization techniques for time series. </w:t>
      </w:r>
      <w:r w:rsidR="00A24C87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1d-SAX incorporates the trend </w:t>
      </w:r>
      <w:r w:rsidR="000F48DB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i.e. slope between data points. Comparison of the </w:t>
      </w:r>
      <w:r w:rsidR="00015BDF" w:rsidRPr="00006B22">
        <w:rPr>
          <w:rFonts w:ascii="Times New Roman" w:hAnsi="Times New Roman" w:cs="Times New Roman"/>
          <w:sz w:val="24"/>
          <w:szCs w:val="24"/>
          <w:lang w:val="en-US"/>
        </w:rPr>
        <w:t>1d-SAX representation of all 4 stocks</w:t>
      </w:r>
      <w:r w:rsidR="009A20F9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 (Figure 5.11)</w:t>
      </w:r>
      <w:r w:rsidR="00015BDF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 shows </w:t>
      </w:r>
      <w:r w:rsidR="00951ED2" w:rsidRPr="00006B22">
        <w:rPr>
          <w:rFonts w:ascii="Times New Roman" w:hAnsi="Times New Roman" w:cs="Times New Roman"/>
          <w:sz w:val="24"/>
          <w:szCs w:val="24"/>
          <w:lang w:val="en-US"/>
        </w:rPr>
        <w:t>that the</w:t>
      </w:r>
      <w:r w:rsidR="00015BDF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 trends and fluctuations </w:t>
      </w:r>
      <w:r w:rsidR="00CF469B" w:rsidRPr="00006B22">
        <w:rPr>
          <w:rFonts w:ascii="Times New Roman" w:hAnsi="Times New Roman" w:cs="Times New Roman"/>
          <w:sz w:val="24"/>
          <w:szCs w:val="24"/>
          <w:lang w:val="en-US"/>
        </w:rPr>
        <w:t>between the</w:t>
      </w:r>
      <w:r w:rsidR="00986A16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 stocks</w:t>
      </w:r>
      <w:r w:rsidR="00951ED2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 differs between one another</w:t>
      </w:r>
      <w:r w:rsidR="00CF469B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. This indicates that these stocks </w:t>
      </w:r>
      <w:r w:rsidR="00986A16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behaved differently and possibly independent of each other. This further strengthen </w:t>
      </w:r>
      <w:r w:rsidR="009A20F9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the diversification theory, of investing in </w:t>
      </w:r>
      <w:r w:rsidR="0091219D" w:rsidRPr="00006B22">
        <w:rPr>
          <w:rFonts w:ascii="Times New Roman" w:hAnsi="Times New Roman" w:cs="Times New Roman"/>
          <w:sz w:val="24"/>
          <w:szCs w:val="24"/>
          <w:lang w:val="en-US"/>
        </w:rPr>
        <w:t>stocks that are not co</w:t>
      </w:r>
      <w:r w:rsidR="00951ED2" w:rsidRPr="00006B2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91219D" w:rsidRPr="00006B22">
        <w:rPr>
          <w:rFonts w:ascii="Times New Roman" w:hAnsi="Times New Roman" w:cs="Times New Roman"/>
          <w:sz w:val="24"/>
          <w:szCs w:val="24"/>
          <w:lang w:val="en-US"/>
        </w:rPr>
        <w:t>moving</w:t>
      </w:r>
      <w:r w:rsidR="00951ED2" w:rsidRPr="00006B22">
        <w:rPr>
          <w:rFonts w:ascii="Times New Roman" w:hAnsi="Times New Roman" w:cs="Times New Roman"/>
          <w:sz w:val="24"/>
          <w:szCs w:val="24"/>
          <w:lang w:val="en-US"/>
        </w:rPr>
        <w:t>, thus reducing the overall risk of the portfolio.</w:t>
      </w:r>
      <w:r w:rsidR="0091219D" w:rsidRPr="00006B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Ind w:w="-5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4713"/>
        <w:gridCol w:w="4308"/>
      </w:tblGrid>
      <w:tr w:rsidR="00EF3B4D" w14:paraId="6BE364AC" w14:textId="77777777" w:rsidTr="002E4BBB">
        <w:trPr>
          <w:trHeight w:val="2772"/>
        </w:trPr>
        <w:tc>
          <w:tcPr>
            <w:tcW w:w="4717" w:type="dxa"/>
          </w:tcPr>
          <w:p w14:paraId="0D7F7A53" w14:textId="6D204936" w:rsidR="00EF3B4D" w:rsidRDefault="00EF3B4D" w:rsidP="00C633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A57F3A" wp14:editId="4FB75303">
                  <wp:extent cx="2613660" cy="1724290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507" cy="1742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4" w:type="dxa"/>
          </w:tcPr>
          <w:p w14:paraId="6E847E04" w14:textId="26756C3F" w:rsidR="00EF3B4D" w:rsidRDefault="00EF3B4D" w:rsidP="00C633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C667A2" wp14:editId="46F879A0">
                  <wp:extent cx="2575720" cy="169926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600" cy="170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B4D" w14:paraId="055A0B1F" w14:textId="77777777" w:rsidTr="002E4BBB">
        <w:trPr>
          <w:trHeight w:val="2760"/>
        </w:trPr>
        <w:tc>
          <w:tcPr>
            <w:tcW w:w="4717" w:type="dxa"/>
          </w:tcPr>
          <w:p w14:paraId="0D9A1931" w14:textId="3FA9CA59" w:rsidR="00EF3B4D" w:rsidRDefault="00EF3B4D" w:rsidP="00C633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C47E63" wp14:editId="455EB94E">
                  <wp:extent cx="2628900" cy="173434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984" cy="1746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4" w:type="dxa"/>
          </w:tcPr>
          <w:p w14:paraId="6BC52645" w14:textId="6A5B7D41" w:rsidR="00EF3B4D" w:rsidRDefault="00EF3B4D" w:rsidP="00C633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E11F9F" wp14:editId="5DF7B86E">
                  <wp:extent cx="2598822" cy="1714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726" cy="1733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A0076" w14:textId="37A49FCB" w:rsidR="001706FB" w:rsidRDefault="00BF16B7" w:rsidP="00BF16B7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>11: Time series and 1D-SAX dimension reduction</w:t>
      </w:r>
    </w:p>
    <w:p w14:paraId="393E81EB" w14:textId="0B723521" w:rsidR="009F1506" w:rsidRPr="002B0600" w:rsidRDefault="009F1506" w:rsidP="0062005F">
      <w:pPr>
        <w:pStyle w:val="Heading2"/>
        <w:spacing w:after="240"/>
        <w:rPr>
          <w:lang w:val="en-US"/>
        </w:rPr>
      </w:pPr>
      <w:bookmarkStart w:id="14" w:name="_Toc10439299"/>
      <w:r>
        <w:rPr>
          <w:lang w:val="en-US"/>
        </w:rPr>
        <w:lastRenderedPageBreak/>
        <w:t>Google Trends data, interests in stocks</w:t>
      </w:r>
      <w:bookmarkEnd w:id="14"/>
    </w:p>
    <w:p w14:paraId="78B6F566" w14:textId="34371AEC" w:rsidR="00511885" w:rsidRPr="009F1506" w:rsidRDefault="00B4315A" w:rsidP="009F150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In addition to sentiment analysis, </w:t>
      </w:r>
      <w:r w:rsidR="00EC0723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demand for the company’s services plays a role to </w:t>
      </w:r>
      <w:r w:rsidR="007739D1" w:rsidRPr="009F1506">
        <w:rPr>
          <w:rFonts w:ascii="Times New Roman" w:hAnsi="Times New Roman" w:cs="Times New Roman"/>
          <w:sz w:val="24"/>
          <w:szCs w:val="24"/>
          <w:lang w:val="en-US"/>
        </w:rPr>
        <w:t>determine whether to invest in a stock</w:t>
      </w:r>
      <w:r w:rsidR="00511885" w:rsidRPr="009F15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739D1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85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Google Trends allows us to </w:t>
      </w:r>
      <w:r w:rsidR="00713379" w:rsidRPr="009F1506">
        <w:rPr>
          <w:rFonts w:ascii="Times New Roman" w:hAnsi="Times New Roman" w:cs="Times New Roman"/>
          <w:sz w:val="24"/>
          <w:szCs w:val="24"/>
          <w:lang w:val="en-US"/>
        </w:rPr>
        <w:t>view the number of times the specific word is searched on Google</w:t>
      </w:r>
      <w:r w:rsidR="00292D80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 (Figure</w:t>
      </w:r>
      <w:r w:rsidR="00653175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 5.12)</w:t>
      </w:r>
      <w:r w:rsidR="007739D1" w:rsidRPr="009F1506">
        <w:rPr>
          <w:rFonts w:ascii="Times New Roman" w:hAnsi="Times New Roman" w:cs="Times New Roman"/>
          <w:sz w:val="24"/>
          <w:szCs w:val="24"/>
          <w:lang w:val="en-US"/>
        </w:rPr>
        <w:t>. Th</w:t>
      </w:r>
      <w:r w:rsidR="00061B16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e results can be a proxy of the current demand for the company’s services. </w:t>
      </w:r>
      <w:r w:rsidR="00660E0E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This is an experimental approach, to investigate whether </w:t>
      </w:r>
      <w:r w:rsidR="00F02D0E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a significant increase in the volume searches </w:t>
      </w:r>
      <w:r w:rsidR="00A9408E" w:rsidRPr="009F1506">
        <w:rPr>
          <w:rFonts w:ascii="Times New Roman" w:hAnsi="Times New Roman" w:cs="Times New Roman"/>
          <w:sz w:val="24"/>
          <w:szCs w:val="24"/>
          <w:lang w:val="en-US"/>
        </w:rPr>
        <w:t>is related to</w:t>
      </w:r>
      <w:r w:rsidR="00F02D0E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 an increase</w:t>
      </w:r>
      <w:r w:rsidR="00A9408E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 or decrease</w:t>
      </w:r>
      <w:r w:rsidR="00F02D0E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 in the value of stocks</w:t>
      </w:r>
      <w:r w:rsidR="00292D80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D33987C" w14:textId="4C3402C2" w:rsidR="004A5068" w:rsidRDefault="004A5068" w:rsidP="009F1506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04808E" wp14:editId="1B6E5E3E">
            <wp:extent cx="4930140" cy="2201247"/>
            <wp:effectExtent l="0" t="0" r="381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8325" cy="22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94A" w14:textId="4EBD2284" w:rsidR="004A5068" w:rsidRDefault="00292D80" w:rsidP="00292D8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 xml:space="preserve">12: Google </w:t>
      </w:r>
      <w:r w:rsidR="00653175">
        <w:rPr>
          <w:rFonts w:ascii="Times New Roman" w:hAnsi="Times New Roman" w:cs="Times New Roman"/>
          <w:szCs w:val="24"/>
          <w:lang w:val="en-US"/>
        </w:rPr>
        <w:t>Trends search</w:t>
      </w:r>
    </w:p>
    <w:p w14:paraId="7CB0BA90" w14:textId="4FCF79F5" w:rsidR="004A5068" w:rsidRPr="009F1506" w:rsidRDefault="00480C46" w:rsidP="009F15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In Figure 5.13, </w:t>
      </w:r>
      <w:r w:rsidR="001A450B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Nestle’s stock returns is compared against the interest value (i.e. Google Trends data). It can be observed that, </w:t>
      </w:r>
      <w:r w:rsidR="0055384A" w:rsidRPr="009F1506">
        <w:rPr>
          <w:rFonts w:ascii="Times New Roman" w:hAnsi="Times New Roman" w:cs="Times New Roman"/>
          <w:sz w:val="24"/>
          <w:szCs w:val="24"/>
          <w:lang w:val="en-US"/>
        </w:rPr>
        <w:t>the spike in the interest seems to be aligned with</w:t>
      </w:r>
      <w:r w:rsidR="000C1D03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 significant fluctuations in the</w:t>
      </w:r>
      <w:r w:rsidR="0055384A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 stock returns. </w:t>
      </w:r>
      <w:r w:rsidR="00CD4134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Thus, it is worth exploring the relationship between Google trends and </w:t>
      </w:r>
      <w:r w:rsidR="006B5FAE" w:rsidRPr="009F1506">
        <w:rPr>
          <w:rFonts w:ascii="Times New Roman" w:hAnsi="Times New Roman" w:cs="Times New Roman"/>
          <w:sz w:val="24"/>
          <w:szCs w:val="24"/>
          <w:lang w:val="en-US"/>
        </w:rPr>
        <w:t xml:space="preserve">stock. </w:t>
      </w:r>
    </w:p>
    <w:p w14:paraId="70D06991" w14:textId="3FF59F47" w:rsidR="00930035" w:rsidRDefault="000C1D03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CEC3B3D" wp14:editId="69242DEB">
                <wp:simplePos x="0" y="0"/>
                <wp:positionH relativeFrom="column">
                  <wp:posOffset>1272540</wp:posOffset>
                </wp:positionH>
                <wp:positionV relativeFrom="paragraph">
                  <wp:posOffset>85725</wp:posOffset>
                </wp:positionV>
                <wp:extent cx="3634740" cy="1219200"/>
                <wp:effectExtent l="0" t="0" r="22860" b="190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4740" cy="1219200"/>
                          <a:chOff x="0" y="0"/>
                          <a:chExt cx="3634740" cy="1219200"/>
                        </a:xfrm>
                      </wpg:grpSpPr>
                      <wps:wsp>
                        <wps:cNvPr id="36" name="Rectangle 36"/>
                        <wps:cNvSpPr/>
                        <wps:spPr>
                          <a:xfrm>
                            <a:off x="1630680" y="0"/>
                            <a:ext cx="2133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026920" y="0"/>
                            <a:ext cx="2133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0" y="7620"/>
                            <a:ext cx="2133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18460" y="15240"/>
                            <a:ext cx="2133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21380" y="7620"/>
                            <a:ext cx="2133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FB90FA" id="Group 41" o:spid="_x0000_s1026" style="position:absolute;margin-left:100.2pt;margin-top:6.75pt;width:286.2pt;height:96pt;z-index:251670528" coordsize="36347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">
                <v:rect id="Rectangle 36" o:spid="_x0000_s1027" style="position:absolute;left:16306;width:2134;height:12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" filled="f" strokecolor="#7030a0" strokeweight="1pt">
                  <v:stroke dashstyle="1 1"/>
                </v:rect>
                <v:rect id="Rectangle 37" o:spid="_x0000_s1028" style="position:absolute;left:20269;width:2133;height:12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" filled="f" strokecolor="#7030a0" strokeweight="1pt">
                  <v:stroke dashstyle="1 1"/>
                </v:rect>
                <v:rect id="Rectangle 38" o:spid="_x0000_s1029" style="position:absolute;top:76;width:2133;height:12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" filled="f" strokecolor="#7030a0" strokeweight="1pt">
                  <v:stroke dashstyle="1 1"/>
                </v:rect>
                <v:rect id="Rectangle 39" o:spid="_x0000_s1030" style="position:absolute;left:29184;top:152;width:2134;height:12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" filled="f" strokecolor="#7030a0" strokeweight="1pt">
                  <v:stroke dashstyle="1 1"/>
                </v:rect>
                <v:rect id="Rectangle 40" o:spid="_x0000_s1031" style="position:absolute;left:34213;top:76;width:2134;height:12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" filled="f" strokecolor="#7030a0" strokeweight="1pt">
                  <v:stroke dashstyle="1 1"/>
                </v:rect>
              </v:group>
            </w:pict>
          </mc:Fallback>
        </mc:AlternateContent>
      </w:r>
      <w:r w:rsidR="005A5804">
        <w:rPr>
          <w:noProof/>
        </w:rPr>
        <w:drawing>
          <wp:inline distT="0" distB="0" distL="0" distR="0" wp14:anchorId="1F43F68F" wp14:editId="35BF7816">
            <wp:extent cx="5731510" cy="14173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4318"/>
                    <a:stretch/>
                  </pic:blipFill>
                  <pic:spPr bwMode="auto"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706B" w14:textId="6133B327" w:rsidR="00930035" w:rsidRDefault="005A5804" w:rsidP="005A5804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 xml:space="preserve">13: </w:t>
      </w:r>
      <w:r w:rsidR="00A9408E">
        <w:rPr>
          <w:rFonts w:ascii="Times New Roman" w:hAnsi="Times New Roman" w:cs="Times New Roman"/>
          <w:szCs w:val="24"/>
          <w:lang w:val="en-US"/>
        </w:rPr>
        <w:t>Interest, sentiments and stock returns</w:t>
      </w:r>
    </w:p>
    <w:p w14:paraId="0A6E8C0D" w14:textId="0D3BBA06" w:rsidR="00C020BB" w:rsidRDefault="00C02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76AD509" w14:textId="4FD35FB9" w:rsidR="009F1506" w:rsidRPr="002B0600" w:rsidRDefault="00C020BB" w:rsidP="00F3784C">
      <w:pPr>
        <w:pStyle w:val="Heading2"/>
        <w:rPr>
          <w:lang w:val="en-US"/>
        </w:rPr>
      </w:pPr>
      <w:bookmarkStart w:id="15" w:name="_Toc10439300"/>
      <w:r>
        <w:rPr>
          <w:lang w:val="en-US"/>
        </w:rPr>
        <w:lastRenderedPageBreak/>
        <w:t>Machine Learning c</w:t>
      </w:r>
      <w:r w:rsidR="009F1506">
        <w:rPr>
          <w:lang w:val="en-US"/>
        </w:rPr>
        <w:t>lassification</w:t>
      </w:r>
      <w:bookmarkEnd w:id="15"/>
    </w:p>
    <w:p w14:paraId="44D55578" w14:textId="69E27CB8" w:rsidR="00D62BF3" w:rsidRDefault="00D62BF3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5C3F787" w14:textId="77777777" w:rsidR="00E93903" w:rsidRDefault="00313F58" w:rsidP="00E93903">
      <w:pPr>
        <w:pStyle w:val="ListParagraph"/>
        <w:spacing w:line="360" w:lineRule="auto"/>
        <w:ind w:left="0" w:firstLine="5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the machine learning classification model, </w:t>
      </w:r>
      <w:r w:rsidR="005A2F53">
        <w:rPr>
          <w:rFonts w:ascii="Times New Roman" w:hAnsi="Times New Roman" w:cs="Times New Roman"/>
          <w:sz w:val="24"/>
          <w:szCs w:val="24"/>
          <w:lang w:val="en-US"/>
        </w:rPr>
        <w:t>target variable is required.</w:t>
      </w:r>
      <w:r w:rsidR="00862E6D">
        <w:rPr>
          <w:rFonts w:ascii="Times New Roman" w:hAnsi="Times New Roman" w:cs="Times New Roman"/>
          <w:sz w:val="24"/>
          <w:szCs w:val="24"/>
          <w:lang w:val="en-US"/>
        </w:rPr>
        <w:t xml:space="preserve"> Notwithstanding, the</w:t>
      </w:r>
      <w:r w:rsidR="008F5F9C">
        <w:rPr>
          <w:rFonts w:ascii="Times New Roman" w:hAnsi="Times New Roman" w:cs="Times New Roman"/>
          <w:sz w:val="24"/>
          <w:szCs w:val="24"/>
          <w:lang w:val="en-US"/>
        </w:rPr>
        <w:t xml:space="preserve"> task</w:t>
      </w:r>
      <w:r w:rsidR="00862E6D">
        <w:rPr>
          <w:rFonts w:ascii="Times New Roman" w:hAnsi="Times New Roman" w:cs="Times New Roman"/>
          <w:sz w:val="24"/>
          <w:szCs w:val="24"/>
          <w:lang w:val="en-US"/>
        </w:rPr>
        <w:t xml:space="preserve"> of creating target variable</w:t>
      </w:r>
      <w:r w:rsidR="008448A5">
        <w:rPr>
          <w:rFonts w:ascii="Times New Roman" w:hAnsi="Times New Roman" w:cs="Times New Roman"/>
          <w:sz w:val="24"/>
          <w:szCs w:val="24"/>
          <w:lang w:val="en-US"/>
        </w:rPr>
        <w:t xml:space="preserve"> for our time-series stock data</w:t>
      </w:r>
      <w:r w:rsidR="008F5F9C">
        <w:rPr>
          <w:rFonts w:ascii="Times New Roman" w:hAnsi="Times New Roman" w:cs="Times New Roman"/>
          <w:sz w:val="24"/>
          <w:szCs w:val="24"/>
          <w:lang w:val="en-US"/>
        </w:rPr>
        <w:t xml:space="preserve"> is not straightforward. Initially, the idea was to create buy/don’t buy classes </w:t>
      </w:r>
      <w:r w:rsidR="00862E6D">
        <w:rPr>
          <w:rFonts w:ascii="Times New Roman" w:hAnsi="Times New Roman" w:cs="Times New Roman"/>
          <w:sz w:val="24"/>
          <w:szCs w:val="24"/>
          <w:lang w:val="en-US"/>
        </w:rPr>
        <w:t>based</w:t>
      </w:r>
      <w:r w:rsidR="008F5F9C">
        <w:rPr>
          <w:rFonts w:ascii="Times New Roman" w:hAnsi="Times New Roman" w:cs="Times New Roman"/>
          <w:sz w:val="24"/>
          <w:szCs w:val="24"/>
          <w:lang w:val="en-US"/>
        </w:rPr>
        <w:t xml:space="preserve"> on the stock prices. However, this would lead to bias classification model. </w:t>
      </w:r>
      <w:r w:rsidR="00564ED9">
        <w:rPr>
          <w:rFonts w:ascii="Times New Roman" w:hAnsi="Times New Roman" w:cs="Times New Roman"/>
          <w:sz w:val="24"/>
          <w:szCs w:val="24"/>
          <w:lang w:val="en-US"/>
        </w:rPr>
        <w:t xml:space="preserve">Further, determining </w:t>
      </w:r>
      <w:r w:rsidR="00BE2F78">
        <w:rPr>
          <w:rFonts w:ascii="Times New Roman" w:hAnsi="Times New Roman" w:cs="Times New Roman"/>
          <w:sz w:val="24"/>
          <w:szCs w:val="24"/>
          <w:lang w:val="en-US"/>
        </w:rPr>
        <w:t xml:space="preserve">the specific date to purchase is </w:t>
      </w:r>
      <w:r w:rsidR="008448A5">
        <w:rPr>
          <w:rFonts w:ascii="Times New Roman" w:hAnsi="Times New Roman" w:cs="Times New Roman"/>
          <w:sz w:val="24"/>
          <w:szCs w:val="24"/>
          <w:lang w:val="en-US"/>
        </w:rPr>
        <w:t xml:space="preserve">very subjective. </w:t>
      </w:r>
    </w:p>
    <w:p w14:paraId="767A90C7" w14:textId="77777777" w:rsidR="002C1E5D" w:rsidRDefault="008448A5" w:rsidP="002C1E5D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Thus, in ensuring a fair model, </w:t>
      </w:r>
      <w:r w:rsidR="006D007E">
        <w:rPr>
          <w:rFonts w:ascii="Times New Roman" w:hAnsi="Times New Roman" w:cs="Times New Roman"/>
          <w:sz w:val="24"/>
          <w:szCs w:val="24"/>
          <w:lang w:val="en-US"/>
        </w:rPr>
        <w:t xml:space="preserve">the machine learning classification model will explore the detection of changes in stock returns based on sentiments and interests. </w:t>
      </w:r>
      <w:r w:rsidR="00862E6D">
        <w:rPr>
          <w:rFonts w:ascii="Times New Roman" w:hAnsi="Times New Roman" w:cs="Times New Roman"/>
          <w:sz w:val="24"/>
          <w:szCs w:val="24"/>
          <w:lang w:val="en-US"/>
        </w:rPr>
        <w:t>The target variable is created based on the changes in stock returns</w:t>
      </w:r>
      <w:r w:rsidR="00E9390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976C3">
        <w:rPr>
          <w:rFonts w:ascii="Times New Roman" w:hAnsi="Times New Roman" w:cs="Times New Roman"/>
          <w:sz w:val="24"/>
          <w:szCs w:val="24"/>
          <w:lang w:val="en-US"/>
        </w:rPr>
        <w:t xml:space="preserve">Three classes were chosen namely </w:t>
      </w:r>
      <w:r w:rsidR="00085782">
        <w:rPr>
          <w:rFonts w:ascii="Times New Roman" w:hAnsi="Times New Roman" w:cs="Times New Roman"/>
          <w:sz w:val="24"/>
          <w:szCs w:val="24"/>
          <w:lang w:val="en-US"/>
        </w:rPr>
        <w:t xml:space="preserve">down (decreasing returns), up (increasing returns) and none (no changes). </w:t>
      </w:r>
      <w:r w:rsidR="00E93903">
        <w:rPr>
          <w:rFonts w:ascii="Times New Roman" w:hAnsi="Times New Roman" w:cs="Times New Roman"/>
          <w:sz w:val="24"/>
          <w:szCs w:val="24"/>
          <w:lang w:val="en-US"/>
        </w:rPr>
        <w:t xml:space="preserve">The variables used for this model are </w:t>
      </w:r>
      <w:r w:rsidR="00AC2A50">
        <w:rPr>
          <w:rFonts w:ascii="Times New Roman" w:hAnsi="Times New Roman" w:cs="Times New Roman"/>
          <w:sz w:val="24"/>
          <w:szCs w:val="24"/>
          <w:lang w:val="en-US"/>
        </w:rPr>
        <w:t xml:space="preserve">sentiment scores for news, sentiment category for news, sentiment scores for tweets, sentiment category for tweets and interests (Google trends data). </w:t>
      </w:r>
      <w:r w:rsidR="00E856D5">
        <w:rPr>
          <w:rFonts w:ascii="Times New Roman" w:hAnsi="Times New Roman" w:cs="Times New Roman"/>
          <w:sz w:val="24"/>
          <w:szCs w:val="24"/>
          <w:lang w:val="en-US"/>
        </w:rPr>
        <w:t>The stock data is excluded to reduce bias</w:t>
      </w:r>
      <w:r w:rsidR="002C1E5D">
        <w:rPr>
          <w:rFonts w:ascii="Times New Roman" w:hAnsi="Times New Roman" w:cs="Times New Roman"/>
          <w:sz w:val="24"/>
          <w:szCs w:val="24"/>
          <w:lang w:val="en-US"/>
        </w:rPr>
        <w:t xml:space="preserve"> in the model. This in view that stock returns are correlated with stock data prices and trade volume. </w:t>
      </w:r>
    </w:p>
    <w:p w14:paraId="30D79588" w14:textId="191C02D4" w:rsidR="009F55C0" w:rsidRDefault="00085782" w:rsidP="002C1E5D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view that there are 3 classes, logistic regression would not be</w:t>
      </w:r>
      <w:r w:rsidR="002C1E5D">
        <w:rPr>
          <w:rFonts w:ascii="Times New Roman" w:hAnsi="Times New Roman" w:cs="Times New Roman"/>
          <w:sz w:val="24"/>
          <w:szCs w:val="24"/>
          <w:lang w:val="en-US"/>
        </w:rPr>
        <w:t xml:space="preserve"> ideal. Hence, decision tree algorithm was chosen. </w:t>
      </w:r>
      <w:r w:rsidR="001E2A81">
        <w:rPr>
          <w:rFonts w:ascii="Times New Roman" w:hAnsi="Times New Roman" w:cs="Times New Roman"/>
          <w:sz w:val="24"/>
          <w:szCs w:val="24"/>
          <w:lang w:val="en-US"/>
        </w:rPr>
        <w:t>Two decision trees were developed and compared (Figure</w:t>
      </w:r>
      <w:r w:rsidR="00E0519F">
        <w:rPr>
          <w:rFonts w:ascii="Times New Roman" w:hAnsi="Times New Roman" w:cs="Times New Roman"/>
          <w:sz w:val="24"/>
          <w:szCs w:val="24"/>
          <w:lang w:val="en-US"/>
        </w:rPr>
        <w:t xml:space="preserve"> 5.14)</w:t>
      </w:r>
    </w:p>
    <w:p w14:paraId="55264D8A" w14:textId="1C41CD1D" w:rsidR="00691920" w:rsidRDefault="00691920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36695F2" w14:textId="420D0B37" w:rsidR="00B76D0B" w:rsidRDefault="00D62BF3" w:rsidP="002D5A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741061" wp14:editId="5F865567">
            <wp:extent cx="5723792" cy="1765919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6531" cy="177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7748" w14:textId="6B88BE23" w:rsidR="00691920" w:rsidRDefault="001E2A81" w:rsidP="001E2A81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>14:</w:t>
      </w:r>
      <w:r w:rsidR="007E77FD">
        <w:rPr>
          <w:rFonts w:ascii="Times New Roman" w:hAnsi="Times New Roman" w:cs="Times New Roman"/>
          <w:szCs w:val="24"/>
          <w:lang w:val="en-US"/>
        </w:rPr>
        <w:t xml:space="preserve"> SAS Analytic workflow</w:t>
      </w:r>
    </w:p>
    <w:p w14:paraId="2E250571" w14:textId="77777777" w:rsidR="00526182" w:rsidRDefault="00526182" w:rsidP="001A27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78A843" w14:textId="77777777" w:rsidR="00526182" w:rsidRDefault="00526182" w:rsidP="001A27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65395E" w14:textId="77777777" w:rsidR="00526182" w:rsidRDefault="00526182" w:rsidP="001A27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CDDD8D" w14:textId="77777777" w:rsidR="00526182" w:rsidRDefault="00526182" w:rsidP="001A27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1F0663" w14:textId="77777777" w:rsidR="00526182" w:rsidRDefault="00526182" w:rsidP="001A27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26E5BD" w14:textId="77777777" w:rsidR="00526182" w:rsidRDefault="00526182" w:rsidP="001A27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41CD67" w14:textId="6D169915" w:rsidR="00691920" w:rsidRPr="009503C7" w:rsidRDefault="009503C7" w:rsidP="001A27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03C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>first decision tree (Figure 5.15) was generated based on probability Chi Square</w:t>
      </w:r>
      <w:r w:rsidR="00B164AC">
        <w:rPr>
          <w:rFonts w:ascii="Times New Roman" w:hAnsi="Times New Roman" w:cs="Times New Roman"/>
          <w:sz w:val="24"/>
          <w:szCs w:val="24"/>
          <w:lang w:val="en-US"/>
        </w:rPr>
        <w:t xml:space="preserve"> while the second decision tree (Figure 5.16) was generated </w:t>
      </w:r>
      <w:r w:rsidR="00F24AA2">
        <w:rPr>
          <w:rFonts w:ascii="Times New Roman" w:hAnsi="Times New Roman" w:cs="Times New Roman"/>
          <w:sz w:val="24"/>
          <w:szCs w:val="24"/>
          <w:lang w:val="en-US"/>
        </w:rPr>
        <w:t xml:space="preserve">based on Entropy </w:t>
      </w:r>
      <w:r w:rsidR="001A27FD">
        <w:rPr>
          <w:rFonts w:ascii="Times New Roman" w:hAnsi="Times New Roman" w:cs="Times New Roman"/>
          <w:sz w:val="24"/>
          <w:szCs w:val="24"/>
          <w:lang w:val="en-US"/>
        </w:rPr>
        <w:t xml:space="preserve">with the best pruned tree selected according to average square error. </w:t>
      </w:r>
      <w:r w:rsidR="00E71E6B">
        <w:rPr>
          <w:rFonts w:ascii="Times New Roman" w:hAnsi="Times New Roman" w:cs="Times New Roman"/>
          <w:sz w:val="24"/>
          <w:szCs w:val="24"/>
          <w:lang w:val="en-US"/>
        </w:rPr>
        <w:t xml:space="preserve">Interestingly, in both trees, only news sentiment and interest variables were considered </w:t>
      </w:r>
      <w:r w:rsidR="00DE2881">
        <w:rPr>
          <w:rFonts w:ascii="Times New Roman" w:hAnsi="Times New Roman" w:cs="Times New Roman"/>
          <w:sz w:val="24"/>
          <w:szCs w:val="24"/>
          <w:lang w:val="en-US"/>
        </w:rPr>
        <w:t>to split the tree. This could imply that twitter sentiment is not a good predictor of stock prices.</w:t>
      </w:r>
      <w:r w:rsidR="00B96B88">
        <w:rPr>
          <w:rFonts w:ascii="Times New Roman" w:hAnsi="Times New Roman" w:cs="Times New Roman"/>
          <w:sz w:val="24"/>
          <w:szCs w:val="24"/>
          <w:lang w:val="en-US"/>
        </w:rPr>
        <w:t xml:space="preserve"> This is also evident based on the assessment of variable importance (Figure </w:t>
      </w:r>
      <w:r w:rsidR="001A1141">
        <w:rPr>
          <w:rFonts w:ascii="Times New Roman" w:hAnsi="Times New Roman" w:cs="Times New Roman"/>
          <w:sz w:val="24"/>
          <w:szCs w:val="24"/>
          <w:lang w:val="en-US"/>
        </w:rPr>
        <w:t xml:space="preserve">5.17). This further strengthens our findings in section 5.16, whereby interests in the form of Google search </w:t>
      </w:r>
      <w:r w:rsidR="00526182">
        <w:rPr>
          <w:rFonts w:ascii="Times New Roman" w:hAnsi="Times New Roman" w:cs="Times New Roman"/>
          <w:sz w:val="24"/>
          <w:szCs w:val="24"/>
          <w:lang w:val="en-US"/>
        </w:rPr>
        <w:t>relates to</w:t>
      </w:r>
      <w:r w:rsidR="001A1141">
        <w:rPr>
          <w:rFonts w:ascii="Times New Roman" w:hAnsi="Times New Roman" w:cs="Times New Roman"/>
          <w:sz w:val="24"/>
          <w:szCs w:val="24"/>
          <w:lang w:val="en-US"/>
        </w:rPr>
        <w:t xml:space="preserve"> stock prices and stock returns. </w:t>
      </w:r>
      <w:r w:rsidR="00526182">
        <w:rPr>
          <w:rFonts w:ascii="Times New Roman" w:hAnsi="Times New Roman" w:cs="Times New Roman"/>
          <w:sz w:val="24"/>
          <w:szCs w:val="24"/>
          <w:lang w:val="en-US"/>
        </w:rPr>
        <w:t xml:space="preserve">The second decision tree outperforms the first decision tree </w:t>
      </w:r>
      <w:r w:rsidR="00BD5CF2">
        <w:rPr>
          <w:rFonts w:ascii="Times New Roman" w:hAnsi="Times New Roman" w:cs="Times New Roman"/>
          <w:sz w:val="24"/>
          <w:szCs w:val="24"/>
          <w:lang w:val="en-US"/>
        </w:rPr>
        <w:t>with better</w:t>
      </w:r>
      <w:r w:rsidR="00526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86FDC">
        <w:rPr>
          <w:rFonts w:ascii="Times New Roman" w:hAnsi="Times New Roman" w:cs="Times New Roman"/>
          <w:sz w:val="24"/>
          <w:szCs w:val="24"/>
          <w:lang w:val="en-US"/>
        </w:rPr>
        <w:t>accuracy of event classification rate</w:t>
      </w:r>
      <w:r w:rsidR="00BD5CF2">
        <w:rPr>
          <w:rFonts w:ascii="Times New Roman" w:hAnsi="Times New Roman" w:cs="Times New Roman"/>
          <w:sz w:val="24"/>
          <w:szCs w:val="24"/>
          <w:lang w:val="en-US"/>
        </w:rPr>
        <w:t>, for both training and validation set</w:t>
      </w:r>
      <w:r w:rsidR="00886FDC">
        <w:rPr>
          <w:rFonts w:ascii="Times New Roman" w:hAnsi="Times New Roman" w:cs="Times New Roman"/>
          <w:sz w:val="24"/>
          <w:szCs w:val="24"/>
          <w:lang w:val="en-US"/>
        </w:rPr>
        <w:t xml:space="preserve"> (Table 5.2)</w:t>
      </w:r>
      <w:r w:rsidR="00BD5C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56750">
        <w:rPr>
          <w:rFonts w:ascii="Times New Roman" w:hAnsi="Times New Roman" w:cs="Times New Roman"/>
          <w:sz w:val="24"/>
          <w:szCs w:val="24"/>
          <w:lang w:val="en-US"/>
        </w:rPr>
        <w:t>From the same result, i</w:t>
      </w:r>
      <w:r w:rsidR="00BD5CF2">
        <w:rPr>
          <w:rFonts w:ascii="Times New Roman" w:hAnsi="Times New Roman" w:cs="Times New Roman"/>
          <w:sz w:val="24"/>
          <w:szCs w:val="24"/>
          <w:lang w:val="en-US"/>
        </w:rPr>
        <w:t xml:space="preserve">t is worth noting that, </w:t>
      </w:r>
      <w:r w:rsidR="00731741">
        <w:rPr>
          <w:rFonts w:ascii="Times New Roman" w:hAnsi="Times New Roman" w:cs="Times New Roman"/>
          <w:sz w:val="24"/>
          <w:szCs w:val="24"/>
          <w:lang w:val="en-US"/>
        </w:rPr>
        <w:t xml:space="preserve">news sentiment and interest are both good predictors of decreasing stock returns but not for </w:t>
      </w:r>
      <w:r w:rsidR="00856750">
        <w:rPr>
          <w:rFonts w:ascii="Times New Roman" w:hAnsi="Times New Roman" w:cs="Times New Roman"/>
          <w:sz w:val="24"/>
          <w:szCs w:val="24"/>
          <w:lang w:val="en-US"/>
        </w:rPr>
        <w:t xml:space="preserve">increasing stock returns e.g. the second decision tree accurately classify true negatives by more than 70% but only achieve 50% accuracy for true positives classes. </w:t>
      </w:r>
    </w:p>
    <w:p w14:paraId="0566E15B" w14:textId="7F78FB3E" w:rsidR="00691920" w:rsidRDefault="00691920" w:rsidP="002D5A9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57E4EA" wp14:editId="646D4D31">
            <wp:extent cx="5671038" cy="379222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2067" cy="37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72AE" w14:textId="425E1681" w:rsidR="00B96B88" w:rsidRDefault="00B96B88" w:rsidP="00B96B8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>15: Decision tree using Probability Chi Square</w:t>
      </w:r>
    </w:p>
    <w:p w14:paraId="4954649C" w14:textId="45A48392" w:rsidR="00D40320" w:rsidRDefault="00D40320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3585C24" w14:textId="2E923180" w:rsidR="00D40320" w:rsidRDefault="00D40320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1DC2EF6" wp14:editId="0FA61729">
            <wp:extent cx="5471160" cy="3609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BEC9" w14:textId="60FF353F" w:rsidR="00B96B88" w:rsidRDefault="00B96B88" w:rsidP="00B96B8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 xml:space="preserve">16: Decision tree using </w:t>
      </w:r>
      <w:r w:rsidR="001A1141">
        <w:rPr>
          <w:rFonts w:ascii="Times New Roman" w:hAnsi="Times New Roman" w:cs="Times New Roman"/>
          <w:szCs w:val="24"/>
          <w:lang w:val="en-US"/>
        </w:rPr>
        <w:t>Entropy</w:t>
      </w:r>
    </w:p>
    <w:p w14:paraId="0A10B4CB" w14:textId="39AAA294" w:rsidR="00B96B88" w:rsidRDefault="00B96B88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A6E8F6" wp14:editId="31C89B5D">
            <wp:extent cx="5486400" cy="1133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E8CC" w14:textId="52A05183" w:rsidR="001A1141" w:rsidRDefault="001A1141" w:rsidP="001A1141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Cs w:val="24"/>
          <w:lang w:val="en-US"/>
        </w:rPr>
      </w:pPr>
      <w:r w:rsidRPr="0036093F">
        <w:rPr>
          <w:rFonts w:ascii="Times New Roman" w:hAnsi="Times New Roman" w:cs="Times New Roman"/>
          <w:szCs w:val="24"/>
          <w:lang w:val="en-US"/>
        </w:rPr>
        <w:t>Figure 5.</w:t>
      </w:r>
      <w:r>
        <w:rPr>
          <w:rFonts w:ascii="Times New Roman" w:hAnsi="Times New Roman" w:cs="Times New Roman"/>
          <w:szCs w:val="24"/>
          <w:lang w:val="en-US"/>
        </w:rPr>
        <w:t>17: Variable importance for Entropy based decision tree</w:t>
      </w:r>
    </w:p>
    <w:p w14:paraId="6B63E26F" w14:textId="77777777" w:rsidR="00886FDC" w:rsidRDefault="00886FDC" w:rsidP="001A1141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5D4EAE" w14:textId="77777777" w:rsidR="00886FDC" w:rsidRDefault="00886FDC" w:rsidP="00886FD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t>Table 5.2: Event classification output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1701"/>
        <w:gridCol w:w="1701"/>
        <w:gridCol w:w="1843"/>
        <w:gridCol w:w="1843"/>
      </w:tblGrid>
      <w:tr w:rsidR="00C136CD" w14:paraId="18E61605" w14:textId="77777777" w:rsidTr="00C5743E">
        <w:trPr>
          <w:trHeight w:val="278"/>
        </w:trPr>
        <w:tc>
          <w:tcPr>
            <w:tcW w:w="1478" w:type="dxa"/>
            <w:vMerge w:val="restart"/>
            <w:shd w:val="clear" w:color="auto" w:fill="FFC000" w:themeFill="accent4"/>
          </w:tcPr>
          <w:p w14:paraId="65C0AB99" w14:textId="18E095BE" w:rsidR="00C136CD" w:rsidRPr="00C5743E" w:rsidRDefault="00C136CD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b/>
                <w:szCs w:val="24"/>
                <w:lang w:val="en-US"/>
              </w:rPr>
              <w:t>Set</w:t>
            </w:r>
          </w:p>
        </w:tc>
        <w:tc>
          <w:tcPr>
            <w:tcW w:w="3402" w:type="dxa"/>
            <w:gridSpan w:val="2"/>
            <w:shd w:val="clear" w:color="auto" w:fill="FFC000" w:themeFill="accent4"/>
          </w:tcPr>
          <w:p w14:paraId="030B16C8" w14:textId="595AA4A1" w:rsidR="00C136CD" w:rsidRPr="00C5743E" w:rsidRDefault="00C136CD" w:rsidP="00C136C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b/>
                <w:szCs w:val="24"/>
                <w:lang w:val="en-US"/>
              </w:rPr>
              <w:t>Decision Tree 1</w:t>
            </w:r>
          </w:p>
        </w:tc>
        <w:tc>
          <w:tcPr>
            <w:tcW w:w="3686" w:type="dxa"/>
            <w:gridSpan w:val="2"/>
            <w:shd w:val="clear" w:color="auto" w:fill="FFC000" w:themeFill="accent4"/>
          </w:tcPr>
          <w:p w14:paraId="4E2913B6" w14:textId="30CBBC99" w:rsidR="00C136CD" w:rsidRPr="00C5743E" w:rsidRDefault="00C136CD" w:rsidP="00C136C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b/>
                <w:szCs w:val="24"/>
                <w:lang w:val="en-US"/>
              </w:rPr>
              <w:t>Decision Tree 2</w:t>
            </w:r>
          </w:p>
        </w:tc>
      </w:tr>
      <w:tr w:rsidR="00C136CD" w14:paraId="741E6DD8" w14:textId="266B4540" w:rsidTr="00C5743E">
        <w:trPr>
          <w:trHeight w:val="278"/>
        </w:trPr>
        <w:tc>
          <w:tcPr>
            <w:tcW w:w="1478" w:type="dxa"/>
            <w:vMerge/>
            <w:shd w:val="clear" w:color="auto" w:fill="FFC000" w:themeFill="accent4"/>
          </w:tcPr>
          <w:p w14:paraId="35BFBCB5" w14:textId="15F49330" w:rsidR="00C136CD" w:rsidRPr="00C5743E" w:rsidRDefault="00C136CD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1701" w:type="dxa"/>
            <w:shd w:val="clear" w:color="auto" w:fill="FFC000" w:themeFill="accent4"/>
          </w:tcPr>
          <w:p w14:paraId="17B74D63" w14:textId="385D86FD" w:rsidR="00C136CD" w:rsidRPr="00C5743E" w:rsidRDefault="00C136CD" w:rsidP="00C136C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b/>
                <w:szCs w:val="24"/>
                <w:lang w:val="en-US"/>
              </w:rPr>
              <w:t>True positive</w:t>
            </w:r>
          </w:p>
        </w:tc>
        <w:tc>
          <w:tcPr>
            <w:tcW w:w="1701" w:type="dxa"/>
            <w:shd w:val="clear" w:color="auto" w:fill="FFC000" w:themeFill="accent4"/>
          </w:tcPr>
          <w:p w14:paraId="6E209C70" w14:textId="207CB898" w:rsidR="00C136CD" w:rsidRPr="00C5743E" w:rsidRDefault="00C136CD" w:rsidP="00C136C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b/>
                <w:szCs w:val="24"/>
                <w:lang w:val="en-US"/>
              </w:rPr>
              <w:t>True negative</w:t>
            </w:r>
          </w:p>
        </w:tc>
        <w:tc>
          <w:tcPr>
            <w:tcW w:w="1843" w:type="dxa"/>
            <w:shd w:val="clear" w:color="auto" w:fill="FFC000" w:themeFill="accent4"/>
          </w:tcPr>
          <w:p w14:paraId="7C4C5ECB" w14:textId="304D0C18" w:rsidR="00C136CD" w:rsidRPr="00C5743E" w:rsidRDefault="00C136CD" w:rsidP="00C136C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b/>
                <w:szCs w:val="24"/>
                <w:lang w:val="en-US"/>
              </w:rPr>
              <w:t>True positive</w:t>
            </w:r>
          </w:p>
        </w:tc>
        <w:tc>
          <w:tcPr>
            <w:tcW w:w="1843" w:type="dxa"/>
            <w:shd w:val="clear" w:color="auto" w:fill="FFC000" w:themeFill="accent4"/>
          </w:tcPr>
          <w:p w14:paraId="18DD9AF1" w14:textId="16D5B9BB" w:rsidR="00C136CD" w:rsidRPr="00C5743E" w:rsidRDefault="00C136CD" w:rsidP="00C136C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b/>
                <w:szCs w:val="24"/>
                <w:lang w:val="en-US"/>
              </w:rPr>
              <w:t>True negative</w:t>
            </w:r>
          </w:p>
        </w:tc>
      </w:tr>
      <w:tr w:rsidR="00C05479" w14:paraId="1F3D1E40" w14:textId="15DBEF92" w:rsidTr="00F07563">
        <w:trPr>
          <w:trHeight w:val="278"/>
        </w:trPr>
        <w:tc>
          <w:tcPr>
            <w:tcW w:w="1478" w:type="dxa"/>
          </w:tcPr>
          <w:p w14:paraId="4E68ECBB" w14:textId="323728B9" w:rsidR="00C05479" w:rsidRPr="00C5743E" w:rsidRDefault="00C05479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b/>
                <w:szCs w:val="24"/>
                <w:lang w:val="en-US"/>
              </w:rPr>
              <w:t>Training</w:t>
            </w:r>
          </w:p>
        </w:tc>
        <w:tc>
          <w:tcPr>
            <w:tcW w:w="1701" w:type="dxa"/>
          </w:tcPr>
          <w:p w14:paraId="2A4EA61D" w14:textId="64212AB3" w:rsidR="00C05479" w:rsidRPr="00C5743E" w:rsidRDefault="00C94D00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szCs w:val="24"/>
                <w:lang w:val="en-US"/>
              </w:rPr>
              <w:t>37%</w:t>
            </w:r>
          </w:p>
        </w:tc>
        <w:tc>
          <w:tcPr>
            <w:tcW w:w="1701" w:type="dxa"/>
          </w:tcPr>
          <w:p w14:paraId="26477AC2" w14:textId="51221328" w:rsidR="00C05479" w:rsidRPr="00C5743E" w:rsidRDefault="00C94D00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szCs w:val="24"/>
                <w:lang w:val="en-US"/>
              </w:rPr>
              <w:t>67.8%</w:t>
            </w:r>
          </w:p>
        </w:tc>
        <w:tc>
          <w:tcPr>
            <w:tcW w:w="1843" w:type="dxa"/>
            <w:shd w:val="clear" w:color="auto" w:fill="BDD6EE" w:themeFill="accent5" w:themeFillTint="66"/>
          </w:tcPr>
          <w:p w14:paraId="31827F91" w14:textId="48B6CF8F" w:rsidR="00C05479" w:rsidRPr="00C5743E" w:rsidRDefault="00C94D00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szCs w:val="24"/>
                <w:lang w:val="en-US"/>
              </w:rPr>
              <w:t>50%</w:t>
            </w:r>
          </w:p>
        </w:tc>
        <w:tc>
          <w:tcPr>
            <w:tcW w:w="1843" w:type="dxa"/>
            <w:shd w:val="clear" w:color="auto" w:fill="BDD6EE" w:themeFill="accent5" w:themeFillTint="66"/>
          </w:tcPr>
          <w:p w14:paraId="7664BB1C" w14:textId="0CDAA52E" w:rsidR="00C05479" w:rsidRPr="00C5743E" w:rsidRDefault="005420BD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szCs w:val="24"/>
                <w:lang w:val="en-US"/>
              </w:rPr>
              <w:t>76.2%</w:t>
            </w:r>
          </w:p>
        </w:tc>
      </w:tr>
      <w:tr w:rsidR="00C05479" w14:paraId="3B1EB3E6" w14:textId="65A4BAA7" w:rsidTr="00F07563">
        <w:trPr>
          <w:trHeight w:val="278"/>
        </w:trPr>
        <w:tc>
          <w:tcPr>
            <w:tcW w:w="1478" w:type="dxa"/>
          </w:tcPr>
          <w:p w14:paraId="06BE3274" w14:textId="6633993D" w:rsidR="00C05479" w:rsidRPr="00C5743E" w:rsidRDefault="00C05479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b/>
                <w:szCs w:val="24"/>
                <w:lang w:val="en-US"/>
              </w:rPr>
              <w:t>Validation</w:t>
            </w:r>
          </w:p>
        </w:tc>
        <w:tc>
          <w:tcPr>
            <w:tcW w:w="1701" w:type="dxa"/>
          </w:tcPr>
          <w:p w14:paraId="49A23E44" w14:textId="67700FFC" w:rsidR="00C05479" w:rsidRPr="00C5743E" w:rsidRDefault="005420BD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szCs w:val="24"/>
                <w:lang w:val="en-US"/>
              </w:rPr>
              <w:t>38%</w:t>
            </w:r>
          </w:p>
        </w:tc>
        <w:tc>
          <w:tcPr>
            <w:tcW w:w="1701" w:type="dxa"/>
          </w:tcPr>
          <w:p w14:paraId="703BA465" w14:textId="2345D2DB" w:rsidR="00C05479" w:rsidRPr="00C5743E" w:rsidRDefault="005420BD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szCs w:val="24"/>
                <w:lang w:val="en-US"/>
              </w:rPr>
              <w:t>69.7%</w:t>
            </w:r>
          </w:p>
        </w:tc>
        <w:tc>
          <w:tcPr>
            <w:tcW w:w="1843" w:type="dxa"/>
            <w:shd w:val="clear" w:color="auto" w:fill="BDD6EE" w:themeFill="accent5" w:themeFillTint="66"/>
          </w:tcPr>
          <w:p w14:paraId="7B9972F4" w14:textId="28457D0A" w:rsidR="00C05479" w:rsidRPr="00C5743E" w:rsidRDefault="00361326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szCs w:val="24"/>
                <w:lang w:val="en-US"/>
              </w:rPr>
              <w:t>46.2%</w:t>
            </w:r>
          </w:p>
        </w:tc>
        <w:tc>
          <w:tcPr>
            <w:tcW w:w="1843" w:type="dxa"/>
            <w:shd w:val="clear" w:color="auto" w:fill="BDD6EE" w:themeFill="accent5" w:themeFillTint="66"/>
          </w:tcPr>
          <w:p w14:paraId="48DBF61F" w14:textId="3AFF8032" w:rsidR="00C05479" w:rsidRPr="00C5743E" w:rsidRDefault="00361326" w:rsidP="00C054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743E">
              <w:rPr>
                <w:rFonts w:ascii="Times New Roman" w:hAnsi="Times New Roman" w:cs="Times New Roman"/>
                <w:szCs w:val="24"/>
                <w:lang w:val="en-US"/>
              </w:rPr>
              <w:t>77.8%</w:t>
            </w:r>
          </w:p>
        </w:tc>
      </w:tr>
    </w:tbl>
    <w:p w14:paraId="30ED5099" w14:textId="77777777" w:rsidR="002A6748" w:rsidRDefault="002A6748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AC3DFF6" w14:textId="0F03675D" w:rsidR="00FF233F" w:rsidRDefault="00FF233F" w:rsidP="00C6333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302FA30" w14:textId="7367B615" w:rsidR="00072DEC" w:rsidRDefault="00072D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FB046BC" w14:textId="18424539" w:rsidR="00083D10" w:rsidRDefault="006D204C" w:rsidP="0084230E">
      <w:pPr>
        <w:pStyle w:val="Heading1"/>
        <w:spacing w:after="240"/>
      </w:pPr>
      <w:bookmarkStart w:id="16" w:name="_Toc10439301"/>
      <w:r w:rsidRPr="00F3784C">
        <w:lastRenderedPageBreak/>
        <w:t>Conclusion</w:t>
      </w:r>
      <w:bookmarkEnd w:id="16"/>
    </w:p>
    <w:p w14:paraId="41664FB5" w14:textId="11FBDD0D" w:rsidR="0084230E" w:rsidRPr="00212C2D" w:rsidRDefault="0084230E" w:rsidP="00212C2D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212C2D">
        <w:rPr>
          <w:rFonts w:ascii="Times New Roman" w:hAnsi="Times New Roman" w:cs="Times New Roman"/>
          <w:sz w:val="24"/>
          <w:lang w:val="en-US"/>
        </w:rPr>
        <w:t>In</w:t>
      </w:r>
      <w:r w:rsidR="00995326" w:rsidRPr="00212C2D">
        <w:rPr>
          <w:rFonts w:ascii="Times New Roman" w:hAnsi="Times New Roman" w:cs="Times New Roman"/>
          <w:sz w:val="24"/>
          <w:lang w:val="en-US"/>
        </w:rPr>
        <w:t xml:space="preserve"> sum</w:t>
      </w:r>
      <w:r w:rsidR="00C80114" w:rsidRPr="00212C2D">
        <w:rPr>
          <w:rFonts w:ascii="Times New Roman" w:hAnsi="Times New Roman" w:cs="Times New Roman"/>
          <w:sz w:val="24"/>
          <w:lang w:val="en-US"/>
        </w:rPr>
        <w:t xml:space="preserve">mary, key takeaways from this project are </w:t>
      </w:r>
      <w:r w:rsidR="00CF43A1" w:rsidRPr="00212C2D">
        <w:rPr>
          <w:rFonts w:ascii="Times New Roman" w:hAnsi="Times New Roman" w:cs="Times New Roman"/>
          <w:sz w:val="24"/>
          <w:lang w:val="en-US"/>
        </w:rPr>
        <w:t>diversif</w:t>
      </w:r>
      <w:r w:rsidR="00C54516">
        <w:rPr>
          <w:rFonts w:ascii="Times New Roman" w:hAnsi="Times New Roman" w:cs="Times New Roman"/>
          <w:sz w:val="24"/>
          <w:lang w:val="en-US"/>
        </w:rPr>
        <w:t>ied</w:t>
      </w:r>
      <w:r w:rsidR="00CF43A1" w:rsidRPr="00212C2D">
        <w:rPr>
          <w:rFonts w:ascii="Times New Roman" w:hAnsi="Times New Roman" w:cs="Times New Roman"/>
          <w:sz w:val="24"/>
          <w:lang w:val="en-US"/>
        </w:rPr>
        <w:t xml:space="preserve"> portfolio </w:t>
      </w:r>
      <w:r w:rsidR="00C54516">
        <w:rPr>
          <w:rFonts w:ascii="Times New Roman" w:hAnsi="Times New Roman" w:cs="Times New Roman"/>
          <w:sz w:val="24"/>
          <w:lang w:val="en-US"/>
        </w:rPr>
        <w:t>that comprise</w:t>
      </w:r>
      <w:r w:rsidR="00CF43A1" w:rsidRPr="00212C2D">
        <w:rPr>
          <w:rFonts w:ascii="Times New Roman" w:hAnsi="Times New Roman" w:cs="Times New Roman"/>
          <w:sz w:val="24"/>
          <w:lang w:val="en-US"/>
        </w:rPr>
        <w:t xml:space="preserve"> </w:t>
      </w:r>
      <w:r w:rsidR="00212C2D" w:rsidRPr="00212C2D">
        <w:rPr>
          <w:rFonts w:ascii="Times New Roman" w:hAnsi="Times New Roman" w:cs="Times New Roman"/>
          <w:sz w:val="24"/>
          <w:lang w:val="en-US"/>
        </w:rPr>
        <w:t>stocks of different risk categories</w:t>
      </w:r>
      <w:r w:rsidR="00C54516">
        <w:rPr>
          <w:rFonts w:ascii="Times New Roman" w:hAnsi="Times New Roman" w:cs="Times New Roman"/>
          <w:sz w:val="24"/>
          <w:lang w:val="en-US"/>
        </w:rPr>
        <w:t xml:space="preserve"> is a plausible option</w:t>
      </w:r>
      <w:r w:rsidR="00212C2D" w:rsidRPr="00212C2D">
        <w:rPr>
          <w:rFonts w:ascii="Times New Roman" w:hAnsi="Times New Roman" w:cs="Times New Roman"/>
          <w:sz w:val="24"/>
          <w:lang w:val="en-US"/>
        </w:rPr>
        <w:t xml:space="preserve">. This can be identified through unsupervised clustering method, leveraging on the rate of return and volatility information of stock prices. </w:t>
      </w:r>
      <w:r w:rsidR="00212C2D">
        <w:rPr>
          <w:rFonts w:ascii="Times New Roman" w:hAnsi="Times New Roman" w:cs="Times New Roman"/>
          <w:sz w:val="24"/>
          <w:lang w:val="en-US"/>
        </w:rPr>
        <w:t xml:space="preserve">Secondly, </w:t>
      </w:r>
      <w:r w:rsidR="00554496">
        <w:rPr>
          <w:rFonts w:ascii="Times New Roman" w:hAnsi="Times New Roman" w:cs="Times New Roman"/>
          <w:sz w:val="24"/>
          <w:lang w:val="en-US"/>
        </w:rPr>
        <w:t xml:space="preserve">overvalued and undervalued stocks should be filtered out to focus investment on potential good valued stocks. This can be achieved by comparing </w:t>
      </w:r>
      <w:r w:rsidR="00551521">
        <w:rPr>
          <w:rFonts w:ascii="Times New Roman" w:hAnsi="Times New Roman" w:cs="Times New Roman"/>
          <w:sz w:val="24"/>
          <w:lang w:val="en-US"/>
        </w:rPr>
        <w:t xml:space="preserve">P/E ratio against the company’s growth. Thirdly, </w:t>
      </w:r>
      <w:r w:rsidR="00212C2D">
        <w:rPr>
          <w:rFonts w:ascii="Times New Roman" w:hAnsi="Times New Roman" w:cs="Times New Roman"/>
          <w:sz w:val="24"/>
          <w:lang w:val="en-US"/>
        </w:rPr>
        <w:t xml:space="preserve">news sentiment and interests (i.e. Google Trends search) is influential towards stock’s </w:t>
      </w:r>
      <w:r w:rsidR="00EB688C">
        <w:rPr>
          <w:rFonts w:ascii="Times New Roman" w:hAnsi="Times New Roman" w:cs="Times New Roman"/>
          <w:sz w:val="24"/>
          <w:lang w:val="en-US"/>
        </w:rPr>
        <w:t>returns and</w:t>
      </w:r>
      <w:r w:rsidR="00551521">
        <w:rPr>
          <w:rFonts w:ascii="Times New Roman" w:hAnsi="Times New Roman" w:cs="Times New Roman"/>
          <w:sz w:val="24"/>
          <w:lang w:val="en-US"/>
        </w:rPr>
        <w:t xml:space="preserve"> should be monitored throughout investment period. Twitter sentiment need to be explored and enhanced further beyond this project, to properly study its effects towards stock prices. </w:t>
      </w:r>
      <w:r w:rsidR="00763AD4">
        <w:rPr>
          <w:rFonts w:ascii="Times New Roman" w:hAnsi="Times New Roman" w:cs="Times New Roman"/>
          <w:sz w:val="24"/>
          <w:lang w:val="en-US"/>
        </w:rPr>
        <w:t xml:space="preserve">Decision tree </w:t>
      </w:r>
      <w:r w:rsidR="009D2DD0">
        <w:rPr>
          <w:rFonts w:ascii="Times New Roman" w:hAnsi="Times New Roman" w:cs="Times New Roman"/>
          <w:sz w:val="24"/>
          <w:lang w:val="en-US"/>
        </w:rPr>
        <w:t>that uses</w:t>
      </w:r>
      <w:r w:rsidR="00763AD4">
        <w:rPr>
          <w:rFonts w:ascii="Times New Roman" w:hAnsi="Times New Roman" w:cs="Times New Roman"/>
          <w:sz w:val="24"/>
          <w:lang w:val="en-US"/>
        </w:rPr>
        <w:t xml:space="preserve"> Entropy measure </w:t>
      </w:r>
      <w:r w:rsidR="00C54516">
        <w:rPr>
          <w:rFonts w:ascii="Times New Roman" w:hAnsi="Times New Roman" w:cs="Times New Roman"/>
          <w:sz w:val="24"/>
          <w:lang w:val="en-US"/>
        </w:rPr>
        <w:t>can</w:t>
      </w:r>
      <w:r w:rsidR="009D2DD0">
        <w:rPr>
          <w:rFonts w:ascii="Times New Roman" w:hAnsi="Times New Roman" w:cs="Times New Roman"/>
          <w:sz w:val="24"/>
          <w:lang w:val="en-US"/>
        </w:rPr>
        <w:t xml:space="preserve"> </w:t>
      </w:r>
      <w:r w:rsidR="00763AD4">
        <w:rPr>
          <w:rFonts w:ascii="Times New Roman" w:hAnsi="Times New Roman" w:cs="Times New Roman"/>
          <w:sz w:val="24"/>
          <w:lang w:val="en-US"/>
        </w:rPr>
        <w:t>predict</w:t>
      </w:r>
      <w:r w:rsidR="009D2DD0">
        <w:rPr>
          <w:rFonts w:ascii="Times New Roman" w:hAnsi="Times New Roman" w:cs="Times New Roman"/>
          <w:sz w:val="24"/>
          <w:lang w:val="en-US"/>
        </w:rPr>
        <w:t xml:space="preserve"> </w:t>
      </w:r>
      <w:r w:rsidR="00763AD4">
        <w:rPr>
          <w:rFonts w:ascii="Times New Roman" w:hAnsi="Times New Roman" w:cs="Times New Roman"/>
          <w:sz w:val="24"/>
          <w:lang w:val="en-US"/>
        </w:rPr>
        <w:t xml:space="preserve">the movement of stocks </w:t>
      </w:r>
      <w:r w:rsidR="009D2DD0">
        <w:rPr>
          <w:rFonts w:ascii="Times New Roman" w:hAnsi="Times New Roman" w:cs="Times New Roman"/>
          <w:sz w:val="24"/>
          <w:lang w:val="en-US"/>
        </w:rPr>
        <w:t xml:space="preserve">based on news sentiment and interests. </w:t>
      </w:r>
      <w:r w:rsidR="00EB688C">
        <w:rPr>
          <w:rFonts w:ascii="Times New Roman" w:hAnsi="Times New Roman" w:cs="Times New Roman"/>
          <w:sz w:val="24"/>
          <w:lang w:val="en-US"/>
        </w:rPr>
        <w:t xml:space="preserve">A worth noting point is that the decreases in stock returns can be better predicted based on market sentiment and interests due to the </w:t>
      </w:r>
      <w:r w:rsidR="00C54516">
        <w:rPr>
          <w:rFonts w:ascii="Times New Roman" w:hAnsi="Times New Roman" w:cs="Times New Roman"/>
          <w:sz w:val="24"/>
          <w:lang w:val="en-US"/>
        </w:rPr>
        <w:t xml:space="preserve">concept of investor fear of losing money. </w:t>
      </w:r>
    </w:p>
    <w:p w14:paraId="3A1F0F81" w14:textId="77777777" w:rsidR="00D14931" w:rsidRDefault="00D14931">
      <w:pPr>
        <w:rPr>
          <w:rFonts w:ascii="Times New Roman" w:eastAsiaTheme="majorEastAsia" w:hAnsi="Times New Roman" w:cstheme="majorBidi"/>
          <w:b/>
          <w:sz w:val="24"/>
          <w:szCs w:val="32"/>
          <w:lang w:val="en-US"/>
        </w:rPr>
      </w:pPr>
      <w:r>
        <w:br w:type="page"/>
      </w:r>
    </w:p>
    <w:p w14:paraId="171E75F6" w14:textId="009A4A3F" w:rsidR="006D204C" w:rsidRPr="00F3784C" w:rsidRDefault="006D204C" w:rsidP="00C80114">
      <w:pPr>
        <w:pStyle w:val="Heading1"/>
        <w:spacing w:after="240"/>
      </w:pPr>
      <w:bookmarkStart w:id="17" w:name="_Toc10439302"/>
      <w:r w:rsidRPr="00F3784C">
        <w:lastRenderedPageBreak/>
        <w:t>References</w:t>
      </w:r>
      <w:bookmarkEnd w:id="17"/>
    </w:p>
    <w:p w14:paraId="6EFC591F" w14:textId="748865FD" w:rsidR="00FF1DE0" w:rsidRPr="00FF1DE0" w:rsidRDefault="00DD77AA" w:rsidP="00FF1DE0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FF1DE0" w:rsidRPr="00FF1DE0">
        <w:t xml:space="preserve">Allen, D. E., McAleer, M., &amp; Singh, A. K. (2019). Daily market news sentiment and stock prices. </w:t>
      </w:r>
      <w:r w:rsidR="00FF1DE0" w:rsidRPr="00FF1DE0">
        <w:rPr>
          <w:i/>
        </w:rPr>
        <w:t>Applied Economics, 51</w:t>
      </w:r>
      <w:r w:rsidR="00FF1DE0" w:rsidRPr="00FF1DE0">
        <w:t xml:space="preserve">(30), 3212-3235. Retrieved from </w:t>
      </w:r>
      <w:hyperlink r:id="rId38" w:history="1">
        <w:r w:rsidR="00FF1DE0" w:rsidRPr="00FF1DE0">
          <w:rPr>
            <w:rStyle w:val="Hyperlink"/>
          </w:rPr>
          <w:t>https://doi.org/10.1080/00036846.2018.1564115</w:t>
        </w:r>
      </w:hyperlink>
      <w:r w:rsidR="00FF1DE0" w:rsidRPr="00FF1DE0">
        <w:t>. doi:10.1080/00036846.2018.1564115</w:t>
      </w:r>
    </w:p>
    <w:p w14:paraId="6CA6C2F5" w14:textId="74863CD5" w:rsidR="00FF1DE0" w:rsidRPr="00FF1DE0" w:rsidRDefault="00FF1DE0" w:rsidP="00FF1DE0">
      <w:pPr>
        <w:pStyle w:val="EndNoteBibliography"/>
        <w:spacing w:after="0"/>
        <w:ind w:left="720" w:hanging="720"/>
      </w:pPr>
      <w:r w:rsidRPr="00FF1DE0">
        <w:t xml:space="preserve">Andy, S. (2018, 21 September 2018). Five Powerful Ways To See If A Stock Is Overvalued. </w:t>
      </w:r>
      <w:r w:rsidRPr="00FF1DE0">
        <w:rPr>
          <w:i/>
        </w:rPr>
        <w:t>Forbes</w:t>
      </w:r>
      <w:r w:rsidRPr="00FF1DE0">
        <w:t xml:space="preserve">. Retrieved from </w:t>
      </w:r>
      <w:hyperlink r:id="rId39" w:anchor="69476c8c6abe" w:history="1">
        <w:r w:rsidRPr="00FF1DE0">
          <w:rPr>
            <w:rStyle w:val="Hyperlink"/>
          </w:rPr>
          <w:t>https://www.forbes.com/sites/andyswan/2018/09/21/five-powerful-ways-to-see-if-a-stock-is-overvalued/#69476c8c6abe</w:t>
        </w:r>
      </w:hyperlink>
    </w:p>
    <w:p w14:paraId="437C763A" w14:textId="68D10C62" w:rsidR="00FF1DE0" w:rsidRPr="00FF1DE0" w:rsidRDefault="00FF1DE0" w:rsidP="00FF1DE0">
      <w:pPr>
        <w:pStyle w:val="EndNoteBibliography"/>
        <w:spacing w:after="0"/>
        <w:ind w:left="720" w:hanging="720"/>
      </w:pPr>
      <w:r w:rsidRPr="00FF1DE0">
        <w:t xml:space="preserve">Dash, S. R., &amp; Maitra, D. (2018). Does sentiment matter for stock returns? Evidence from Indian stock market using wavelet approach. </w:t>
      </w:r>
      <w:r w:rsidRPr="00FF1DE0">
        <w:rPr>
          <w:i/>
        </w:rPr>
        <w:t>Finance Research Letters, 26</w:t>
      </w:r>
      <w:r w:rsidRPr="00FF1DE0">
        <w:t xml:space="preserve">, 32-39. Retrieved from </w:t>
      </w:r>
      <w:hyperlink r:id="rId40" w:history="1">
        <w:r w:rsidRPr="00FF1DE0">
          <w:rPr>
            <w:rStyle w:val="Hyperlink"/>
          </w:rPr>
          <w:t>http://www.sciencedirect.com/science/article/pii/S1544612317305111</w:t>
        </w:r>
      </w:hyperlink>
      <w:r w:rsidRPr="00FF1DE0">
        <w:t>. doi:</w:t>
      </w:r>
      <w:hyperlink r:id="rId41" w:history="1">
        <w:r w:rsidRPr="00FF1DE0">
          <w:rPr>
            <w:rStyle w:val="Hyperlink"/>
          </w:rPr>
          <w:t>https://doi.org/10.1016/j.frl.2017.11.008</w:t>
        </w:r>
      </w:hyperlink>
    </w:p>
    <w:p w14:paraId="22CE0A70" w14:textId="724C8981" w:rsidR="00FF1DE0" w:rsidRPr="00FF1DE0" w:rsidRDefault="00FF1DE0" w:rsidP="00FF1DE0">
      <w:pPr>
        <w:pStyle w:val="EndNoteBibliography"/>
        <w:spacing w:after="0"/>
        <w:ind w:left="720" w:hanging="720"/>
      </w:pPr>
      <w:r w:rsidRPr="00FF1DE0">
        <w:t xml:space="preserve">Eom, C., &amp; Park, J. W. (2017). Effects of common factors on stock correlation networks and portfolio diversification. </w:t>
      </w:r>
      <w:r w:rsidRPr="00FF1DE0">
        <w:rPr>
          <w:i/>
        </w:rPr>
        <w:t>International Review of Financial Analysis, 49</w:t>
      </w:r>
      <w:r w:rsidRPr="00FF1DE0">
        <w:t xml:space="preserve">, 1-11. Retrieved from </w:t>
      </w:r>
      <w:hyperlink r:id="rId42" w:history="1">
        <w:r w:rsidRPr="00FF1DE0">
          <w:rPr>
            <w:rStyle w:val="Hyperlink"/>
          </w:rPr>
          <w:t>http://www.sciencedirect.com/science/article/pii/S1057521916301818</w:t>
        </w:r>
      </w:hyperlink>
      <w:r w:rsidRPr="00FF1DE0">
        <w:t>. doi:</w:t>
      </w:r>
      <w:hyperlink r:id="rId43" w:history="1">
        <w:r w:rsidRPr="00FF1DE0">
          <w:rPr>
            <w:rStyle w:val="Hyperlink"/>
          </w:rPr>
          <w:t>https://doi.org/10.1016/j.irfa.2016.11.007</w:t>
        </w:r>
      </w:hyperlink>
    </w:p>
    <w:p w14:paraId="4069941D" w14:textId="77777777" w:rsidR="00FF1DE0" w:rsidRPr="00FF1DE0" w:rsidRDefault="00FF1DE0" w:rsidP="00FF1DE0">
      <w:pPr>
        <w:pStyle w:val="EndNoteBibliography"/>
        <w:ind w:left="720" w:hanging="720"/>
      </w:pPr>
      <w:r w:rsidRPr="00FF1DE0">
        <w:t xml:space="preserve">Wang, G. Y. (2010, 24-26 Aug. 2010). </w:t>
      </w:r>
      <w:r w:rsidRPr="00FF1DE0">
        <w:rPr>
          <w:i/>
        </w:rPr>
        <w:t>Portfolio Diversification and Risk Reduction- Evidence from Taiwan Stock Mutual Funds.</w:t>
      </w:r>
      <w:r w:rsidRPr="00FF1DE0">
        <w:t xml:space="preserve"> Paper presented at the 2010 International Conference on Management and Service Science.</w:t>
      </w:r>
    </w:p>
    <w:p w14:paraId="68967F86" w14:textId="05DBDF9B" w:rsidR="00083D10" w:rsidRPr="00083D10" w:rsidRDefault="00DD77AA">
      <w:pPr>
        <w:rPr>
          <w:lang w:val="en-US"/>
        </w:rPr>
      </w:pPr>
      <w:r>
        <w:rPr>
          <w:lang w:val="en-US"/>
        </w:rPr>
        <w:fldChar w:fldCharType="end"/>
      </w:r>
    </w:p>
    <w:sectPr w:rsidR="00083D10" w:rsidRPr="00083D10" w:rsidSect="00814DE9">
      <w:footerReference w:type="default" r:id="rId4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DB4CEB" w14:textId="77777777" w:rsidR="00C90FAB" w:rsidRDefault="00C90FAB" w:rsidP="00AB57D6">
      <w:pPr>
        <w:spacing w:after="0" w:line="240" w:lineRule="auto"/>
      </w:pPr>
      <w:r>
        <w:separator/>
      </w:r>
    </w:p>
  </w:endnote>
  <w:endnote w:type="continuationSeparator" w:id="0">
    <w:p w14:paraId="7D0A0E05" w14:textId="77777777" w:rsidR="00C90FAB" w:rsidRDefault="00C90FAB" w:rsidP="00AB5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638058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9D9A10" w14:textId="56FBD912" w:rsidR="00814DE9" w:rsidRDefault="00814D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15A28D" w14:textId="77777777" w:rsidR="00814DE9" w:rsidRDefault="00814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204F2" w14:textId="77777777" w:rsidR="00C90FAB" w:rsidRDefault="00C90FAB" w:rsidP="00AB57D6">
      <w:pPr>
        <w:spacing w:after="0" w:line="240" w:lineRule="auto"/>
      </w:pPr>
      <w:r>
        <w:separator/>
      </w:r>
    </w:p>
  </w:footnote>
  <w:footnote w:type="continuationSeparator" w:id="0">
    <w:p w14:paraId="1D152603" w14:textId="77777777" w:rsidR="00C90FAB" w:rsidRDefault="00C90FAB" w:rsidP="00AB57D6">
      <w:pPr>
        <w:spacing w:after="0" w:line="240" w:lineRule="auto"/>
      </w:pPr>
      <w:r>
        <w:continuationSeparator/>
      </w:r>
    </w:p>
  </w:footnote>
  <w:footnote w:id="1">
    <w:p w14:paraId="04D18715" w14:textId="3240B536" w:rsidR="00C90FAB" w:rsidRPr="00AB57D6" w:rsidRDefault="00C90FA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An American physician, investor, and hedge fund manager who are among the few ones making significant returns by betting against the subprime mortgages, during the subprime crisis in 2009.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610AB"/>
    <w:multiLevelType w:val="multilevel"/>
    <w:tmpl w:val="5C9AF0E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E9051AA"/>
    <w:multiLevelType w:val="hybridMultilevel"/>
    <w:tmpl w:val="1620164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83B38"/>
    <w:multiLevelType w:val="hybridMultilevel"/>
    <w:tmpl w:val="37868FA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FAA1084"/>
    <w:multiLevelType w:val="hybridMultilevel"/>
    <w:tmpl w:val="BC50C7F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1D64F8"/>
    <w:multiLevelType w:val="hybridMultilevel"/>
    <w:tmpl w:val="9F202D7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dvwr5ertpva9ue9z5u5a0vuxv5et9swxrvp&quot;&gt;EndNote&lt;record-ids&gt;&lt;item&gt;93&lt;/item&gt;&lt;item&gt;94&lt;/item&gt;&lt;item&gt;95&lt;/item&gt;&lt;item&gt;96&lt;/item&gt;&lt;item&gt;97&lt;/item&gt;&lt;/record-ids&gt;&lt;/item&gt;&lt;/Libraries&gt;"/>
  </w:docVars>
  <w:rsids>
    <w:rsidRoot w:val="00083D10"/>
    <w:rsid w:val="000028EE"/>
    <w:rsid w:val="00006B22"/>
    <w:rsid w:val="0001036F"/>
    <w:rsid w:val="00011749"/>
    <w:rsid w:val="00015BDF"/>
    <w:rsid w:val="00016483"/>
    <w:rsid w:val="00017BA0"/>
    <w:rsid w:val="00023C20"/>
    <w:rsid w:val="00023C98"/>
    <w:rsid w:val="000338A9"/>
    <w:rsid w:val="00042513"/>
    <w:rsid w:val="00045CE9"/>
    <w:rsid w:val="00054BFE"/>
    <w:rsid w:val="00056BC0"/>
    <w:rsid w:val="00056F5E"/>
    <w:rsid w:val="00061B16"/>
    <w:rsid w:val="000703B1"/>
    <w:rsid w:val="00072DEC"/>
    <w:rsid w:val="00073119"/>
    <w:rsid w:val="00083D10"/>
    <w:rsid w:val="00085782"/>
    <w:rsid w:val="0009084F"/>
    <w:rsid w:val="00090855"/>
    <w:rsid w:val="0009176F"/>
    <w:rsid w:val="000927CA"/>
    <w:rsid w:val="000B22D4"/>
    <w:rsid w:val="000B3CE2"/>
    <w:rsid w:val="000C1D03"/>
    <w:rsid w:val="000D0B77"/>
    <w:rsid w:val="000D1FAF"/>
    <w:rsid w:val="000F0611"/>
    <w:rsid w:val="000F2CD1"/>
    <w:rsid w:val="000F365E"/>
    <w:rsid w:val="000F48DB"/>
    <w:rsid w:val="000F6B5A"/>
    <w:rsid w:val="000F6F26"/>
    <w:rsid w:val="0010086D"/>
    <w:rsid w:val="00105BF5"/>
    <w:rsid w:val="0010669C"/>
    <w:rsid w:val="00111A02"/>
    <w:rsid w:val="001237A0"/>
    <w:rsid w:val="00124CAA"/>
    <w:rsid w:val="00127D36"/>
    <w:rsid w:val="001322E0"/>
    <w:rsid w:val="001410AE"/>
    <w:rsid w:val="00143B3B"/>
    <w:rsid w:val="00143F6C"/>
    <w:rsid w:val="00147022"/>
    <w:rsid w:val="0015505B"/>
    <w:rsid w:val="001556E4"/>
    <w:rsid w:val="001636E4"/>
    <w:rsid w:val="001706FB"/>
    <w:rsid w:val="0017167C"/>
    <w:rsid w:val="00180F09"/>
    <w:rsid w:val="00191166"/>
    <w:rsid w:val="00193790"/>
    <w:rsid w:val="001A0ACC"/>
    <w:rsid w:val="001A1141"/>
    <w:rsid w:val="001A27FD"/>
    <w:rsid w:val="001A450B"/>
    <w:rsid w:val="001A5A2B"/>
    <w:rsid w:val="001A6DEB"/>
    <w:rsid w:val="001B28B9"/>
    <w:rsid w:val="001C21C4"/>
    <w:rsid w:val="001C44F1"/>
    <w:rsid w:val="001C4914"/>
    <w:rsid w:val="001C58F8"/>
    <w:rsid w:val="001D0230"/>
    <w:rsid w:val="001D4EA8"/>
    <w:rsid w:val="001E1D2E"/>
    <w:rsid w:val="001E2A81"/>
    <w:rsid w:val="001E3747"/>
    <w:rsid w:val="001F2F9F"/>
    <w:rsid w:val="001F4C0C"/>
    <w:rsid w:val="001F6EAF"/>
    <w:rsid w:val="00203D07"/>
    <w:rsid w:val="002067F9"/>
    <w:rsid w:val="00211075"/>
    <w:rsid w:val="0021190E"/>
    <w:rsid w:val="00212C2D"/>
    <w:rsid w:val="00215AF2"/>
    <w:rsid w:val="0024577F"/>
    <w:rsid w:val="00256177"/>
    <w:rsid w:val="00261F72"/>
    <w:rsid w:val="0026241A"/>
    <w:rsid w:val="00265EA4"/>
    <w:rsid w:val="00277912"/>
    <w:rsid w:val="002839F9"/>
    <w:rsid w:val="00285EB3"/>
    <w:rsid w:val="0028777C"/>
    <w:rsid w:val="0029187F"/>
    <w:rsid w:val="00292D80"/>
    <w:rsid w:val="00297BC8"/>
    <w:rsid w:val="002A6748"/>
    <w:rsid w:val="002B0600"/>
    <w:rsid w:val="002B3525"/>
    <w:rsid w:val="002C1E5D"/>
    <w:rsid w:val="002D0238"/>
    <w:rsid w:val="002D5A91"/>
    <w:rsid w:val="002D7137"/>
    <w:rsid w:val="002E0C85"/>
    <w:rsid w:val="002E1086"/>
    <w:rsid w:val="002E4401"/>
    <w:rsid w:val="002E4BBB"/>
    <w:rsid w:val="002F1D3D"/>
    <w:rsid w:val="002F5D2F"/>
    <w:rsid w:val="00300553"/>
    <w:rsid w:val="0030269A"/>
    <w:rsid w:val="00302F60"/>
    <w:rsid w:val="00307E9C"/>
    <w:rsid w:val="00312338"/>
    <w:rsid w:val="00313F58"/>
    <w:rsid w:val="00317623"/>
    <w:rsid w:val="00322A47"/>
    <w:rsid w:val="003373F0"/>
    <w:rsid w:val="003417F0"/>
    <w:rsid w:val="00350F4B"/>
    <w:rsid w:val="00352A6F"/>
    <w:rsid w:val="00353D36"/>
    <w:rsid w:val="00356DEC"/>
    <w:rsid w:val="0036093F"/>
    <w:rsid w:val="00361326"/>
    <w:rsid w:val="00365FC5"/>
    <w:rsid w:val="00366C62"/>
    <w:rsid w:val="00375711"/>
    <w:rsid w:val="00381A5A"/>
    <w:rsid w:val="00383C4D"/>
    <w:rsid w:val="00384799"/>
    <w:rsid w:val="0039751A"/>
    <w:rsid w:val="003976C3"/>
    <w:rsid w:val="00397DE7"/>
    <w:rsid w:val="003A247F"/>
    <w:rsid w:val="003A2916"/>
    <w:rsid w:val="003A2C71"/>
    <w:rsid w:val="003A30C8"/>
    <w:rsid w:val="003A6E66"/>
    <w:rsid w:val="003B643B"/>
    <w:rsid w:val="003C2706"/>
    <w:rsid w:val="003C4043"/>
    <w:rsid w:val="003E4A2F"/>
    <w:rsid w:val="003F00C9"/>
    <w:rsid w:val="003F3B19"/>
    <w:rsid w:val="00406C17"/>
    <w:rsid w:val="004100F8"/>
    <w:rsid w:val="0042796D"/>
    <w:rsid w:val="004459AD"/>
    <w:rsid w:val="0045098B"/>
    <w:rsid w:val="00467D87"/>
    <w:rsid w:val="00472AD0"/>
    <w:rsid w:val="00480C46"/>
    <w:rsid w:val="00495901"/>
    <w:rsid w:val="004A5068"/>
    <w:rsid w:val="004A648E"/>
    <w:rsid w:val="004A7681"/>
    <w:rsid w:val="004B0A03"/>
    <w:rsid w:val="004B1CA5"/>
    <w:rsid w:val="004B5007"/>
    <w:rsid w:val="004C11B6"/>
    <w:rsid w:val="004D0E57"/>
    <w:rsid w:val="004D45C6"/>
    <w:rsid w:val="004E3705"/>
    <w:rsid w:val="00503FF3"/>
    <w:rsid w:val="00506AC7"/>
    <w:rsid w:val="0051089B"/>
    <w:rsid w:val="00511885"/>
    <w:rsid w:val="00512933"/>
    <w:rsid w:val="00521ACE"/>
    <w:rsid w:val="00526182"/>
    <w:rsid w:val="00532D99"/>
    <w:rsid w:val="00535CFB"/>
    <w:rsid w:val="005414D4"/>
    <w:rsid w:val="005420BD"/>
    <w:rsid w:val="00543D4A"/>
    <w:rsid w:val="00551521"/>
    <w:rsid w:val="0055384A"/>
    <w:rsid w:val="00554496"/>
    <w:rsid w:val="005561C1"/>
    <w:rsid w:val="005561EA"/>
    <w:rsid w:val="0055754E"/>
    <w:rsid w:val="00564ED9"/>
    <w:rsid w:val="00565527"/>
    <w:rsid w:val="00565694"/>
    <w:rsid w:val="00573485"/>
    <w:rsid w:val="005749E1"/>
    <w:rsid w:val="00593253"/>
    <w:rsid w:val="005943EF"/>
    <w:rsid w:val="0059686A"/>
    <w:rsid w:val="005A2F53"/>
    <w:rsid w:val="005A5804"/>
    <w:rsid w:val="005A60B3"/>
    <w:rsid w:val="005A7444"/>
    <w:rsid w:val="005B21B2"/>
    <w:rsid w:val="005B3C92"/>
    <w:rsid w:val="005C3E90"/>
    <w:rsid w:val="005C3FFA"/>
    <w:rsid w:val="005C4418"/>
    <w:rsid w:val="005D2074"/>
    <w:rsid w:val="005D31B6"/>
    <w:rsid w:val="005D670A"/>
    <w:rsid w:val="005E559F"/>
    <w:rsid w:val="005E6E7A"/>
    <w:rsid w:val="005F70E3"/>
    <w:rsid w:val="00601D01"/>
    <w:rsid w:val="00611ED2"/>
    <w:rsid w:val="00617DE3"/>
    <w:rsid w:val="0062005F"/>
    <w:rsid w:val="00622376"/>
    <w:rsid w:val="00626507"/>
    <w:rsid w:val="00640929"/>
    <w:rsid w:val="006476BB"/>
    <w:rsid w:val="00653175"/>
    <w:rsid w:val="006572EF"/>
    <w:rsid w:val="00660E0E"/>
    <w:rsid w:val="00660F2B"/>
    <w:rsid w:val="00665D23"/>
    <w:rsid w:val="006665DA"/>
    <w:rsid w:val="00667339"/>
    <w:rsid w:val="006678EC"/>
    <w:rsid w:val="00671C7F"/>
    <w:rsid w:val="00673C59"/>
    <w:rsid w:val="0068129C"/>
    <w:rsid w:val="006821DB"/>
    <w:rsid w:val="0068282D"/>
    <w:rsid w:val="00683657"/>
    <w:rsid w:val="00684525"/>
    <w:rsid w:val="00687317"/>
    <w:rsid w:val="006908D4"/>
    <w:rsid w:val="00691920"/>
    <w:rsid w:val="0069306B"/>
    <w:rsid w:val="006A108F"/>
    <w:rsid w:val="006A680D"/>
    <w:rsid w:val="006B127B"/>
    <w:rsid w:val="006B2FE5"/>
    <w:rsid w:val="006B5CDC"/>
    <w:rsid w:val="006B5FAE"/>
    <w:rsid w:val="006B628C"/>
    <w:rsid w:val="006B6C39"/>
    <w:rsid w:val="006B6D22"/>
    <w:rsid w:val="006C4321"/>
    <w:rsid w:val="006C619C"/>
    <w:rsid w:val="006C7CD3"/>
    <w:rsid w:val="006D007E"/>
    <w:rsid w:val="006D204C"/>
    <w:rsid w:val="006D6980"/>
    <w:rsid w:val="006E4929"/>
    <w:rsid w:val="006E7589"/>
    <w:rsid w:val="007012C9"/>
    <w:rsid w:val="00703232"/>
    <w:rsid w:val="00711FAA"/>
    <w:rsid w:val="00713379"/>
    <w:rsid w:val="007149FD"/>
    <w:rsid w:val="00715445"/>
    <w:rsid w:val="00720770"/>
    <w:rsid w:val="007232C2"/>
    <w:rsid w:val="00730C02"/>
    <w:rsid w:val="00731741"/>
    <w:rsid w:val="00733A41"/>
    <w:rsid w:val="007538BB"/>
    <w:rsid w:val="00763AD4"/>
    <w:rsid w:val="00763F96"/>
    <w:rsid w:val="007713FD"/>
    <w:rsid w:val="007739D1"/>
    <w:rsid w:val="00777913"/>
    <w:rsid w:val="00784E8B"/>
    <w:rsid w:val="007A1CB2"/>
    <w:rsid w:val="007B0566"/>
    <w:rsid w:val="007B70A3"/>
    <w:rsid w:val="007C401B"/>
    <w:rsid w:val="007C5CBF"/>
    <w:rsid w:val="007D2A56"/>
    <w:rsid w:val="007D7767"/>
    <w:rsid w:val="007D7F8C"/>
    <w:rsid w:val="007E0F5A"/>
    <w:rsid w:val="007E42E4"/>
    <w:rsid w:val="007E59C3"/>
    <w:rsid w:val="007E6336"/>
    <w:rsid w:val="007E77FD"/>
    <w:rsid w:val="007F479E"/>
    <w:rsid w:val="007F6204"/>
    <w:rsid w:val="00800B3E"/>
    <w:rsid w:val="0080346E"/>
    <w:rsid w:val="008042C8"/>
    <w:rsid w:val="00812605"/>
    <w:rsid w:val="00814DE9"/>
    <w:rsid w:val="00816CF4"/>
    <w:rsid w:val="00821548"/>
    <w:rsid w:val="00832A31"/>
    <w:rsid w:val="00835DC7"/>
    <w:rsid w:val="00840B42"/>
    <w:rsid w:val="00841301"/>
    <w:rsid w:val="0084230E"/>
    <w:rsid w:val="008447CB"/>
    <w:rsid w:val="008448A5"/>
    <w:rsid w:val="008462E2"/>
    <w:rsid w:val="0084726C"/>
    <w:rsid w:val="00854784"/>
    <w:rsid w:val="00856750"/>
    <w:rsid w:val="00860D33"/>
    <w:rsid w:val="00862E6D"/>
    <w:rsid w:val="008663FB"/>
    <w:rsid w:val="00871D2D"/>
    <w:rsid w:val="0088194C"/>
    <w:rsid w:val="00881E28"/>
    <w:rsid w:val="0088657F"/>
    <w:rsid w:val="00886FDC"/>
    <w:rsid w:val="008A02D3"/>
    <w:rsid w:val="008A42D8"/>
    <w:rsid w:val="008B25F0"/>
    <w:rsid w:val="008C29EB"/>
    <w:rsid w:val="008D4BD1"/>
    <w:rsid w:val="008D5922"/>
    <w:rsid w:val="008D61DD"/>
    <w:rsid w:val="008D6E92"/>
    <w:rsid w:val="008E5B8E"/>
    <w:rsid w:val="008F20E0"/>
    <w:rsid w:val="008F5F9C"/>
    <w:rsid w:val="008F7375"/>
    <w:rsid w:val="008F77A9"/>
    <w:rsid w:val="009022BF"/>
    <w:rsid w:val="00907247"/>
    <w:rsid w:val="0091219D"/>
    <w:rsid w:val="00914A96"/>
    <w:rsid w:val="009157FE"/>
    <w:rsid w:val="00921205"/>
    <w:rsid w:val="00923B04"/>
    <w:rsid w:val="00925208"/>
    <w:rsid w:val="00930035"/>
    <w:rsid w:val="0093031E"/>
    <w:rsid w:val="00931426"/>
    <w:rsid w:val="00932106"/>
    <w:rsid w:val="009352DA"/>
    <w:rsid w:val="009369CA"/>
    <w:rsid w:val="009503C7"/>
    <w:rsid w:val="00951ED2"/>
    <w:rsid w:val="00952C88"/>
    <w:rsid w:val="00954306"/>
    <w:rsid w:val="00954E78"/>
    <w:rsid w:val="00964AE3"/>
    <w:rsid w:val="00973BCF"/>
    <w:rsid w:val="00974A96"/>
    <w:rsid w:val="0097653B"/>
    <w:rsid w:val="00982C28"/>
    <w:rsid w:val="0098303E"/>
    <w:rsid w:val="00986A16"/>
    <w:rsid w:val="0098777E"/>
    <w:rsid w:val="009905AF"/>
    <w:rsid w:val="00992A0A"/>
    <w:rsid w:val="00992DD7"/>
    <w:rsid w:val="00995326"/>
    <w:rsid w:val="009973B2"/>
    <w:rsid w:val="009A20F9"/>
    <w:rsid w:val="009A6A45"/>
    <w:rsid w:val="009B194F"/>
    <w:rsid w:val="009B2720"/>
    <w:rsid w:val="009B364A"/>
    <w:rsid w:val="009C054F"/>
    <w:rsid w:val="009C11EB"/>
    <w:rsid w:val="009C30DE"/>
    <w:rsid w:val="009C3FD6"/>
    <w:rsid w:val="009C5FE4"/>
    <w:rsid w:val="009D049F"/>
    <w:rsid w:val="009D0C84"/>
    <w:rsid w:val="009D2DD0"/>
    <w:rsid w:val="009D6CE5"/>
    <w:rsid w:val="009E47D7"/>
    <w:rsid w:val="009E668F"/>
    <w:rsid w:val="009E7C40"/>
    <w:rsid w:val="009F1506"/>
    <w:rsid w:val="009F48E4"/>
    <w:rsid w:val="009F55C0"/>
    <w:rsid w:val="00A11E6C"/>
    <w:rsid w:val="00A217BE"/>
    <w:rsid w:val="00A23744"/>
    <w:rsid w:val="00A24C87"/>
    <w:rsid w:val="00A261E1"/>
    <w:rsid w:val="00A33782"/>
    <w:rsid w:val="00A35558"/>
    <w:rsid w:val="00A46522"/>
    <w:rsid w:val="00A47641"/>
    <w:rsid w:val="00A531DF"/>
    <w:rsid w:val="00A54BD9"/>
    <w:rsid w:val="00A54C94"/>
    <w:rsid w:val="00A54E8E"/>
    <w:rsid w:val="00A67AD6"/>
    <w:rsid w:val="00A71E92"/>
    <w:rsid w:val="00A74D51"/>
    <w:rsid w:val="00A75378"/>
    <w:rsid w:val="00A756EC"/>
    <w:rsid w:val="00A76BF4"/>
    <w:rsid w:val="00A85E0C"/>
    <w:rsid w:val="00A86834"/>
    <w:rsid w:val="00A87388"/>
    <w:rsid w:val="00A925A5"/>
    <w:rsid w:val="00A9408E"/>
    <w:rsid w:val="00AA32E1"/>
    <w:rsid w:val="00AA6999"/>
    <w:rsid w:val="00AB237D"/>
    <w:rsid w:val="00AB55EC"/>
    <w:rsid w:val="00AB57D6"/>
    <w:rsid w:val="00AB5DC6"/>
    <w:rsid w:val="00AB6C60"/>
    <w:rsid w:val="00AC2A50"/>
    <w:rsid w:val="00AE2560"/>
    <w:rsid w:val="00AF50E6"/>
    <w:rsid w:val="00B164AC"/>
    <w:rsid w:val="00B169D6"/>
    <w:rsid w:val="00B16C2B"/>
    <w:rsid w:val="00B25EE6"/>
    <w:rsid w:val="00B40CEB"/>
    <w:rsid w:val="00B4315A"/>
    <w:rsid w:val="00B5279A"/>
    <w:rsid w:val="00B551B2"/>
    <w:rsid w:val="00B56847"/>
    <w:rsid w:val="00B61A8E"/>
    <w:rsid w:val="00B67C0D"/>
    <w:rsid w:val="00B76D0B"/>
    <w:rsid w:val="00B83443"/>
    <w:rsid w:val="00B8688E"/>
    <w:rsid w:val="00B90105"/>
    <w:rsid w:val="00B90BAA"/>
    <w:rsid w:val="00B94258"/>
    <w:rsid w:val="00B949B6"/>
    <w:rsid w:val="00B9630F"/>
    <w:rsid w:val="00B96B88"/>
    <w:rsid w:val="00B97D5E"/>
    <w:rsid w:val="00BC3DA3"/>
    <w:rsid w:val="00BD087A"/>
    <w:rsid w:val="00BD3C14"/>
    <w:rsid w:val="00BD45D6"/>
    <w:rsid w:val="00BD5CF2"/>
    <w:rsid w:val="00BD64F0"/>
    <w:rsid w:val="00BD6DFE"/>
    <w:rsid w:val="00BD708A"/>
    <w:rsid w:val="00BE2F78"/>
    <w:rsid w:val="00BE3D1C"/>
    <w:rsid w:val="00BE68D3"/>
    <w:rsid w:val="00BF0E77"/>
    <w:rsid w:val="00BF16B7"/>
    <w:rsid w:val="00BF22B2"/>
    <w:rsid w:val="00C00397"/>
    <w:rsid w:val="00C020BB"/>
    <w:rsid w:val="00C021D8"/>
    <w:rsid w:val="00C05479"/>
    <w:rsid w:val="00C1142E"/>
    <w:rsid w:val="00C136CD"/>
    <w:rsid w:val="00C176DC"/>
    <w:rsid w:val="00C17D96"/>
    <w:rsid w:val="00C3347B"/>
    <w:rsid w:val="00C37FDB"/>
    <w:rsid w:val="00C46DF7"/>
    <w:rsid w:val="00C54516"/>
    <w:rsid w:val="00C567BD"/>
    <w:rsid w:val="00C5743E"/>
    <w:rsid w:val="00C63330"/>
    <w:rsid w:val="00C737F8"/>
    <w:rsid w:val="00C73DB8"/>
    <w:rsid w:val="00C77E79"/>
    <w:rsid w:val="00C80114"/>
    <w:rsid w:val="00C84DC8"/>
    <w:rsid w:val="00C84DE1"/>
    <w:rsid w:val="00C84E67"/>
    <w:rsid w:val="00C85DB5"/>
    <w:rsid w:val="00C86AED"/>
    <w:rsid w:val="00C90FAB"/>
    <w:rsid w:val="00C94D00"/>
    <w:rsid w:val="00C95804"/>
    <w:rsid w:val="00CB0AAD"/>
    <w:rsid w:val="00CB4135"/>
    <w:rsid w:val="00CC0E35"/>
    <w:rsid w:val="00CC1F61"/>
    <w:rsid w:val="00CC5A9E"/>
    <w:rsid w:val="00CD0788"/>
    <w:rsid w:val="00CD4134"/>
    <w:rsid w:val="00CE0128"/>
    <w:rsid w:val="00CE5E73"/>
    <w:rsid w:val="00CE61E1"/>
    <w:rsid w:val="00CF3145"/>
    <w:rsid w:val="00CF43A1"/>
    <w:rsid w:val="00CF469B"/>
    <w:rsid w:val="00D007B6"/>
    <w:rsid w:val="00D00A77"/>
    <w:rsid w:val="00D03DFE"/>
    <w:rsid w:val="00D06710"/>
    <w:rsid w:val="00D07CBB"/>
    <w:rsid w:val="00D12696"/>
    <w:rsid w:val="00D12BB0"/>
    <w:rsid w:val="00D14931"/>
    <w:rsid w:val="00D153E6"/>
    <w:rsid w:val="00D2264B"/>
    <w:rsid w:val="00D233B9"/>
    <w:rsid w:val="00D25801"/>
    <w:rsid w:val="00D3074B"/>
    <w:rsid w:val="00D336D5"/>
    <w:rsid w:val="00D40320"/>
    <w:rsid w:val="00D40F3B"/>
    <w:rsid w:val="00D440CB"/>
    <w:rsid w:val="00D4523C"/>
    <w:rsid w:val="00D45B85"/>
    <w:rsid w:val="00D45BC7"/>
    <w:rsid w:val="00D5538F"/>
    <w:rsid w:val="00D566A5"/>
    <w:rsid w:val="00D616B2"/>
    <w:rsid w:val="00D617EF"/>
    <w:rsid w:val="00D62BF3"/>
    <w:rsid w:val="00D72455"/>
    <w:rsid w:val="00D74B2B"/>
    <w:rsid w:val="00D80B31"/>
    <w:rsid w:val="00D841AC"/>
    <w:rsid w:val="00D867F1"/>
    <w:rsid w:val="00D86823"/>
    <w:rsid w:val="00D86FE5"/>
    <w:rsid w:val="00D9691F"/>
    <w:rsid w:val="00DA0C9B"/>
    <w:rsid w:val="00DA0DF9"/>
    <w:rsid w:val="00DA3E8C"/>
    <w:rsid w:val="00DA5F61"/>
    <w:rsid w:val="00DA6AD1"/>
    <w:rsid w:val="00DB02A4"/>
    <w:rsid w:val="00DB3886"/>
    <w:rsid w:val="00DC0B47"/>
    <w:rsid w:val="00DC410B"/>
    <w:rsid w:val="00DD77AA"/>
    <w:rsid w:val="00DE2881"/>
    <w:rsid w:val="00DF0484"/>
    <w:rsid w:val="00DF57C5"/>
    <w:rsid w:val="00DF70FB"/>
    <w:rsid w:val="00E0519F"/>
    <w:rsid w:val="00E14D6F"/>
    <w:rsid w:val="00E173AB"/>
    <w:rsid w:val="00E2541B"/>
    <w:rsid w:val="00E43655"/>
    <w:rsid w:val="00E43DB5"/>
    <w:rsid w:val="00E47B49"/>
    <w:rsid w:val="00E544AD"/>
    <w:rsid w:val="00E64770"/>
    <w:rsid w:val="00E71E6B"/>
    <w:rsid w:val="00E73133"/>
    <w:rsid w:val="00E81015"/>
    <w:rsid w:val="00E856D5"/>
    <w:rsid w:val="00E86747"/>
    <w:rsid w:val="00E86BB6"/>
    <w:rsid w:val="00E870A1"/>
    <w:rsid w:val="00E90879"/>
    <w:rsid w:val="00E93903"/>
    <w:rsid w:val="00EA1866"/>
    <w:rsid w:val="00EA4135"/>
    <w:rsid w:val="00EA65FD"/>
    <w:rsid w:val="00EB165E"/>
    <w:rsid w:val="00EB59FA"/>
    <w:rsid w:val="00EB688C"/>
    <w:rsid w:val="00EC0723"/>
    <w:rsid w:val="00EC1D90"/>
    <w:rsid w:val="00ED31B1"/>
    <w:rsid w:val="00EE4CD4"/>
    <w:rsid w:val="00EE5D28"/>
    <w:rsid w:val="00EF072E"/>
    <w:rsid w:val="00EF3B4D"/>
    <w:rsid w:val="00EF6B69"/>
    <w:rsid w:val="00EF7442"/>
    <w:rsid w:val="00EF7FF9"/>
    <w:rsid w:val="00F025F2"/>
    <w:rsid w:val="00F02D0E"/>
    <w:rsid w:val="00F04C7B"/>
    <w:rsid w:val="00F07563"/>
    <w:rsid w:val="00F0788D"/>
    <w:rsid w:val="00F140DF"/>
    <w:rsid w:val="00F24AA2"/>
    <w:rsid w:val="00F25073"/>
    <w:rsid w:val="00F25432"/>
    <w:rsid w:val="00F257CE"/>
    <w:rsid w:val="00F3784C"/>
    <w:rsid w:val="00F46588"/>
    <w:rsid w:val="00F46B93"/>
    <w:rsid w:val="00F5258F"/>
    <w:rsid w:val="00F578B0"/>
    <w:rsid w:val="00F63776"/>
    <w:rsid w:val="00F70A93"/>
    <w:rsid w:val="00F76033"/>
    <w:rsid w:val="00F84E9C"/>
    <w:rsid w:val="00F85125"/>
    <w:rsid w:val="00F85653"/>
    <w:rsid w:val="00F85BA7"/>
    <w:rsid w:val="00F93889"/>
    <w:rsid w:val="00F96E14"/>
    <w:rsid w:val="00FA0F6B"/>
    <w:rsid w:val="00FA7263"/>
    <w:rsid w:val="00FB2ACB"/>
    <w:rsid w:val="00FB6600"/>
    <w:rsid w:val="00FB7354"/>
    <w:rsid w:val="00FB74BB"/>
    <w:rsid w:val="00FD16D1"/>
    <w:rsid w:val="00FE412E"/>
    <w:rsid w:val="00FE529C"/>
    <w:rsid w:val="00FE6152"/>
    <w:rsid w:val="00FF0A0F"/>
    <w:rsid w:val="00FF107E"/>
    <w:rsid w:val="00FF1DE0"/>
    <w:rsid w:val="00FF233F"/>
    <w:rsid w:val="00FF4056"/>
    <w:rsid w:val="00FF53CC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AE3757"/>
  <w15:chartTrackingRefBased/>
  <w15:docId w15:val="{7EC61AD1-DC8D-4F43-A19F-24C30A016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784C"/>
    <w:pPr>
      <w:keepNext/>
      <w:keepLines/>
      <w:numPr>
        <w:numId w:val="3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84C"/>
    <w:pPr>
      <w:keepNext/>
      <w:keepLines/>
      <w:numPr>
        <w:ilvl w:val="1"/>
        <w:numId w:val="3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84C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84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84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84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84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84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84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5FD"/>
    <w:pPr>
      <w:ind w:left="720"/>
      <w:contextualSpacing/>
    </w:pPr>
  </w:style>
  <w:style w:type="table" w:styleId="TableGrid">
    <w:name w:val="Table Grid"/>
    <w:basedOn w:val="TableNormal"/>
    <w:uiPriority w:val="39"/>
    <w:rsid w:val="007F6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176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76DC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DD77AA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DD77AA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DD77AA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DD77AA"/>
    <w:rPr>
      <w:rFonts w:ascii="Calibri" w:hAnsi="Calibri" w:cs="Calibri"/>
      <w:noProof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57D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57D6"/>
    <w:rPr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AB57D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BD6D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3784C"/>
    <w:rPr>
      <w:rFonts w:ascii="Times New Roman" w:eastAsiaTheme="majorEastAsia" w:hAnsi="Times New Roman" w:cstheme="majorBidi"/>
      <w:b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3784C"/>
    <w:rPr>
      <w:rFonts w:ascii="Times New Roman" w:eastAsiaTheme="majorEastAsia" w:hAnsi="Times New Roman" w:cstheme="majorBidi"/>
      <w:b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84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84C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84C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84C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84C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84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8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814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DE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14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DE9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622376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223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237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forbes.com/sites/andyswan/2018/09/21/five-powerful-ways-to-see-if-a-stock-is-overvalued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www.sciencedirect.com/science/article/pii/S1057521916301818" TargetMode="Externa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gi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doi.org/10.1080/00036846.2018.1564115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gi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doi.org/10.1016/j.frl.2017.11.00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www.sciencedirect.com/science/article/pii/S1544612317305111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thestar.com.my" TargetMode="External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doi.org/10.1016/j.irfa.2016.11.007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02E60AB-DB2E-4D3C-8B0C-1562B987B98C}" type="doc">
      <dgm:prSet loTypeId="urn:microsoft.com/office/officeart/2005/8/layout/hProcess6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MY"/>
        </a:p>
      </dgm:t>
    </dgm:pt>
    <dgm:pt modelId="{ADF9BE33-8804-433D-9F39-818DC4AF0230}">
      <dgm:prSet phldrT="[Text]" custT="1"/>
      <dgm:spPr/>
      <dgm:t>
        <a:bodyPr/>
        <a:lstStyle/>
        <a:p>
          <a:r>
            <a:rPr lang="en-MY" sz="1050"/>
            <a:t>Clustering</a:t>
          </a:r>
        </a:p>
      </dgm:t>
    </dgm:pt>
    <dgm:pt modelId="{73AA894A-9C8B-4653-84D9-0AF6B7940C49}" type="parTrans" cxnId="{94BB13AF-0509-4566-8CAA-84478042171B}">
      <dgm:prSet/>
      <dgm:spPr/>
      <dgm:t>
        <a:bodyPr/>
        <a:lstStyle/>
        <a:p>
          <a:endParaRPr lang="en-MY"/>
        </a:p>
      </dgm:t>
    </dgm:pt>
    <dgm:pt modelId="{44E72CBB-6512-4511-909C-7C7C654002FB}" type="sibTrans" cxnId="{94BB13AF-0509-4566-8CAA-84478042171B}">
      <dgm:prSet/>
      <dgm:spPr/>
      <dgm:t>
        <a:bodyPr/>
        <a:lstStyle/>
        <a:p>
          <a:endParaRPr lang="en-MY"/>
        </a:p>
      </dgm:t>
    </dgm:pt>
    <dgm:pt modelId="{5E34B752-F661-4406-AB2B-4AB18961D8E8}">
      <dgm:prSet phldrT="[Text]" custT="1"/>
      <dgm:spPr/>
      <dgm:t>
        <a:bodyPr/>
        <a:lstStyle/>
        <a:p>
          <a:r>
            <a:rPr lang="en-MY" sz="1000"/>
            <a:t> Hierarchical agglomerative</a:t>
          </a:r>
        </a:p>
      </dgm:t>
    </dgm:pt>
    <dgm:pt modelId="{D4531980-3750-4788-A23B-EFC63413A05F}" type="parTrans" cxnId="{AF7E193E-5D10-4532-9425-BD2102A2039A}">
      <dgm:prSet/>
      <dgm:spPr/>
      <dgm:t>
        <a:bodyPr/>
        <a:lstStyle/>
        <a:p>
          <a:endParaRPr lang="en-MY"/>
        </a:p>
      </dgm:t>
    </dgm:pt>
    <dgm:pt modelId="{CBF395BB-6C9C-4F6A-AB19-0D3DEAEC5801}" type="sibTrans" cxnId="{AF7E193E-5D10-4532-9425-BD2102A2039A}">
      <dgm:prSet/>
      <dgm:spPr/>
      <dgm:t>
        <a:bodyPr/>
        <a:lstStyle/>
        <a:p>
          <a:endParaRPr lang="en-MY"/>
        </a:p>
      </dgm:t>
    </dgm:pt>
    <dgm:pt modelId="{C750D148-D032-48E5-80CB-397232E37507}">
      <dgm:prSet phldrT="[Text]" custT="1"/>
      <dgm:spPr/>
      <dgm:t>
        <a:bodyPr/>
        <a:lstStyle/>
        <a:p>
          <a:r>
            <a:rPr lang="en-MY" sz="1000"/>
            <a:t> Correlation similarity</a:t>
          </a:r>
        </a:p>
      </dgm:t>
    </dgm:pt>
    <dgm:pt modelId="{DCF2B224-BFED-4277-BAEE-46910FB0D2A2}" type="parTrans" cxnId="{3CFF46E7-3DE2-48ED-898D-ACF763592431}">
      <dgm:prSet/>
      <dgm:spPr/>
      <dgm:t>
        <a:bodyPr/>
        <a:lstStyle/>
        <a:p>
          <a:endParaRPr lang="en-MY"/>
        </a:p>
      </dgm:t>
    </dgm:pt>
    <dgm:pt modelId="{1EAEE8FC-4F37-412C-A6DC-857D8A60F60F}" type="sibTrans" cxnId="{3CFF46E7-3DE2-48ED-898D-ACF763592431}">
      <dgm:prSet/>
      <dgm:spPr/>
      <dgm:t>
        <a:bodyPr/>
        <a:lstStyle/>
        <a:p>
          <a:endParaRPr lang="en-MY"/>
        </a:p>
      </dgm:t>
    </dgm:pt>
    <dgm:pt modelId="{F1173A6C-51FA-4504-B0B7-6C750AB54A6B}">
      <dgm:prSet phldrT="[Text]" custT="1"/>
      <dgm:spPr/>
      <dgm:t>
        <a:bodyPr/>
        <a:lstStyle/>
        <a:p>
          <a:r>
            <a:rPr lang="en-MY" sz="1050"/>
            <a:t>Plot clusters</a:t>
          </a:r>
        </a:p>
      </dgm:t>
    </dgm:pt>
    <dgm:pt modelId="{6F9806D9-8FFB-4E5E-9872-B82DF99B5E52}" type="parTrans" cxnId="{F05A0726-76A7-4547-8185-C3FB4782F852}">
      <dgm:prSet/>
      <dgm:spPr/>
      <dgm:t>
        <a:bodyPr/>
        <a:lstStyle/>
        <a:p>
          <a:endParaRPr lang="en-MY"/>
        </a:p>
      </dgm:t>
    </dgm:pt>
    <dgm:pt modelId="{A12E5F98-5DA9-48EB-BEFB-1F52A50CFF06}" type="sibTrans" cxnId="{F05A0726-76A7-4547-8185-C3FB4782F852}">
      <dgm:prSet/>
      <dgm:spPr/>
      <dgm:t>
        <a:bodyPr/>
        <a:lstStyle/>
        <a:p>
          <a:endParaRPr lang="en-MY"/>
        </a:p>
      </dgm:t>
    </dgm:pt>
    <dgm:pt modelId="{7CFC0566-F39E-4D2A-BC39-641E7B203A55}">
      <dgm:prSet phldrT="[Text]" custT="1"/>
      <dgm:spPr/>
      <dgm:t>
        <a:bodyPr/>
        <a:lstStyle/>
        <a:p>
          <a:r>
            <a:rPr lang="en-MY" sz="1000"/>
            <a:t>Volatility vs. return</a:t>
          </a:r>
        </a:p>
      </dgm:t>
    </dgm:pt>
    <dgm:pt modelId="{20B9D9F1-8658-4235-BBF0-677CBA579844}" type="parTrans" cxnId="{FCDC2C47-74C8-49AF-A431-8A7B2C44C6DD}">
      <dgm:prSet/>
      <dgm:spPr/>
      <dgm:t>
        <a:bodyPr/>
        <a:lstStyle/>
        <a:p>
          <a:endParaRPr lang="en-MY"/>
        </a:p>
      </dgm:t>
    </dgm:pt>
    <dgm:pt modelId="{AB8E4D6A-F13C-4B14-834F-4F5FC3EE6C63}" type="sibTrans" cxnId="{FCDC2C47-74C8-49AF-A431-8A7B2C44C6DD}">
      <dgm:prSet/>
      <dgm:spPr/>
      <dgm:t>
        <a:bodyPr/>
        <a:lstStyle/>
        <a:p>
          <a:endParaRPr lang="en-MY"/>
        </a:p>
      </dgm:t>
    </dgm:pt>
    <dgm:pt modelId="{1211D39E-3BF7-4229-BA8F-50411B2CC692}">
      <dgm:prSet phldrT="[Text]" custT="1"/>
      <dgm:spPr/>
      <dgm:t>
        <a:bodyPr/>
        <a:lstStyle/>
        <a:p>
          <a:r>
            <a:rPr lang="en-MY" sz="1050"/>
            <a:t>Select clusters</a:t>
          </a:r>
        </a:p>
      </dgm:t>
    </dgm:pt>
    <dgm:pt modelId="{8E59EF1D-6A65-4A6C-9C1F-D81F186E10A9}" type="parTrans" cxnId="{4ABE999C-7012-4236-9125-78B8468F9BC5}">
      <dgm:prSet/>
      <dgm:spPr/>
      <dgm:t>
        <a:bodyPr/>
        <a:lstStyle/>
        <a:p>
          <a:endParaRPr lang="en-MY"/>
        </a:p>
      </dgm:t>
    </dgm:pt>
    <dgm:pt modelId="{9612A50D-BE5C-45FF-99B9-79BDFCE13DC4}" type="sibTrans" cxnId="{4ABE999C-7012-4236-9125-78B8468F9BC5}">
      <dgm:prSet/>
      <dgm:spPr/>
      <dgm:t>
        <a:bodyPr/>
        <a:lstStyle/>
        <a:p>
          <a:endParaRPr lang="en-MY"/>
        </a:p>
      </dgm:t>
    </dgm:pt>
    <dgm:pt modelId="{CD8B4E7E-1FAF-4EA9-9F63-9EC17CA5E086}">
      <dgm:prSet/>
      <dgm:spPr/>
      <dgm:t>
        <a:bodyPr/>
        <a:lstStyle/>
        <a:p>
          <a:r>
            <a:rPr lang="en-MY"/>
            <a:t> High risk</a:t>
          </a:r>
        </a:p>
      </dgm:t>
    </dgm:pt>
    <dgm:pt modelId="{A71ADA6C-0A70-4613-B36B-6BE5BB75A644}" type="parTrans" cxnId="{0EDDAF40-D878-49E0-B8CF-8B2A93A84D7A}">
      <dgm:prSet/>
      <dgm:spPr/>
      <dgm:t>
        <a:bodyPr/>
        <a:lstStyle/>
        <a:p>
          <a:endParaRPr lang="en-MY"/>
        </a:p>
      </dgm:t>
    </dgm:pt>
    <dgm:pt modelId="{B7CFB041-445C-4400-B6AA-303EDFB23733}" type="sibTrans" cxnId="{0EDDAF40-D878-49E0-B8CF-8B2A93A84D7A}">
      <dgm:prSet/>
      <dgm:spPr/>
      <dgm:t>
        <a:bodyPr/>
        <a:lstStyle/>
        <a:p>
          <a:endParaRPr lang="en-MY"/>
        </a:p>
      </dgm:t>
    </dgm:pt>
    <dgm:pt modelId="{901BF34C-9899-4A10-BA09-8121D52FFA7A}">
      <dgm:prSet/>
      <dgm:spPr/>
      <dgm:t>
        <a:bodyPr/>
        <a:lstStyle/>
        <a:p>
          <a:r>
            <a:rPr lang="en-MY"/>
            <a:t> Medium risk</a:t>
          </a:r>
        </a:p>
      </dgm:t>
    </dgm:pt>
    <dgm:pt modelId="{9E3F7DAD-57A7-4FF3-B7F8-8F993BCF2706}" type="parTrans" cxnId="{60F2227A-B2B9-4729-82B4-E54F8DCB6794}">
      <dgm:prSet/>
      <dgm:spPr/>
      <dgm:t>
        <a:bodyPr/>
        <a:lstStyle/>
        <a:p>
          <a:endParaRPr lang="en-MY"/>
        </a:p>
      </dgm:t>
    </dgm:pt>
    <dgm:pt modelId="{AF016B60-9CFF-4296-817F-75C111EAF709}" type="sibTrans" cxnId="{60F2227A-B2B9-4729-82B4-E54F8DCB6794}">
      <dgm:prSet/>
      <dgm:spPr/>
      <dgm:t>
        <a:bodyPr/>
        <a:lstStyle/>
        <a:p>
          <a:endParaRPr lang="en-MY"/>
        </a:p>
      </dgm:t>
    </dgm:pt>
    <dgm:pt modelId="{1ADEAFE6-91F5-43D6-9935-9CC3ED95625E}">
      <dgm:prSet/>
      <dgm:spPr/>
      <dgm:t>
        <a:bodyPr/>
        <a:lstStyle/>
        <a:p>
          <a:r>
            <a:rPr lang="en-MY"/>
            <a:t> low risk</a:t>
          </a:r>
        </a:p>
      </dgm:t>
    </dgm:pt>
    <dgm:pt modelId="{94614B35-B012-4BB5-BE65-0047565D2CCD}" type="parTrans" cxnId="{4C67B92C-B81F-4A8D-9B9F-3B7F037E9D1F}">
      <dgm:prSet/>
      <dgm:spPr/>
      <dgm:t>
        <a:bodyPr/>
        <a:lstStyle/>
        <a:p>
          <a:endParaRPr lang="en-MY"/>
        </a:p>
      </dgm:t>
    </dgm:pt>
    <dgm:pt modelId="{1E8C38A0-1456-47BF-A2C2-25F9A5D8EB29}" type="sibTrans" cxnId="{4C67B92C-B81F-4A8D-9B9F-3B7F037E9D1F}">
      <dgm:prSet/>
      <dgm:spPr/>
      <dgm:t>
        <a:bodyPr/>
        <a:lstStyle/>
        <a:p>
          <a:endParaRPr lang="en-MY"/>
        </a:p>
      </dgm:t>
    </dgm:pt>
    <dgm:pt modelId="{E32C64C3-4311-405C-904D-7DB9E870EABA}" type="pres">
      <dgm:prSet presAssocID="{702E60AB-DB2E-4D3C-8B0C-1562B987B98C}" presName="theList" presStyleCnt="0">
        <dgm:presLayoutVars>
          <dgm:dir/>
          <dgm:animLvl val="lvl"/>
          <dgm:resizeHandles val="exact"/>
        </dgm:presLayoutVars>
      </dgm:prSet>
      <dgm:spPr/>
    </dgm:pt>
    <dgm:pt modelId="{FCEE1CFA-8D3D-4584-83D3-7FDD31D75DE0}" type="pres">
      <dgm:prSet presAssocID="{ADF9BE33-8804-433D-9F39-818DC4AF0230}" presName="compNode" presStyleCnt="0"/>
      <dgm:spPr/>
    </dgm:pt>
    <dgm:pt modelId="{E9819B31-468E-4A7A-A718-D31AF12CBF71}" type="pres">
      <dgm:prSet presAssocID="{ADF9BE33-8804-433D-9F39-818DC4AF0230}" presName="noGeometry" presStyleCnt="0"/>
      <dgm:spPr/>
    </dgm:pt>
    <dgm:pt modelId="{BB858BC4-3D21-48E4-B1CB-CB556C40F823}" type="pres">
      <dgm:prSet presAssocID="{ADF9BE33-8804-433D-9F39-818DC4AF0230}" presName="childTextVisible" presStyleLbl="bgAccFollowNode1" presStyleIdx="0" presStyleCnt="3" custScaleX="135439" custLinFactNeighborX="25464" custLinFactNeighborY="11131">
        <dgm:presLayoutVars>
          <dgm:bulletEnabled val="1"/>
        </dgm:presLayoutVars>
      </dgm:prSet>
      <dgm:spPr/>
    </dgm:pt>
    <dgm:pt modelId="{801C5007-EBB3-4F66-9142-469F4B568B1E}" type="pres">
      <dgm:prSet presAssocID="{ADF9BE33-8804-433D-9F39-818DC4AF0230}" presName="childTextHidden" presStyleLbl="bgAccFollowNode1" presStyleIdx="0" presStyleCnt="3"/>
      <dgm:spPr/>
    </dgm:pt>
    <dgm:pt modelId="{A09EF350-F08F-4E97-8E64-10BE7C394F12}" type="pres">
      <dgm:prSet presAssocID="{ADF9BE33-8804-433D-9F39-818DC4AF0230}" presName="parentText" presStyleLbl="node1" presStyleIdx="0" presStyleCnt="3" custScaleX="129898" custScaleY="129898" custLinFactNeighborX="17745">
        <dgm:presLayoutVars>
          <dgm:chMax val="1"/>
          <dgm:bulletEnabled val="1"/>
        </dgm:presLayoutVars>
      </dgm:prSet>
      <dgm:spPr/>
    </dgm:pt>
    <dgm:pt modelId="{79C07F74-FAAD-4ADB-90F5-CD372F220692}" type="pres">
      <dgm:prSet presAssocID="{ADF9BE33-8804-433D-9F39-818DC4AF0230}" presName="aSpace" presStyleCnt="0"/>
      <dgm:spPr/>
    </dgm:pt>
    <dgm:pt modelId="{13782E30-5F9E-4B9B-9DF5-942892A750AE}" type="pres">
      <dgm:prSet presAssocID="{F1173A6C-51FA-4504-B0B7-6C750AB54A6B}" presName="compNode" presStyleCnt="0"/>
      <dgm:spPr/>
    </dgm:pt>
    <dgm:pt modelId="{5742573A-2AA7-4EA7-8832-FD5AB8791256}" type="pres">
      <dgm:prSet presAssocID="{F1173A6C-51FA-4504-B0B7-6C750AB54A6B}" presName="noGeometry" presStyleCnt="0"/>
      <dgm:spPr/>
    </dgm:pt>
    <dgm:pt modelId="{A6CF7A15-505D-46C8-9BF4-FCE16C48296E}" type="pres">
      <dgm:prSet presAssocID="{F1173A6C-51FA-4504-B0B7-6C750AB54A6B}" presName="childTextVisible" presStyleLbl="bgAccFollowNode1" presStyleIdx="1" presStyleCnt="3" custScaleX="125657" custLinFactNeighborX="11911" custLinFactNeighborY="7362">
        <dgm:presLayoutVars>
          <dgm:bulletEnabled val="1"/>
        </dgm:presLayoutVars>
      </dgm:prSet>
      <dgm:spPr/>
    </dgm:pt>
    <dgm:pt modelId="{0870AD6E-AFB4-4F86-88F7-EC5E4EBEB20C}" type="pres">
      <dgm:prSet presAssocID="{F1173A6C-51FA-4504-B0B7-6C750AB54A6B}" presName="childTextHidden" presStyleLbl="bgAccFollowNode1" presStyleIdx="1" presStyleCnt="3"/>
      <dgm:spPr/>
    </dgm:pt>
    <dgm:pt modelId="{4703DB99-1F09-470F-9641-74C4714B5B4A}" type="pres">
      <dgm:prSet presAssocID="{F1173A6C-51FA-4504-B0B7-6C750AB54A6B}" presName="parentText" presStyleLbl="node1" presStyleIdx="1" presStyleCnt="3" custScaleX="129898" custScaleY="129898">
        <dgm:presLayoutVars>
          <dgm:chMax val="1"/>
          <dgm:bulletEnabled val="1"/>
        </dgm:presLayoutVars>
      </dgm:prSet>
      <dgm:spPr/>
    </dgm:pt>
    <dgm:pt modelId="{B0158C1F-2A6B-41B3-B850-D57E93DF4EE9}" type="pres">
      <dgm:prSet presAssocID="{F1173A6C-51FA-4504-B0B7-6C750AB54A6B}" presName="aSpace" presStyleCnt="0"/>
      <dgm:spPr/>
    </dgm:pt>
    <dgm:pt modelId="{BD7ED0C0-3232-464B-B5A7-5D4B6C77C828}" type="pres">
      <dgm:prSet presAssocID="{1211D39E-3BF7-4229-BA8F-50411B2CC692}" presName="compNode" presStyleCnt="0"/>
      <dgm:spPr/>
    </dgm:pt>
    <dgm:pt modelId="{2914A8E7-D991-4B7F-BE0E-46FB0D90BEA1}" type="pres">
      <dgm:prSet presAssocID="{1211D39E-3BF7-4229-BA8F-50411B2CC692}" presName="noGeometry" presStyleCnt="0"/>
      <dgm:spPr/>
    </dgm:pt>
    <dgm:pt modelId="{EBEF20FE-8579-44DF-B631-A3D164DA1FBD}" type="pres">
      <dgm:prSet presAssocID="{1211D39E-3BF7-4229-BA8F-50411B2CC692}" presName="childTextVisible" presStyleLbl="bgAccFollowNode1" presStyleIdx="2" presStyleCnt="3" custScaleX="84574" custScaleY="83699" custLinFactNeighborX="-10566" custLinFactNeighborY="13050">
        <dgm:presLayoutVars>
          <dgm:bulletEnabled val="1"/>
        </dgm:presLayoutVars>
      </dgm:prSet>
      <dgm:spPr>
        <a:prstGeom prst="rect">
          <a:avLst/>
        </a:prstGeom>
      </dgm:spPr>
    </dgm:pt>
    <dgm:pt modelId="{E90B658E-8503-46D9-A5CB-B857D76A693F}" type="pres">
      <dgm:prSet presAssocID="{1211D39E-3BF7-4229-BA8F-50411B2CC692}" presName="childTextHidden" presStyleLbl="bgAccFollowNode1" presStyleIdx="2" presStyleCnt="3"/>
      <dgm:spPr/>
    </dgm:pt>
    <dgm:pt modelId="{0E0E1AF5-D331-4950-863F-B3ACF5B60C5A}" type="pres">
      <dgm:prSet presAssocID="{1211D39E-3BF7-4229-BA8F-50411B2CC692}" presName="parentText" presStyleLbl="node1" presStyleIdx="2" presStyleCnt="3" custScaleX="129898" custScaleY="129898" custLinFactNeighborX="-31835">
        <dgm:presLayoutVars>
          <dgm:chMax val="1"/>
          <dgm:bulletEnabled val="1"/>
        </dgm:presLayoutVars>
      </dgm:prSet>
      <dgm:spPr/>
    </dgm:pt>
  </dgm:ptLst>
  <dgm:cxnLst>
    <dgm:cxn modelId="{138CA601-E5D0-42C5-8073-E0C9EBE78976}" type="presOf" srcId="{C750D148-D032-48E5-80CB-397232E37507}" destId="{BB858BC4-3D21-48E4-B1CB-CB556C40F823}" srcOrd="0" destOrd="1" presId="urn:microsoft.com/office/officeart/2005/8/layout/hProcess6"/>
    <dgm:cxn modelId="{47674208-519B-43B9-92DB-2C9E321D7751}" type="presOf" srcId="{1211D39E-3BF7-4229-BA8F-50411B2CC692}" destId="{0E0E1AF5-D331-4950-863F-B3ACF5B60C5A}" srcOrd="0" destOrd="0" presId="urn:microsoft.com/office/officeart/2005/8/layout/hProcess6"/>
    <dgm:cxn modelId="{BD66750D-84A6-4FC8-A73C-747386A9D90C}" type="presOf" srcId="{5E34B752-F661-4406-AB2B-4AB18961D8E8}" destId="{BB858BC4-3D21-48E4-B1CB-CB556C40F823}" srcOrd="0" destOrd="0" presId="urn:microsoft.com/office/officeart/2005/8/layout/hProcess6"/>
    <dgm:cxn modelId="{F05A0726-76A7-4547-8185-C3FB4782F852}" srcId="{702E60AB-DB2E-4D3C-8B0C-1562B987B98C}" destId="{F1173A6C-51FA-4504-B0B7-6C750AB54A6B}" srcOrd="1" destOrd="0" parTransId="{6F9806D9-8FFB-4E5E-9872-B82DF99B5E52}" sibTransId="{A12E5F98-5DA9-48EB-BEFB-1F52A50CFF06}"/>
    <dgm:cxn modelId="{E6E7E426-824C-4D39-B756-7D190638ADCC}" type="presOf" srcId="{7CFC0566-F39E-4D2A-BC39-641E7B203A55}" destId="{A6CF7A15-505D-46C8-9BF4-FCE16C48296E}" srcOrd="0" destOrd="0" presId="urn:microsoft.com/office/officeart/2005/8/layout/hProcess6"/>
    <dgm:cxn modelId="{4C67B92C-B81F-4A8D-9B9F-3B7F037E9D1F}" srcId="{1211D39E-3BF7-4229-BA8F-50411B2CC692}" destId="{1ADEAFE6-91F5-43D6-9935-9CC3ED95625E}" srcOrd="2" destOrd="0" parTransId="{94614B35-B012-4BB5-BE65-0047565D2CCD}" sibTransId="{1E8C38A0-1456-47BF-A2C2-25F9A5D8EB29}"/>
    <dgm:cxn modelId="{AF7E193E-5D10-4532-9425-BD2102A2039A}" srcId="{ADF9BE33-8804-433D-9F39-818DC4AF0230}" destId="{5E34B752-F661-4406-AB2B-4AB18961D8E8}" srcOrd="0" destOrd="0" parTransId="{D4531980-3750-4788-A23B-EFC63413A05F}" sibTransId="{CBF395BB-6C9C-4F6A-AB19-0D3DEAEC5801}"/>
    <dgm:cxn modelId="{0EDDAF40-D878-49E0-B8CF-8B2A93A84D7A}" srcId="{1211D39E-3BF7-4229-BA8F-50411B2CC692}" destId="{CD8B4E7E-1FAF-4EA9-9F63-9EC17CA5E086}" srcOrd="0" destOrd="0" parTransId="{A71ADA6C-0A70-4613-B36B-6BE5BB75A644}" sibTransId="{B7CFB041-445C-4400-B6AA-303EDFB23733}"/>
    <dgm:cxn modelId="{F392BC5D-95F3-439E-BA25-3BD0DEBBF470}" type="presOf" srcId="{702E60AB-DB2E-4D3C-8B0C-1562B987B98C}" destId="{E32C64C3-4311-405C-904D-7DB9E870EABA}" srcOrd="0" destOrd="0" presId="urn:microsoft.com/office/officeart/2005/8/layout/hProcess6"/>
    <dgm:cxn modelId="{3E9E0561-E1EC-47D5-8988-F012659AA79F}" type="presOf" srcId="{CD8B4E7E-1FAF-4EA9-9F63-9EC17CA5E086}" destId="{EBEF20FE-8579-44DF-B631-A3D164DA1FBD}" srcOrd="0" destOrd="0" presId="urn:microsoft.com/office/officeart/2005/8/layout/hProcess6"/>
    <dgm:cxn modelId="{4E20A044-D82F-4EC3-8740-84626C8C6D5C}" type="presOf" srcId="{901BF34C-9899-4A10-BA09-8121D52FFA7A}" destId="{E90B658E-8503-46D9-A5CB-B857D76A693F}" srcOrd="1" destOrd="1" presId="urn:microsoft.com/office/officeart/2005/8/layout/hProcess6"/>
    <dgm:cxn modelId="{F0CE9646-2BCF-4D46-8E00-1D19F137BDD2}" type="presOf" srcId="{1ADEAFE6-91F5-43D6-9935-9CC3ED95625E}" destId="{E90B658E-8503-46D9-A5CB-B857D76A693F}" srcOrd="1" destOrd="2" presId="urn:microsoft.com/office/officeart/2005/8/layout/hProcess6"/>
    <dgm:cxn modelId="{FCDC2C47-74C8-49AF-A431-8A7B2C44C6DD}" srcId="{F1173A6C-51FA-4504-B0B7-6C750AB54A6B}" destId="{7CFC0566-F39E-4D2A-BC39-641E7B203A55}" srcOrd="0" destOrd="0" parTransId="{20B9D9F1-8658-4235-BBF0-677CBA579844}" sibTransId="{AB8E4D6A-F13C-4B14-834F-4F5FC3EE6C63}"/>
    <dgm:cxn modelId="{9602DA6C-70B4-42D2-82BF-CC1607562DC5}" type="presOf" srcId="{CD8B4E7E-1FAF-4EA9-9F63-9EC17CA5E086}" destId="{E90B658E-8503-46D9-A5CB-B857D76A693F}" srcOrd="1" destOrd="0" presId="urn:microsoft.com/office/officeart/2005/8/layout/hProcess6"/>
    <dgm:cxn modelId="{C6E74558-C624-4175-9D5A-CB5A0747F3A4}" type="presOf" srcId="{ADF9BE33-8804-433D-9F39-818DC4AF0230}" destId="{A09EF350-F08F-4E97-8E64-10BE7C394F12}" srcOrd="0" destOrd="0" presId="urn:microsoft.com/office/officeart/2005/8/layout/hProcess6"/>
    <dgm:cxn modelId="{60F2227A-B2B9-4729-82B4-E54F8DCB6794}" srcId="{1211D39E-3BF7-4229-BA8F-50411B2CC692}" destId="{901BF34C-9899-4A10-BA09-8121D52FFA7A}" srcOrd="1" destOrd="0" parTransId="{9E3F7DAD-57A7-4FF3-B7F8-8F993BCF2706}" sibTransId="{AF016B60-9CFF-4296-817F-75C111EAF709}"/>
    <dgm:cxn modelId="{99C08E86-A8F4-42C5-9C86-F4A2AA682EC0}" type="presOf" srcId="{5E34B752-F661-4406-AB2B-4AB18961D8E8}" destId="{801C5007-EBB3-4F66-9142-469F4B568B1E}" srcOrd="1" destOrd="0" presId="urn:microsoft.com/office/officeart/2005/8/layout/hProcess6"/>
    <dgm:cxn modelId="{9C072B8B-7CE2-40F7-8C50-D3E08B6CD7FF}" type="presOf" srcId="{1ADEAFE6-91F5-43D6-9935-9CC3ED95625E}" destId="{EBEF20FE-8579-44DF-B631-A3D164DA1FBD}" srcOrd="0" destOrd="2" presId="urn:microsoft.com/office/officeart/2005/8/layout/hProcess6"/>
    <dgm:cxn modelId="{E8355792-E4B2-4611-94A2-C686B2E22C11}" type="presOf" srcId="{901BF34C-9899-4A10-BA09-8121D52FFA7A}" destId="{EBEF20FE-8579-44DF-B631-A3D164DA1FBD}" srcOrd="0" destOrd="1" presId="urn:microsoft.com/office/officeart/2005/8/layout/hProcess6"/>
    <dgm:cxn modelId="{4ABE999C-7012-4236-9125-78B8468F9BC5}" srcId="{702E60AB-DB2E-4D3C-8B0C-1562B987B98C}" destId="{1211D39E-3BF7-4229-BA8F-50411B2CC692}" srcOrd="2" destOrd="0" parTransId="{8E59EF1D-6A65-4A6C-9C1F-D81F186E10A9}" sibTransId="{9612A50D-BE5C-45FF-99B9-79BDFCE13DC4}"/>
    <dgm:cxn modelId="{7829D29D-1AFC-4C03-A0F4-EE06DE78560D}" type="presOf" srcId="{C750D148-D032-48E5-80CB-397232E37507}" destId="{801C5007-EBB3-4F66-9142-469F4B568B1E}" srcOrd="1" destOrd="1" presId="urn:microsoft.com/office/officeart/2005/8/layout/hProcess6"/>
    <dgm:cxn modelId="{7349B3A9-6D11-4807-A203-E499172F7C69}" type="presOf" srcId="{7CFC0566-F39E-4D2A-BC39-641E7B203A55}" destId="{0870AD6E-AFB4-4F86-88F7-EC5E4EBEB20C}" srcOrd="1" destOrd="0" presId="urn:microsoft.com/office/officeart/2005/8/layout/hProcess6"/>
    <dgm:cxn modelId="{94BB13AF-0509-4566-8CAA-84478042171B}" srcId="{702E60AB-DB2E-4D3C-8B0C-1562B987B98C}" destId="{ADF9BE33-8804-433D-9F39-818DC4AF0230}" srcOrd="0" destOrd="0" parTransId="{73AA894A-9C8B-4653-84D9-0AF6B7940C49}" sibTransId="{44E72CBB-6512-4511-909C-7C7C654002FB}"/>
    <dgm:cxn modelId="{FBF3B8C8-D822-4D95-885D-6A632D4BCC81}" type="presOf" srcId="{F1173A6C-51FA-4504-B0B7-6C750AB54A6B}" destId="{4703DB99-1F09-470F-9641-74C4714B5B4A}" srcOrd="0" destOrd="0" presId="urn:microsoft.com/office/officeart/2005/8/layout/hProcess6"/>
    <dgm:cxn modelId="{3CFF46E7-3DE2-48ED-898D-ACF763592431}" srcId="{ADF9BE33-8804-433D-9F39-818DC4AF0230}" destId="{C750D148-D032-48E5-80CB-397232E37507}" srcOrd="1" destOrd="0" parTransId="{DCF2B224-BFED-4277-BAEE-46910FB0D2A2}" sibTransId="{1EAEE8FC-4F37-412C-A6DC-857D8A60F60F}"/>
    <dgm:cxn modelId="{B1EDF92B-F0BB-409F-82FC-52998F7A3A55}" type="presParOf" srcId="{E32C64C3-4311-405C-904D-7DB9E870EABA}" destId="{FCEE1CFA-8D3D-4584-83D3-7FDD31D75DE0}" srcOrd="0" destOrd="0" presId="urn:microsoft.com/office/officeart/2005/8/layout/hProcess6"/>
    <dgm:cxn modelId="{FB8A4D74-ADE2-43F7-9E87-FD82B1AB8276}" type="presParOf" srcId="{FCEE1CFA-8D3D-4584-83D3-7FDD31D75DE0}" destId="{E9819B31-468E-4A7A-A718-D31AF12CBF71}" srcOrd="0" destOrd="0" presId="urn:microsoft.com/office/officeart/2005/8/layout/hProcess6"/>
    <dgm:cxn modelId="{9B316CE6-A34E-40F8-B774-8CB7FC244BD4}" type="presParOf" srcId="{FCEE1CFA-8D3D-4584-83D3-7FDD31D75DE0}" destId="{BB858BC4-3D21-48E4-B1CB-CB556C40F823}" srcOrd="1" destOrd="0" presId="urn:microsoft.com/office/officeart/2005/8/layout/hProcess6"/>
    <dgm:cxn modelId="{9CCACF16-B99F-4B54-B1D7-B231935EB010}" type="presParOf" srcId="{FCEE1CFA-8D3D-4584-83D3-7FDD31D75DE0}" destId="{801C5007-EBB3-4F66-9142-469F4B568B1E}" srcOrd="2" destOrd="0" presId="urn:microsoft.com/office/officeart/2005/8/layout/hProcess6"/>
    <dgm:cxn modelId="{CEC05326-B517-43CF-B0EE-BB97EF18C317}" type="presParOf" srcId="{FCEE1CFA-8D3D-4584-83D3-7FDD31D75DE0}" destId="{A09EF350-F08F-4E97-8E64-10BE7C394F12}" srcOrd="3" destOrd="0" presId="urn:microsoft.com/office/officeart/2005/8/layout/hProcess6"/>
    <dgm:cxn modelId="{2EAC249C-16F4-4CC5-8E01-A4920584195D}" type="presParOf" srcId="{E32C64C3-4311-405C-904D-7DB9E870EABA}" destId="{79C07F74-FAAD-4ADB-90F5-CD372F220692}" srcOrd="1" destOrd="0" presId="urn:microsoft.com/office/officeart/2005/8/layout/hProcess6"/>
    <dgm:cxn modelId="{2534A9AE-B7E9-4D8C-A91D-B9837CBFB5B2}" type="presParOf" srcId="{E32C64C3-4311-405C-904D-7DB9E870EABA}" destId="{13782E30-5F9E-4B9B-9DF5-942892A750AE}" srcOrd="2" destOrd="0" presId="urn:microsoft.com/office/officeart/2005/8/layout/hProcess6"/>
    <dgm:cxn modelId="{E0B65324-77EC-4793-9804-0B24381E71E0}" type="presParOf" srcId="{13782E30-5F9E-4B9B-9DF5-942892A750AE}" destId="{5742573A-2AA7-4EA7-8832-FD5AB8791256}" srcOrd="0" destOrd="0" presId="urn:microsoft.com/office/officeart/2005/8/layout/hProcess6"/>
    <dgm:cxn modelId="{9E05885D-9544-4597-9F30-5434D4138C10}" type="presParOf" srcId="{13782E30-5F9E-4B9B-9DF5-942892A750AE}" destId="{A6CF7A15-505D-46C8-9BF4-FCE16C48296E}" srcOrd="1" destOrd="0" presId="urn:microsoft.com/office/officeart/2005/8/layout/hProcess6"/>
    <dgm:cxn modelId="{4EB82BDA-06B7-4662-8EBC-7DCC2F7210A7}" type="presParOf" srcId="{13782E30-5F9E-4B9B-9DF5-942892A750AE}" destId="{0870AD6E-AFB4-4F86-88F7-EC5E4EBEB20C}" srcOrd="2" destOrd="0" presId="urn:microsoft.com/office/officeart/2005/8/layout/hProcess6"/>
    <dgm:cxn modelId="{2AC207ED-3E77-44CD-98BD-C4160DD4BB34}" type="presParOf" srcId="{13782E30-5F9E-4B9B-9DF5-942892A750AE}" destId="{4703DB99-1F09-470F-9641-74C4714B5B4A}" srcOrd="3" destOrd="0" presId="urn:microsoft.com/office/officeart/2005/8/layout/hProcess6"/>
    <dgm:cxn modelId="{AAB907D3-9D7D-44A9-8524-3132E21EBE89}" type="presParOf" srcId="{E32C64C3-4311-405C-904D-7DB9E870EABA}" destId="{B0158C1F-2A6B-41B3-B850-D57E93DF4EE9}" srcOrd="3" destOrd="0" presId="urn:microsoft.com/office/officeart/2005/8/layout/hProcess6"/>
    <dgm:cxn modelId="{141100D1-3E08-4DD5-9AC2-A97C5C021571}" type="presParOf" srcId="{E32C64C3-4311-405C-904D-7DB9E870EABA}" destId="{BD7ED0C0-3232-464B-B5A7-5D4B6C77C828}" srcOrd="4" destOrd="0" presId="urn:microsoft.com/office/officeart/2005/8/layout/hProcess6"/>
    <dgm:cxn modelId="{562566F3-5BB7-4408-8F7A-A38F8511BB2C}" type="presParOf" srcId="{BD7ED0C0-3232-464B-B5A7-5D4B6C77C828}" destId="{2914A8E7-D991-4B7F-BE0E-46FB0D90BEA1}" srcOrd="0" destOrd="0" presId="urn:microsoft.com/office/officeart/2005/8/layout/hProcess6"/>
    <dgm:cxn modelId="{5A83059E-DC70-4083-9B7A-E4085CF317BE}" type="presParOf" srcId="{BD7ED0C0-3232-464B-B5A7-5D4B6C77C828}" destId="{EBEF20FE-8579-44DF-B631-A3D164DA1FBD}" srcOrd="1" destOrd="0" presId="urn:microsoft.com/office/officeart/2005/8/layout/hProcess6"/>
    <dgm:cxn modelId="{2CDAA303-265C-4C6F-B61A-6C9029AC5D4D}" type="presParOf" srcId="{BD7ED0C0-3232-464B-B5A7-5D4B6C77C828}" destId="{E90B658E-8503-46D9-A5CB-B857D76A693F}" srcOrd="2" destOrd="0" presId="urn:microsoft.com/office/officeart/2005/8/layout/hProcess6"/>
    <dgm:cxn modelId="{85CE5A53-4972-4006-85FC-D5FF1B869D91}" type="presParOf" srcId="{BD7ED0C0-3232-464B-B5A7-5D4B6C77C828}" destId="{0E0E1AF5-D331-4950-863F-B3ACF5B60C5A}" srcOrd="3" destOrd="0" presId="urn:microsoft.com/office/officeart/2005/8/layout/hProcess6"/>
  </dgm:cxnLst>
  <dgm:bg/>
  <dgm:whole>
    <a:ln>
      <a:solidFill>
        <a:schemeClr val="accent3"/>
      </a:solidFill>
    </a:ln>
  </dgm:whole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B858BC4-3D21-48E4-B1CB-CB556C40F823}">
      <dsp:nvSpPr>
        <dsp:cNvPr id="0" name=""/>
        <dsp:cNvSpPr/>
      </dsp:nvSpPr>
      <dsp:spPr>
        <a:xfrm>
          <a:off x="519131" y="526613"/>
          <a:ext cx="1744982" cy="1126215"/>
        </a:xfrm>
        <a:prstGeom prst="rightArrow">
          <a:avLst>
            <a:gd name="adj1" fmla="val 70000"/>
            <a:gd name="adj2" fmla="val 50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1270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MY" sz="1000" kern="1200"/>
            <a:t> Hierarchical agglomerative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MY" sz="1000" kern="1200"/>
            <a:t> Correlation similarity</a:t>
          </a:r>
        </a:p>
      </dsp:txBody>
      <dsp:txXfrm>
        <a:off x="955377" y="695545"/>
        <a:ext cx="914562" cy="788351"/>
      </dsp:txXfrm>
    </dsp:sp>
    <dsp:sp modelId="{A09EF350-F08F-4E97-8E64-10BE7C394F12}">
      <dsp:nvSpPr>
        <dsp:cNvPr id="0" name=""/>
        <dsp:cNvSpPr/>
      </dsp:nvSpPr>
      <dsp:spPr>
        <a:xfrm>
          <a:off x="115266" y="545964"/>
          <a:ext cx="836796" cy="836796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MY" sz="1050" kern="1200"/>
            <a:t>Clustering</a:t>
          </a:r>
        </a:p>
      </dsp:txBody>
      <dsp:txXfrm>
        <a:off x="237812" y="668510"/>
        <a:ext cx="591704" cy="591704"/>
      </dsp:txXfrm>
    </dsp:sp>
    <dsp:sp modelId="{A6CF7A15-505D-46C8-9BF4-FCE16C48296E}">
      <dsp:nvSpPr>
        <dsp:cNvPr id="0" name=""/>
        <dsp:cNvSpPr/>
      </dsp:nvSpPr>
      <dsp:spPr>
        <a:xfrm>
          <a:off x="2423140" y="484166"/>
          <a:ext cx="1618952" cy="1126215"/>
        </a:xfrm>
        <a:prstGeom prst="rightArrow">
          <a:avLst>
            <a:gd name="adj1" fmla="val 70000"/>
            <a:gd name="adj2" fmla="val 50000"/>
          </a:avLst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1270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MY" sz="1000" kern="1200"/>
            <a:t>Volatility vs. return</a:t>
          </a:r>
        </a:p>
      </dsp:txBody>
      <dsp:txXfrm>
        <a:off x="2827878" y="653098"/>
        <a:ext cx="820039" cy="788351"/>
      </dsp:txXfrm>
    </dsp:sp>
    <dsp:sp modelId="{4703DB99-1F09-470F-9641-74C4714B5B4A}">
      <dsp:nvSpPr>
        <dsp:cNvPr id="0" name=""/>
        <dsp:cNvSpPr/>
      </dsp:nvSpPr>
      <dsp:spPr>
        <a:xfrm>
          <a:off x="2016563" y="545964"/>
          <a:ext cx="836796" cy="836796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MY" sz="1050" kern="1200"/>
            <a:t>Plot clusters</a:t>
          </a:r>
        </a:p>
      </dsp:txBody>
      <dsp:txXfrm>
        <a:off x="2139109" y="668510"/>
        <a:ext cx="591704" cy="591704"/>
      </dsp:txXfrm>
    </dsp:sp>
    <dsp:sp modelId="{EBEF20FE-8579-44DF-B631-A3D164DA1FBD}">
      <dsp:nvSpPr>
        <dsp:cNvPr id="0" name=""/>
        <dsp:cNvSpPr/>
      </dsp:nvSpPr>
      <dsp:spPr>
        <a:xfrm>
          <a:off x="4350797" y="640018"/>
          <a:ext cx="1089643" cy="942630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11430" bIns="571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MY" sz="900" kern="1200"/>
            <a:t> High risk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MY" sz="900" kern="1200"/>
            <a:t> Medium risk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MY" sz="900" kern="1200"/>
            <a:t> low risk</a:t>
          </a:r>
        </a:p>
      </dsp:txBody>
      <dsp:txXfrm>
        <a:off x="4623208" y="781413"/>
        <a:ext cx="531201" cy="659841"/>
      </dsp:txXfrm>
    </dsp:sp>
    <dsp:sp modelId="{0E0E1AF5-D331-4950-863F-B3ACF5B60C5A}">
      <dsp:nvSpPr>
        <dsp:cNvPr id="0" name=""/>
        <dsp:cNvSpPr/>
      </dsp:nvSpPr>
      <dsp:spPr>
        <a:xfrm>
          <a:off x="3764077" y="545964"/>
          <a:ext cx="836796" cy="836796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MY" sz="1050" kern="1200"/>
            <a:t>Select clusters</a:t>
          </a:r>
        </a:p>
      </dsp:txBody>
      <dsp:txXfrm>
        <a:off x="3886623" y="668510"/>
        <a:ext cx="591704" cy="59170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6">
  <dgm:title val=""/>
  <dgm:desc val=""/>
  <dgm:catLst>
    <dgm:cat type="process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L"/>
          <dgm:param type="nodeHorzAlign" val="l"/>
        </dgm:alg>
      </dgm:if>
      <dgm:else name="Name2">
        <dgm:alg type="lin">
          <dgm:param type="linDir" val="from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refFor="ch" refForName="compNode" fact="0.7"/>
      <dgm:constr type="ctrY" for="ch" forName="compNode" refType="h" fact="0.5"/>
      <dgm:constr type="w" for="ch" forName="aSpace" refType="w" fact="0.05"/>
      <dgm:constr type="primFontSz" for="des" forName="childTextHidden" op="equ" val="65"/>
      <dgm:constr type="primFontSz" for="des" forName="parentText" op="equ"/>
    </dgm:constrLst>
    <dgm:ruleLst/>
    <dgm:forEach name="aNodeForEach" axis="ch" ptType="node">
      <dgm:layoutNode name="compNode">
        <dgm:alg type="composite">
          <dgm:param type="ar" val="1.43"/>
        </dgm:alg>
        <dgm:shape xmlns:r="http://schemas.openxmlformats.org/officeDocument/2006/relationships" r:blip="">
          <dgm:adjLst/>
        </dgm:shape>
        <dgm:presOf/>
        <dgm:choose name="Name3">
          <dgm:if name="Name4" func="var" arg="dir" op="equ" val="norm">
            <dgm:constrLst>
              <dgm:constr type="w" for="ch" forName="childTextVisible" refType="w" fact="0.8"/>
              <dgm:constr type="h" for="ch" forName="childTextVisible" refType="h"/>
              <dgm:constr type="r" for="ch" forName="childTextVisible" refType="w"/>
              <dgm:constr type="w" for="ch" forName="childTextHidden" refType="w" fact="0.6"/>
              <dgm:constr type="h" for="ch" forName="childTextHidden" refType="h"/>
              <dgm:constr type="r" for="ch" forName="childTextHidden" refType="w"/>
              <dgm:constr type="l" for="ch" forName="parentText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if>
          <dgm:else name="Name5">
            <dgm:constrLst>
              <dgm:constr type="w" for="ch" forName="childTextVisible" refType="w" fact="0.8"/>
              <dgm:constr type="h" for="ch" forName="childTextVisible" refType="h"/>
              <dgm:constr type="l" for="ch" forName="childTextVisible"/>
              <dgm:constr type="w" for="ch" forName="childTextHidden" refType="w" fact="0.6"/>
              <dgm:constr type="h" for="ch" forName="childTextHidden" refType="h"/>
              <dgm:constr type="l" for="ch" forName="childTextHidden"/>
              <dgm:constr type="r" for="ch" forName="parentText" refType="w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else>
        </dgm:choose>
        <dgm:ruleLst/>
        <dgm:layoutNode name="noGeometry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childTextVisible" styleLbl="bgAccFollowNode1">
          <dgm:varLst>
            <dgm:bulletEnabled val="1"/>
          </dgm:varLst>
          <dgm:alg type="sp"/>
          <dgm:choose name="Name6">
            <dgm:if name="Name7" func="var" arg="dir" op="equ" val="norm">
              <dgm:shape xmlns:r="http://schemas.openxmlformats.org/officeDocument/2006/relationships" type="rightArrow" r:blip="">
                <dgm:adjLst>
                  <dgm:adj idx="1" val="0.7"/>
                  <dgm:adj idx="2" val="0.5"/>
                </dgm:adjLst>
              </dgm:shape>
            </dgm:if>
            <dgm:else name="Name8">
              <dgm:shape xmlns:r="http://schemas.openxmlformats.org/officeDocument/2006/relationships" type="leftArrow" r:blip="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/>
          <dgm:ruleLst/>
        </dgm:layoutNode>
        <dgm:layoutNode name="childTextHidden" styleLbl="bgAccFollowNode1">
          <dgm:choose name="Name9">
            <dgm:if name="Name10" axis="des followSib" ptType="node node" st="1 1" cnt="1 0" func="cnt" op="gte" val="1">
              <dgm:alg type="tx">
                <dgm:param type="stBulletLvl" val="1"/>
                <dgm:param type="txAnchorVertCh" val="mid"/>
              </dgm:alg>
            </dgm:if>
            <dgm:else name="Name11">
              <dgm:alg type="tx">
                <dgm:param type="stBulletLvl" val="2"/>
                <dgm:param type="txAnchorVertCh" val="mid"/>
              </dgm:alg>
            </dgm:else>
          </dgm:choose>
          <dgm:choose name="Name12">
            <dgm:if name="Name13" func="var" arg="dir" op="equ" val="norm">
              <dgm:shape xmlns:r="http://schemas.openxmlformats.org/officeDocument/2006/relationships" type="rightArrow" r:blip="" hideGeom="1">
                <dgm:adjLst>
                  <dgm:adj idx="1" val="0.7"/>
                  <dgm:adj idx="2" val="0.5"/>
                </dgm:adjLst>
              </dgm:shape>
            </dgm:if>
            <dgm:else name="Name14">
              <dgm:shape xmlns:r="http://schemas.openxmlformats.org/officeDocument/2006/relationships" type="leftArrow" r:blip="" hideGeom="1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rMarg" refType="primFontSz" fact="0.1"/>
            <dgm:constr type="lMarg" refType="primFontSz" fact="0.2"/>
          </dgm:constrLst>
          <dgm:ruleLst>
            <dgm:rule type="primFontSz" val="5" fact="NaN" max="NaN"/>
          </dgm:ruleLst>
        </dgm:layoutNode>
        <dgm:layoutNode name="parentText" styleLbl="node1">
          <dgm:varLst>
            <dgm:chMax val="1"/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primFontSz" val="65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choose name="Name15">
        <dgm:if name="Name16" axis="self" ptType="node" func="revPos" op="gte" val="2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101BC-0D4E-4AA8-9214-565C3191D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2793</TotalTime>
  <Pages>20</Pages>
  <Words>4254</Words>
  <Characters>24248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NORAISHA YUSUF</dc:creator>
  <cp:keywords/>
  <dc:description/>
  <cp:lastModifiedBy>NORAISHA YUSUF</cp:lastModifiedBy>
  <cp:revision>606</cp:revision>
  <cp:lastPrinted>2019-06-03T14:33:00Z</cp:lastPrinted>
  <dcterms:created xsi:type="dcterms:W3CDTF">2019-05-30T06:35:00Z</dcterms:created>
  <dcterms:modified xsi:type="dcterms:W3CDTF">2019-06-03T14:33:00Z</dcterms:modified>
</cp:coreProperties>
</file>