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343o0ksn6fel" w:id="0"/>
      <w:bookmarkEnd w:id="0"/>
      <w:r w:rsidDel="00000000" w:rsidR="00000000" w:rsidRPr="00000000">
        <w:rPr>
          <w:rtl w:val="0"/>
        </w:rPr>
        <w:t xml:space="preserve">Script de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values(101, 'Simple', 2, 100);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values(102, 'Simple', 2, 100);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values(103, 'Simple', 2, 100);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values(104, 'Simple', 2, 100);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values(105, 'Simple', 2, 100);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values(106, 'Simple', 2, 100);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values(107, 'Simple', 2, 100);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values(108, 'Simple', 2, 100);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values(109, 'Simple', 2, 100);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values(110, 'Simple', 2, 100);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values(201, 'Simple', 2, 100);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values(202, 'Simple', 2, 100);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values(203, 'Simple', 2, 100);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values(204, 'Simple', 2, 100);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values(205, 'Simple', 2, 100);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values(206, 'Simple', 2, 100);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values(207, 'Simple', 2, 100);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values(208, 'Simple', 2, 100);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values(209, 'Simple', 2, 100);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Habitaciones(NumHabitacion, TipoHabitacion, CantidadPersonas, Tarifa) values(210, 'Simple', 2, 100);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