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B5688" w14:textId="037ACDD4" w:rsidR="00A17600" w:rsidRDefault="00802313" w:rsidP="00802313">
      <w:pPr>
        <w:pStyle w:val="Title"/>
        <w:rPr>
          <w:lang w:val="en-US"/>
        </w:rPr>
      </w:pPr>
      <w:proofErr w:type="spellStart"/>
      <w:r>
        <w:rPr>
          <w:lang w:val="en-US"/>
        </w:rPr>
        <w:t>Meetrapport</w:t>
      </w:r>
      <w:proofErr w:type="spellEnd"/>
      <w:r>
        <w:rPr>
          <w:lang w:val="en-US"/>
        </w:rPr>
        <w:t xml:space="preserve"> </w:t>
      </w:r>
      <w:proofErr w:type="spellStart"/>
      <w:r>
        <w:rPr>
          <w:lang w:val="en-US"/>
        </w:rPr>
        <w:t>Correctheid</w:t>
      </w:r>
      <w:proofErr w:type="spellEnd"/>
    </w:p>
    <w:p w14:paraId="1936E714" w14:textId="1D524CEA" w:rsidR="00802313" w:rsidRPr="00802313" w:rsidRDefault="00802313" w:rsidP="00802313">
      <w:pPr>
        <w:pStyle w:val="Subtitle"/>
      </w:pPr>
      <w:r w:rsidRPr="00802313">
        <w:t>Job Verhaar &amp; Thijs Hendrickx</w:t>
      </w:r>
      <w:r w:rsidRPr="00802313">
        <w:tab/>
      </w:r>
      <w:r w:rsidRPr="00802313">
        <w:tab/>
      </w:r>
      <w:r w:rsidRPr="00802313">
        <w:tab/>
      </w:r>
      <w:r w:rsidRPr="00802313">
        <w:tab/>
      </w:r>
      <w:r w:rsidRPr="00802313">
        <w:tab/>
      </w:r>
      <w:r w:rsidRPr="00802313">
        <w:tab/>
      </w:r>
      <w:r w:rsidRPr="00802313">
        <w:tab/>
        <w:t>14-</w:t>
      </w:r>
      <w:r>
        <w:t>04-2018</w:t>
      </w:r>
    </w:p>
    <w:p w14:paraId="58B6B2C7" w14:textId="73F550A9" w:rsidR="00802313" w:rsidRPr="00802313" w:rsidRDefault="00802313" w:rsidP="00802313"/>
    <w:p w14:paraId="25245177" w14:textId="746EB896" w:rsidR="00802313" w:rsidRPr="00802313" w:rsidRDefault="00802313" w:rsidP="00802313">
      <w:pPr>
        <w:pStyle w:val="Heading1"/>
      </w:pPr>
      <w:r w:rsidRPr="00802313">
        <w:t>Doel</w:t>
      </w:r>
    </w:p>
    <w:p w14:paraId="56AC5B63" w14:textId="7814431F" w:rsidR="00802313" w:rsidRDefault="00802313" w:rsidP="00802313">
      <w:r>
        <w:t>Het doel van dit experiment is het vergelijken van de basis implementatie van de RGB Image Shell met de implementatie door de studenten. Hieruit zal worden opgemaakt of de door de studenten ge</w:t>
      </w:r>
      <w:r>
        <w:t>ï</w:t>
      </w:r>
      <w:r>
        <w:t>mplementeerde versie correcte resultaten geeft. Dit is van belang om zeker te zijn dat de implementatie door de studenten klopt. Als hier fouten in zitten dan kan dit negatieve gevolgen hebben op verdere functionaliteiten van de applicatie.</w:t>
      </w:r>
    </w:p>
    <w:p w14:paraId="3F362A0F" w14:textId="68648CE6" w:rsidR="00802313" w:rsidRPr="00802313" w:rsidRDefault="00802313" w:rsidP="00802313">
      <w:pPr>
        <w:rPr>
          <w:b/>
        </w:rPr>
      </w:pPr>
      <w:r>
        <w:t>De onderzoeksvraag luid als volgt:</w:t>
      </w:r>
      <w:r>
        <w:br/>
      </w:r>
      <w:r>
        <w:rPr>
          <w:b/>
        </w:rPr>
        <w:t>In hoeverre kom</w:t>
      </w:r>
      <w:r w:rsidR="001C1F28">
        <w:rPr>
          <w:b/>
        </w:rPr>
        <w:t>en de resultaten van de door de studenten ge</w:t>
      </w:r>
      <w:r w:rsidR="001C1F28">
        <w:rPr>
          <w:b/>
        </w:rPr>
        <w:t>ï</w:t>
      </w:r>
      <w:r w:rsidR="001C1F28">
        <w:rPr>
          <w:b/>
        </w:rPr>
        <w:t>mplementeerde RGB Image Shell overeen met de basis implementatie?</w:t>
      </w:r>
    </w:p>
    <w:p w14:paraId="40E7BFD2" w14:textId="4036DAA0" w:rsidR="00802313" w:rsidRPr="00802313" w:rsidRDefault="00802313" w:rsidP="00802313">
      <w:pPr>
        <w:pStyle w:val="Heading1"/>
      </w:pPr>
      <w:r w:rsidRPr="00802313">
        <w:t>Hypothese</w:t>
      </w:r>
    </w:p>
    <w:p w14:paraId="136DF75B" w14:textId="122AC752" w:rsidR="00802313" w:rsidRPr="00802313" w:rsidRDefault="001C1F28" w:rsidP="00802313">
      <w:r>
        <w:t>Er wordt verwacht dat de door de studenten ge</w:t>
      </w:r>
      <w:r>
        <w:t>ï</w:t>
      </w:r>
      <w:r>
        <w:t>mplementeerde RGB Image Shell qua correctheid volledig overeenkomt met de basis implementatie. Deze ver</w:t>
      </w:r>
      <w:r w:rsidR="004D5680">
        <w:t xml:space="preserve">wachting wordt gebaseerd op het feit dat er vrij weinig variabelen mee tellen in het leveren van een correct resultaat. Zolang de individuele pixels op een betrouwbare manier en op de juiste locatie worden opgeslagen, en correct worden uitgelezen, zal het eindresultaat </w:t>
      </w:r>
      <w:r w:rsidR="004E64FD">
        <w:t>overeenkomen</w:t>
      </w:r>
      <w:r w:rsidR="004D5680">
        <w:t xml:space="preserve"> met de basis implementatie.</w:t>
      </w:r>
    </w:p>
    <w:p w14:paraId="1844EE22" w14:textId="5B1BB1A3" w:rsidR="00802313" w:rsidRPr="00802313" w:rsidRDefault="00802313" w:rsidP="00802313">
      <w:pPr>
        <w:pStyle w:val="Heading1"/>
      </w:pPr>
      <w:r w:rsidRPr="00802313">
        <w:t>Werkwijze</w:t>
      </w:r>
    </w:p>
    <w:p w14:paraId="507AAE5A" w14:textId="0432B7CF" w:rsidR="00802313" w:rsidRPr="00802313" w:rsidRDefault="00210F57" w:rsidP="00802313">
      <w:r>
        <w:t xml:space="preserve">Er zal een aparte </w:t>
      </w:r>
      <w:r w:rsidR="00270F3B">
        <w:t>methode</w:t>
      </w:r>
      <w:r>
        <w:t xml:space="preserve"> gemaakt worden in de applicatie. Deze applicatie genereert twee RGB Image Shells, met de twee verschillende implementatie methodes (basis en studenten). </w:t>
      </w:r>
      <w:r w:rsidR="002D2D4B">
        <w:t>Vervolgens worden deze twee RGB Imag</w:t>
      </w:r>
      <w:r w:rsidR="00A1581C">
        <w:t>e</w:t>
      </w:r>
      <w:r w:rsidR="002D2D4B">
        <w:t xml:space="preserve"> Shells vergeleken aan twee factoren. De hoogte en wijdte moeten overeenkomen, en elke pixel moet gelijk zijn.</w:t>
      </w:r>
      <w:r w:rsidR="007C298F">
        <w:t xml:space="preserve"> </w:t>
      </w:r>
      <w:r w:rsidR="001742A5">
        <w:t>De pixel gelijkheid wordt weergegeven als een percentage van overeenkomst tussen de twee implementatie varianten.</w:t>
      </w:r>
      <w:r w:rsidR="00DF39C9">
        <w:t xml:space="preserve"> Deze test wordt drie keer uitgevoerd met drie verschillende afbeeldingen als input.</w:t>
      </w:r>
    </w:p>
    <w:p w14:paraId="745E517C" w14:textId="0B2ADB54" w:rsidR="00802313" w:rsidRPr="00802313" w:rsidRDefault="00802313" w:rsidP="00802313">
      <w:pPr>
        <w:pStyle w:val="Heading1"/>
      </w:pPr>
      <w:r w:rsidRPr="00802313">
        <w:t>Resultaten</w:t>
      </w:r>
    </w:p>
    <w:tbl>
      <w:tblPr>
        <w:tblStyle w:val="TableGrid"/>
        <w:tblW w:w="0" w:type="auto"/>
        <w:tblLook w:val="04A0" w:firstRow="1" w:lastRow="0" w:firstColumn="1" w:lastColumn="0" w:noHBand="0" w:noVBand="1"/>
      </w:tblPr>
      <w:tblGrid>
        <w:gridCol w:w="826"/>
        <w:gridCol w:w="1000"/>
        <w:gridCol w:w="1492"/>
        <w:gridCol w:w="1492"/>
        <w:gridCol w:w="1000"/>
        <w:gridCol w:w="1492"/>
        <w:gridCol w:w="1492"/>
      </w:tblGrid>
      <w:tr w:rsidR="00492B6D" w14:paraId="3079A8CE" w14:textId="61704733" w:rsidTr="00492B6D">
        <w:tc>
          <w:tcPr>
            <w:tcW w:w="826" w:type="dxa"/>
          </w:tcPr>
          <w:p w14:paraId="7395355D" w14:textId="77777777" w:rsidR="00492B6D" w:rsidRDefault="00492B6D" w:rsidP="00802313"/>
        </w:tc>
        <w:tc>
          <w:tcPr>
            <w:tcW w:w="1000" w:type="dxa"/>
          </w:tcPr>
          <w:p w14:paraId="3E2D3363" w14:textId="77310B06" w:rsidR="00492B6D" w:rsidRPr="00FD6260" w:rsidRDefault="00492B6D" w:rsidP="00802313">
            <w:pPr>
              <w:rPr>
                <w:b/>
                <w:sz w:val="20"/>
              </w:rPr>
            </w:pPr>
            <w:r w:rsidRPr="00FD6260">
              <w:rPr>
                <w:b/>
                <w:sz w:val="20"/>
              </w:rPr>
              <w:t>Originele Hoogte</w:t>
            </w:r>
          </w:p>
        </w:tc>
        <w:tc>
          <w:tcPr>
            <w:tcW w:w="1492" w:type="dxa"/>
          </w:tcPr>
          <w:p w14:paraId="67192784" w14:textId="1D9F8FA3" w:rsidR="00492B6D" w:rsidRPr="00FD6260" w:rsidRDefault="00492B6D" w:rsidP="00802313">
            <w:pPr>
              <w:rPr>
                <w:b/>
                <w:sz w:val="20"/>
              </w:rPr>
            </w:pPr>
            <w:r w:rsidRPr="00FD6260">
              <w:rPr>
                <w:b/>
                <w:sz w:val="20"/>
              </w:rPr>
              <w:t>Hoogte Basis Implementatie</w:t>
            </w:r>
          </w:p>
        </w:tc>
        <w:tc>
          <w:tcPr>
            <w:tcW w:w="1492" w:type="dxa"/>
          </w:tcPr>
          <w:p w14:paraId="4B0DE8E4" w14:textId="6220DF19" w:rsidR="00492B6D" w:rsidRPr="00FD6260" w:rsidRDefault="00492B6D" w:rsidP="00802313">
            <w:pPr>
              <w:rPr>
                <w:b/>
                <w:sz w:val="20"/>
              </w:rPr>
            </w:pPr>
            <w:r w:rsidRPr="00FD6260">
              <w:rPr>
                <w:b/>
                <w:sz w:val="20"/>
              </w:rPr>
              <w:t xml:space="preserve">Hoogte Student </w:t>
            </w:r>
            <w:r w:rsidRPr="00FD6260">
              <w:rPr>
                <w:b/>
                <w:sz w:val="20"/>
              </w:rPr>
              <w:t>Implementatie</w:t>
            </w:r>
          </w:p>
        </w:tc>
        <w:tc>
          <w:tcPr>
            <w:tcW w:w="1000" w:type="dxa"/>
          </w:tcPr>
          <w:p w14:paraId="6FAC48EB" w14:textId="1080D87E" w:rsidR="00492B6D" w:rsidRPr="00FD6260" w:rsidRDefault="00492B6D" w:rsidP="00802313">
            <w:pPr>
              <w:rPr>
                <w:b/>
                <w:sz w:val="20"/>
              </w:rPr>
            </w:pPr>
            <w:r w:rsidRPr="00FD6260">
              <w:rPr>
                <w:b/>
                <w:sz w:val="20"/>
              </w:rPr>
              <w:t>Originele Wijdte</w:t>
            </w:r>
          </w:p>
        </w:tc>
        <w:tc>
          <w:tcPr>
            <w:tcW w:w="1492" w:type="dxa"/>
          </w:tcPr>
          <w:p w14:paraId="3F765442" w14:textId="1FAED6E2" w:rsidR="00492B6D" w:rsidRPr="00FD6260" w:rsidRDefault="00492B6D" w:rsidP="00802313">
            <w:pPr>
              <w:rPr>
                <w:b/>
                <w:sz w:val="20"/>
              </w:rPr>
            </w:pPr>
            <w:r w:rsidRPr="00FD6260">
              <w:rPr>
                <w:b/>
                <w:sz w:val="20"/>
              </w:rPr>
              <w:t>Hoogte Basis Implementatie</w:t>
            </w:r>
          </w:p>
        </w:tc>
        <w:tc>
          <w:tcPr>
            <w:tcW w:w="1492" w:type="dxa"/>
          </w:tcPr>
          <w:p w14:paraId="398B4F9A" w14:textId="1176556D" w:rsidR="00492B6D" w:rsidRPr="00FD6260" w:rsidRDefault="00492B6D" w:rsidP="00802313">
            <w:pPr>
              <w:rPr>
                <w:b/>
                <w:sz w:val="20"/>
              </w:rPr>
            </w:pPr>
            <w:r w:rsidRPr="00FD6260">
              <w:rPr>
                <w:b/>
                <w:sz w:val="20"/>
              </w:rPr>
              <w:t>Hoogte Basis Implementatie</w:t>
            </w:r>
          </w:p>
        </w:tc>
      </w:tr>
      <w:tr w:rsidR="00492B6D" w14:paraId="75E78733" w14:textId="5B1E2975" w:rsidTr="00492B6D">
        <w:tc>
          <w:tcPr>
            <w:tcW w:w="826" w:type="dxa"/>
          </w:tcPr>
          <w:p w14:paraId="464DA2DA" w14:textId="12585E04" w:rsidR="00492B6D" w:rsidRPr="00FD6260" w:rsidRDefault="00492B6D" w:rsidP="00802313">
            <w:pPr>
              <w:rPr>
                <w:b/>
              </w:rPr>
            </w:pPr>
            <w:r w:rsidRPr="00FD6260">
              <w:rPr>
                <w:b/>
                <w:sz w:val="20"/>
              </w:rPr>
              <w:t>Picture 1</w:t>
            </w:r>
          </w:p>
        </w:tc>
        <w:tc>
          <w:tcPr>
            <w:tcW w:w="1000" w:type="dxa"/>
          </w:tcPr>
          <w:p w14:paraId="2B6D71FE" w14:textId="6781B435" w:rsidR="00492B6D" w:rsidRDefault="00492B6D" w:rsidP="00802313">
            <w:r>
              <w:t>255px</w:t>
            </w:r>
          </w:p>
        </w:tc>
        <w:tc>
          <w:tcPr>
            <w:tcW w:w="1492" w:type="dxa"/>
          </w:tcPr>
          <w:p w14:paraId="20BAED39" w14:textId="1959CB85" w:rsidR="00492B6D" w:rsidRDefault="00492B6D" w:rsidP="00802313">
            <w:r>
              <w:t>255</w:t>
            </w:r>
            <w:r>
              <w:t>px</w:t>
            </w:r>
          </w:p>
        </w:tc>
        <w:tc>
          <w:tcPr>
            <w:tcW w:w="1492" w:type="dxa"/>
          </w:tcPr>
          <w:p w14:paraId="3E2B7647" w14:textId="1065C080" w:rsidR="00492B6D" w:rsidRDefault="00492B6D" w:rsidP="00802313">
            <w:r>
              <w:t>255</w:t>
            </w:r>
            <w:r>
              <w:t>px</w:t>
            </w:r>
          </w:p>
        </w:tc>
        <w:tc>
          <w:tcPr>
            <w:tcW w:w="1000" w:type="dxa"/>
          </w:tcPr>
          <w:p w14:paraId="24656214" w14:textId="2A96B53C" w:rsidR="00492B6D" w:rsidRDefault="00492B6D" w:rsidP="00802313">
            <w:r>
              <w:t>255</w:t>
            </w:r>
            <w:r w:rsidRPr="00492B6D">
              <w:t>px</w:t>
            </w:r>
          </w:p>
        </w:tc>
        <w:tc>
          <w:tcPr>
            <w:tcW w:w="1492" w:type="dxa"/>
          </w:tcPr>
          <w:p w14:paraId="60705C66" w14:textId="6BE59A10" w:rsidR="00492B6D" w:rsidRDefault="00492B6D" w:rsidP="00802313">
            <w:r>
              <w:t>255px</w:t>
            </w:r>
          </w:p>
        </w:tc>
        <w:tc>
          <w:tcPr>
            <w:tcW w:w="1492" w:type="dxa"/>
          </w:tcPr>
          <w:p w14:paraId="5195ABAA" w14:textId="54381772" w:rsidR="00492B6D" w:rsidRDefault="00492B6D" w:rsidP="00802313">
            <w:r>
              <w:t>255px</w:t>
            </w:r>
          </w:p>
        </w:tc>
      </w:tr>
      <w:tr w:rsidR="00492B6D" w14:paraId="625BA048" w14:textId="5EC23FB5" w:rsidTr="00492B6D">
        <w:tc>
          <w:tcPr>
            <w:tcW w:w="826" w:type="dxa"/>
          </w:tcPr>
          <w:p w14:paraId="4E3AA5B0" w14:textId="3B4DBF31" w:rsidR="00492B6D" w:rsidRPr="00FD6260" w:rsidRDefault="00492B6D" w:rsidP="00802313">
            <w:pPr>
              <w:rPr>
                <w:b/>
                <w:sz w:val="20"/>
              </w:rPr>
            </w:pPr>
            <w:r w:rsidRPr="00FD6260">
              <w:rPr>
                <w:b/>
                <w:sz w:val="20"/>
              </w:rPr>
              <w:t>Picture 2</w:t>
            </w:r>
          </w:p>
        </w:tc>
        <w:tc>
          <w:tcPr>
            <w:tcW w:w="1000" w:type="dxa"/>
          </w:tcPr>
          <w:p w14:paraId="3AF33C03" w14:textId="1BB9EBA7" w:rsidR="00492B6D" w:rsidRDefault="00492B6D" w:rsidP="00802313">
            <w:r>
              <w:t>258px</w:t>
            </w:r>
          </w:p>
        </w:tc>
        <w:tc>
          <w:tcPr>
            <w:tcW w:w="1492" w:type="dxa"/>
          </w:tcPr>
          <w:p w14:paraId="20520839" w14:textId="720BA1DF" w:rsidR="00492B6D" w:rsidRDefault="00492B6D" w:rsidP="00802313">
            <w:r>
              <w:t>258</w:t>
            </w:r>
            <w:r>
              <w:t>px</w:t>
            </w:r>
          </w:p>
        </w:tc>
        <w:tc>
          <w:tcPr>
            <w:tcW w:w="1492" w:type="dxa"/>
          </w:tcPr>
          <w:p w14:paraId="061230FA" w14:textId="1E5C7D1B" w:rsidR="00492B6D" w:rsidRDefault="00492B6D" w:rsidP="00802313">
            <w:r>
              <w:t>258</w:t>
            </w:r>
            <w:r>
              <w:t>px</w:t>
            </w:r>
          </w:p>
        </w:tc>
        <w:tc>
          <w:tcPr>
            <w:tcW w:w="1000" w:type="dxa"/>
          </w:tcPr>
          <w:p w14:paraId="02ED9821" w14:textId="52C6B824" w:rsidR="00492B6D" w:rsidRDefault="00492B6D" w:rsidP="00802313">
            <w:r>
              <w:t>195px</w:t>
            </w:r>
          </w:p>
        </w:tc>
        <w:tc>
          <w:tcPr>
            <w:tcW w:w="1492" w:type="dxa"/>
          </w:tcPr>
          <w:p w14:paraId="6FF1CB07" w14:textId="24474B80" w:rsidR="00492B6D" w:rsidRDefault="00492B6D" w:rsidP="00802313">
            <w:r>
              <w:t>195</w:t>
            </w:r>
            <w:r>
              <w:t>px</w:t>
            </w:r>
          </w:p>
        </w:tc>
        <w:tc>
          <w:tcPr>
            <w:tcW w:w="1492" w:type="dxa"/>
          </w:tcPr>
          <w:p w14:paraId="2A06CFB8" w14:textId="45240161" w:rsidR="00492B6D" w:rsidRDefault="00492B6D" w:rsidP="00802313">
            <w:r>
              <w:t>195</w:t>
            </w:r>
            <w:r>
              <w:t>px</w:t>
            </w:r>
          </w:p>
        </w:tc>
      </w:tr>
      <w:tr w:rsidR="00492B6D" w14:paraId="588A4AD9" w14:textId="390FB499" w:rsidTr="00492B6D">
        <w:tc>
          <w:tcPr>
            <w:tcW w:w="826" w:type="dxa"/>
          </w:tcPr>
          <w:p w14:paraId="7020CD35" w14:textId="049297C2" w:rsidR="00492B6D" w:rsidRPr="00FD6260" w:rsidRDefault="00492B6D" w:rsidP="00802313">
            <w:pPr>
              <w:rPr>
                <w:b/>
              </w:rPr>
            </w:pPr>
            <w:r w:rsidRPr="00FD6260">
              <w:rPr>
                <w:b/>
                <w:sz w:val="20"/>
              </w:rPr>
              <w:t>Picture 3</w:t>
            </w:r>
          </w:p>
        </w:tc>
        <w:tc>
          <w:tcPr>
            <w:tcW w:w="1000" w:type="dxa"/>
          </w:tcPr>
          <w:p w14:paraId="356D6F67" w14:textId="222C6BA3" w:rsidR="00492B6D" w:rsidRDefault="00492B6D" w:rsidP="00802313">
            <w:r>
              <w:t>149px</w:t>
            </w:r>
          </w:p>
        </w:tc>
        <w:tc>
          <w:tcPr>
            <w:tcW w:w="1492" w:type="dxa"/>
          </w:tcPr>
          <w:p w14:paraId="425793B7" w14:textId="79F9D087" w:rsidR="00492B6D" w:rsidRDefault="00492B6D" w:rsidP="00802313">
            <w:r>
              <w:t>149px</w:t>
            </w:r>
          </w:p>
        </w:tc>
        <w:tc>
          <w:tcPr>
            <w:tcW w:w="1492" w:type="dxa"/>
          </w:tcPr>
          <w:p w14:paraId="34CAB064" w14:textId="7FC1CCE4" w:rsidR="00492B6D" w:rsidRDefault="00492B6D" w:rsidP="00802313">
            <w:r>
              <w:t>149px</w:t>
            </w:r>
          </w:p>
        </w:tc>
        <w:tc>
          <w:tcPr>
            <w:tcW w:w="1000" w:type="dxa"/>
          </w:tcPr>
          <w:p w14:paraId="5EDDCF28" w14:textId="729E744D" w:rsidR="00492B6D" w:rsidRDefault="00492B6D" w:rsidP="00802313">
            <w:r>
              <w:t>112px</w:t>
            </w:r>
          </w:p>
        </w:tc>
        <w:tc>
          <w:tcPr>
            <w:tcW w:w="1492" w:type="dxa"/>
          </w:tcPr>
          <w:p w14:paraId="7E6121C5" w14:textId="6B849A0D" w:rsidR="00492B6D" w:rsidRDefault="00492B6D" w:rsidP="00802313">
            <w:r>
              <w:t>112px</w:t>
            </w:r>
          </w:p>
        </w:tc>
        <w:tc>
          <w:tcPr>
            <w:tcW w:w="1492" w:type="dxa"/>
          </w:tcPr>
          <w:p w14:paraId="6F598683" w14:textId="5916D257" w:rsidR="00492B6D" w:rsidRDefault="00492B6D" w:rsidP="00802313">
            <w:r>
              <w:t>112px</w:t>
            </w:r>
          </w:p>
        </w:tc>
      </w:tr>
    </w:tbl>
    <w:p w14:paraId="062CD6D3" w14:textId="3D786793" w:rsidR="00802313" w:rsidRDefault="00802313" w:rsidP="00802313"/>
    <w:tbl>
      <w:tblPr>
        <w:tblStyle w:val="TableGrid"/>
        <w:tblW w:w="0" w:type="auto"/>
        <w:tblLook w:val="04A0" w:firstRow="1" w:lastRow="0" w:firstColumn="1" w:lastColumn="0" w:noHBand="0" w:noVBand="1"/>
      </w:tblPr>
      <w:tblGrid>
        <w:gridCol w:w="4508"/>
        <w:gridCol w:w="4508"/>
      </w:tblGrid>
      <w:tr w:rsidR="00731A16" w14:paraId="66367A3A" w14:textId="77777777" w:rsidTr="00731A16">
        <w:tc>
          <w:tcPr>
            <w:tcW w:w="4508" w:type="dxa"/>
          </w:tcPr>
          <w:p w14:paraId="25821C34" w14:textId="43774B4A" w:rsidR="00731A16" w:rsidRPr="00DC062D" w:rsidRDefault="00DC062D" w:rsidP="00802313">
            <w:pPr>
              <w:rPr>
                <w:b/>
              </w:rPr>
            </w:pPr>
            <w:r w:rsidRPr="00DC062D">
              <w:rPr>
                <w:b/>
              </w:rPr>
              <w:t>Afbeelding</w:t>
            </w:r>
          </w:p>
        </w:tc>
        <w:tc>
          <w:tcPr>
            <w:tcW w:w="4508" w:type="dxa"/>
          </w:tcPr>
          <w:p w14:paraId="0B80C5F2" w14:textId="0EB395C9" w:rsidR="00731A16" w:rsidRPr="00DC062D" w:rsidRDefault="00731A16" w:rsidP="00802313">
            <w:pPr>
              <w:rPr>
                <w:b/>
              </w:rPr>
            </w:pPr>
            <w:r w:rsidRPr="00DC062D">
              <w:rPr>
                <w:b/>
              </w:rPr>
              <w:t xml:space="preserve">Percentage Overeenkomst </w:t>
            </w:r>
          </w:p>
        </w:tc>
      </w:tr>
      <w:tr w:rsidR="00731A16" w14:paraId="1AE0CF3C" w14:textId="77777777" w:rsidTr="00731A16">
        <w:tc>
          <w:tcPr>
            <w:tcW w:w="4508" w:type="dxa"/>
          </w:tcPr>
          <w:p w14:paraId="52FBEE71" w14:textId="52901D83" w:rsidR="00731A16" w:rsidRDefault="00DC062D" w:rsidP="00802313">
            <w:r>
              <w:t>1</w:t>
            </w:r>
          </w:p>
        </w:tc>
        <w:tc>
          <w:tcPr>
            <w:tcW w:w="4508" w:type="dxa"/>
          </w:tcPr>
          <w:p w14:paraId="25F74A0E" w14:textId="4BB6FC00" w:rsidR="00731A16" w:rsidRDefault="00DC062D" w:rsidP="00802313">
            <w:r>
              <w:t>100%</w:t>
            </w:r>
          </w:p>
        </w:tc>
      </w:tr>
      <w:tr w:rsidR="00731A16" w14:paraId="2399BCD2" w14:textId="77777777" w:rsidTr="00731A16">
        <w:tc>
          <w:tcPr>
            <w:tcW w:w="4508" w:type="dxa"/>
          </w:tcPr>
          <w:p w14:paraId="3D7AE399" w14:textId="7DC91D4D" w:rsidR="00731A16" w:rsidRDefault="00DC062D" w:rsidP="00802313">
            <w:r>
              <w:t>2</w:t>
            </w:r>
          </w:p>
        </w:tc>
        <w:tc>
          <w:tcPr>
            <w:tcW w:w="4508" w:type="dxa"/>
          </w:tcPr>
          <w:p w14:paraId="2E7A4444" w14:textId="23BAB341" w:rsidR="00731A16" w:rsidRDefault="00DC062D" w:rsidP="00802313">
            <w:r>
              <w:t>100%</w:t>
            </w:r>
          </w:p>
        </w:tc>
      </w:tr>
      <w:tr w:rsidR="00731A16" w14:paraId="69C057A6" w14:textId="77777777" w:rsidTr="00731A16">
        <w:tc>
          <w:tcPr>
            <w:tcW w:w="4508" w:type="dxa"/>
          </w:tcPr>
          <w:p w14:paraId="5BED8F24" w14:textId="277616B3" w:rsidR="00731A16" w:rsidRDefault="00DC062D" w:rsidP="00802313">
            <w:r>
              <w:t>3</w:t>
            </w:r>
          </w:p>
        </w:tc>
        <w:tc>
          <w:tcPr>
            <w:tcW w:w="4508" w:type="dxa"/>
          </w:tcPr>
          <w:p w14:paraId="43994387" w14:textId="30FE590C" w:rsidR="00731A16" w:rsidRDefault="00DC062D" w:rsidP="00802313">
            <w:r>
              <w:t>100%</w:t>
            </w:r>
          </w:p>
        </w:tc>
      </w:tr>
    </w:tbl>
    <w:p w14:paraId="4F2A4846" w14:textId="77777777" w:rsidR="00492B6D" w:rsidRPr="00802313" w:rsidRDefault="00492B6D" w:rsidP="00802313"/>
    <w:p w14:paraId="28C6737A" w14:textId="6B2D05B9" w:rsidR="00802313" w:rsidRPr="00802313" w:rsidRDefault="00802313" w:rsidP="00802313">
      <w:pPr>
        <w:pStyle w:val="Heading1"/>
      </w:pPr>
      <w:r w:rsidRPr="00802313">
        <w:lastRenderedPageBreak/>
        <w:t>Verwerking</w:t>
      </w:r>
    </w:p>
    <w:p w14:paraId="39417EF2" w14:textId="29231349" w:rsidR="00802313" w:rsidRPr="00802313" w:rsidRDefault="00FD6260" w:rsidP="00802313">
      <w:r>
        <w:t xml:space="preserve">De hoogte en wijdte resultaten zullen vergeleken worden met de originele hoogt en wijdte </w:t>
      </w:r>
      <w:r w:rsidR="00FF77C8">
        <w:t xml:space="preserve">van de afbeelding. De mate in waarin deze overeenkomt bepaalt of de Image Shell erin geslaagd is dit over te nemen. Voor de correctheid van de pixels is er een percentage berekening gedaan om te bepalen in hoeverre de pixels tussen de twee implementaties overeenkomen. </w:t>
      </w:r>
    </w:p>
    <w:p w14:paraId="78FD72F6" w14:textId="3B961CA0" w:rsidR="00802313" w:rsidRDefault="00802313" w:rsidP="006664CF">
      <w:pPr>
        <w:pStyle w:val="Heading1"/>
      </w:pPr>
      <w:r w:rsidRPr="00802313">
        <w:t>Conclusie</w:t>
      </w:r>
    </w:p>
    <w:p w14:paraId="08D50477" w14:textId="6F517152" w:rsidR="006664CF" w:rsidRPr="006664CF" w:rsidRDefault="006664CF" w:rsidP="006664CF">
      <w:r>
        <w:t xml:space="preserve">Aan de hand van de resultaten kan worden geconcludeerd dat de twee implementaties volledig overeenkomen. De </w:t>
      </w:r>
      <w:r w:rsidR="000A5D4C">
        <w:t xml:space="preserve">hoogte en wijdte van de Image Shells is gelijk aan de originele hoogte en wijdte, en de pixels tussen de twee implementaties komen ook </w:t>
      </w:r>
      <w:r w:rsidR="00D31839">
        <w:t>volledig overeen.</w:t>
      </w:r>
    </w:p>
    <w:p w14:paraId="0DC91745" w14:textId="4D02D3F9" w:rsidR="00802313" w:rsidRPr="00802313" w:rsidRDefault="00802313" w:rsidP="00802313">
      <w:pPr>
        <w:pStyle w:val="Heading1"/>
      </w:pPr>
      <w:r w:rsidRPr="00802313">
        <w:t>Evaluatie</w:t>
      </w:r>
    </w:p>
    <w:p w14:paraId="008ADCFD" w14:textId="2EDD6504" w:rsidR="00802313" w:rsidRPr="00802313" w:rsidRDefault="003A2219" w:rsidP="00802313">
      <w:r>
        <w:t xml:space="preserve">De getrokken conclusie was </w:t>
      </w:r>
      <w:r w:rsidR="006617C7">
        <w:t>zoals verwacht in de hypothese</w:t>
      </w:r>
      <w:r w:rsidR="00E05E7A">
        <w:t>, en heeft het doel van het experiment bereikt</w:t>
      </w:r>
      <w:r w:rsidR="006617C7">
        <w:t>.</w:t>
      </w:r>
      <w:r w:rsidR="009E086D">
        <w:t xml:space="preserve"> </w:t>
      </w:r>
      <w:r w:rsidR="006617C7">
        <w:t xml:space="preserve">Een zwaktepunt van dit experiment is het feit dat de generatie van de RGB-pixels buiten de scope van de </w:t>
      </w:r>
      <w:r w:rsidR="00270F3B">
        <w:t>I</w:t>
      </w:r>
      <w:r w:rsidR="006617C7">
        <w:t xml:space="preserve">mage </w:t>
      </w:r>
      <w:r w:rsidR="00270F3B">
        <w:t>S</w:t>
      </w:r>
      <w:r w:rsidR="006617C7">
        <w:t xml:space="preserve">hells liggen. Hier hebben de studenten niks voor hoeven te implementeren, dus kan hier niet op </w:t>
      </w:r>
      <w:r w:rsidR="00B91C8B">
        <w:t xml:space="preserve">worden </w:t>
      </w:r>
      <w:r w:rsidR="006617C7">
        <w:t xml:space="preserve">getest. </w:t>
      </w:r>
      <w:r w:rsidR="00270F3B">
        <w:t>Verder kan er geen vergelijking</w:t>
      </w:r>
      <w:r w:rsidR="00B91C8B">
        <w:t xml:space="preserve"> worden gemaakt</w:t>
      </w:r>
      <w:r w:rsidR="00270F3B">
        <w:t xml:space="preserve"> tussen </w:t>
      </w:r>
      <w:proofErr w:type="spellStart"/>
      <w:r w:rsidR="00270F3B">
        <w:t>IntensityImages</w:t>
      </w:r>
      <w:proofErr w:type="spellEnd"/>
      <w:r w:rsidR="00270F3B">
        <w:t xml:space="preserve">, aangezien er geen conversie methode in de base implementatie bestaat. Er is dus geen vergelijking mogelijk voor de </w:t>
      </w:r>
      <w:proofErr w:type="spellStart"/>
      <w:r w:rsidR="00270F3B">
        <w:t>IntensityImages</w:t>
      </w:r>
      <w:proofErr w:type="spellEnd"/>
      <w:r w:rsidR="00270F3B">
        <w:t xml:space="preserve"> en voor de door de studenten geschreven </w:t>
      </w:r>
      <w:proofErr w:type="spellStart"/>
      <w:r w:rsidR="00270F3B">
        <w:t>Grayscale</w:t>
      </w:r>
      <w:proofErr w:type="spellEnd"/>
      <w:r w:rsidR="00270F3B">
        <w:t xml:space="preserve"> conversie methode.</w:t>
      </w:r>
      <w:bookmarkStart w:id="0" w:name="_GoBack"/>
      <w:bookmarkEnd w:id="0"/>
    </w:p>
    <w:sectPr w:rsidR="00802313" w:rsidRPr="00802313" w:rsidSect="000627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C8"/>
    <w:rsid w:val="0006275F"/>
    <w:rsid w:val="000A5D4C"/>
    <w:rsid w:val="0011686F"/>
    <w:rsid w:val="001742A5"/>
    <w:rsid w:val="001C1F28"/>
    <w:rsid w:val="00210F57"/>
    <w:rsid w:val="0021440E"/>
    <w:rsid w:val="00270F3B"/>
    <w:rsid w:val="002D2D4B"/>
    <w:rsid w:val="00317055"/>
    <w:rsid w:val="00336DE7"/>
    <w:rsid w:val="003A1AB6"/>
    <w:rsid w:val="003A2219"/>
    <w:rsid w:val="00492B6D"/>
    <w:rsid w:val="004D12DC"/>
    <w:rsid w:val="004D5680"/>
    <w:rsid w:val="004E64FD"/>
    <w:rsid w:val="00510BCA"/>
    <w:rsid w:val="00522FC8"/>
    <w:rsid w:val="006617C7"/>
    <w:rsid w:val="006664CF"/>
    <w:rsid w:val="00731A16"/>
    <w:rsid w:val="007812A8"/>
    <w:rsid w:val="007C0234"/>
    <w:rsid w:val="007C298F"/>
    <w:rsid w:val="00802313"/>
    <w:rsid w:val="009E086D"/>
    <w:rsid w:val="00A1581C"/>
    <w:rsid w:val="00A17600"/>
    <w:rsid w:val="00B05D66"/>
    <w:rsid w:val="00B91C8B"/>
    <w:rsid w:val="00D31839"/>
    <w:rsid w:val="00DB43D3"/>
    <w:rsid w:val="00DC062D"/>
    <w:rsid w:val="00DF39C9"/>
    <w:rsid w:val="00E05E7A"/>
    <w:rsid w:val="00F9463F"/>
    <w:rsid w:val="00F95A2D"/>
    <w:rsid w:val="00FD6260"/>
    <w:rsid w:val="00FF77C8"/>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646B"/>
  <w15:chartTrackingRefBased/>
  <w15:docId w15:val="{DFA63AFC-D209-4F5E-845A-0594E72C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313"/>
    <w:pPr>
      <w:numPr>
        <w:ilvl w:val="1"/>
      </w:numPr>
    </w:pPr>
    <w:rPr>
      <w:rFonts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02313"/>
    <w:rPr>
      <w:rFonts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80231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168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505</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Hendrickx</dc:creator>
  <cp:keywords/>
  <dc:description/>
  <cp:lastModifiedBy>Thijs Hendrickx</cp:lastModifiedBy>
  <cp:revision>38</cp:revision>
  <dcterms:created xsi:type="dcterms:W3CDTF">2018-04-14T14:55:00Z</dcterms:created>
  <dcterms:modified xsi:type="dcterms:W3CDTF">2018-04-14T15:51:00Z</dcterms:modified>
</cp:coreProperties>
</file>