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59k0y7olw3e" w:id="0"/>
      <w:bookmarkEnd w:id="0"/>
      <w:r w:rsidDel="00000000" w:rsidR="00000000" w:rsidRPr="00000000">
        <w:rPr>
          <w:b w:val="1"/>
          <w:color w:val="000000"/>
          <w:sz w:val="26"/>
          <w:szCs w:val="26"/>
          <w:rtl w:val="0"/>
        </w:rPr>
        <w:t xml:space="preserve">Énoncé du problème</w:t>
      </w:r>
    </w:p>
    <w:p w:rsidR="00000000" w:rsidDel="00000000" w:rsidP="00000000" w:rsidRDefault="00000000" w:rsidRPr="00000000" w14:paraId="00000002">
      <w:pPr>
        <w:spacing w:after="240" w:before="240" w:lineRule="auto"/>
        <w:rPr/>
      </w:pPr>
      <w:r w:rsidDel="00000000" w:rsidR="00000000" w:rsidRPr="00000000">
        <w:rPr>
          <w:rtl w:val="0"/>
        </w:rPr>
        <w:t xml:space="preserve">En Afrique, engager des artisans tels que des mécaniciens, électriciens, plombiers et autres pour des tâches spécifiques est souvent un défi. Le processus repose généralement sur des connexions personnelles, où il faut chercher quelqu'un qui connaît l'artisan et peut fournir une recommandation. Ce manque d'accès direct aux travailleurs qualifiés crée de l'inefficacité, des retards et limite la disponibilité des services pour ceux qui en ont besoin.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ylpqqc6hrgg" w:id="1"/>
      <w:bookmarkEnd w:id="1"/>
      <w:r w:rsidDel="00000000" w:rsidR="00000000" w:rsidRPr="00000000">
        <w:rPr>
          <w:b w:val="1"/>
          <w:color w:val="000000"/>
          <w:sz w:val="26"/>
          <w:szCs w:val="26"/>
          <w:rtl w:val="0"/>
        </w:rPr>
        <w:t xml:space="preserve">Solution</w:t>
      </w:r>
    </w:p>
    <w:p w:rsidR="00000000" w:rsidDel="00000000" w:rsidP="00000000" w:rsidRDefault="00000000" w:rsidRPr="00000000" w14:paraId="00000004">
      <w:pPr>
        <w:spacing w:after="240" w:before="240" w:lineRule="auto"/>
        <w:rPr/>
      </w:pPr>
      <w:r w:rsidDel="00000000" w:rsidR="00000000" w:rsidRPr="00000000">
        <w:rPr>
          <w:rtl w:val="0"/>
        </w:rPr>
        <w:t xml:space="preserve">Notre équipe développe une solution multiplateforme pour connecter les clients avec des artisans, y compris une application mobile, un site web et un service USSD pour garantir l'accessibilité à tous. La plateforme reliera directement les clients aux artisans tels que des mécaniciens, électriciens, plombiers, menuisiers et autres prestataires de services. En éliminant le besoin de recommandations personnelles, les utilisateurs pourront rechercher et engager des artisans qualifiés en fonction de leur localisation, de leurs compétences et de leurs avis. Cette solution rationalisera le processus, permettant aux clients de trouver et de réserver facilement des professionnels pour des tâches spécifiques, assurant un accès plus rapide à des services fiables.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0j9law6vm63" w:id="2"/>
      <w:bookmarkEnd w:id="2"/>
      <w:r w:rsidDel="00000000" w:rsidR="00000000" w:rsidRPr="00000000">
        <w:rPr>
          <w:b w:val="1"/>
          <w:color w:val="000000"/>
          <w:sz w:val="26"/>
          <w:szCs w:val="26"/>
          <w:rtl w:val="0"/>
        </w:rPr>
        <w:t xml:space="preserve">TECHNOLOGIE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Application mobile</w:t>
      </w:r>
      <w:r w:rsidDel="00000000" w:rsidR="00000000" w:rsidRPr="00000000">
        <w:rPr>
          <w:rtl w:val="0"/>
        </w:rPr>
        <w:t xml:space="preserve"> : L'application permettra aux utilisateurs de rechercher et d'engager des artisans en fonction de leur localisation et de leurs compétences. Avec des fonctionnalités telles que la consultation de profils, les avis et la réservation directe, les clients bénéficieront d'une expérience pratique et fluide lors de l'utilisation de l'application.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Site web</w:t>
      </w:r>
      <w:r w:rsidDel="00000000" w:rsidR="00000000" w:rsidRPr="00000000">
        <w:rPr>
          <w:rtl w:val="0"/>
        </w:rPr>
        <w:t xml:space="preserve"> : Le site web offrira une interface plus large pour les utilisateurs qui préfèrent accéder via un ordinateur de bureau ou un ordinateur portable. Il comprendra des profils détaillés, des catégories de services et des avis clients, permettant une gestion facile des réservations, des paiements et des communications avec les artisans.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Service USSD</w:t>
      </w:r>
      <w:r w:rsidDel="00000000" w:rsidR="00000000" w:rsidRPr="00000000">
        <w:rPr>
          <w:rtl w:val="0"/>
        </w:rPr>
        <w:t xml:space="preserve"> : Pour s'adapter aux utilisateurs sans smartphones ou accès Internet, nous mettrons en place un service USSD (Unstructured Supplementary Service Data). En composant un code simple, les utilisateurs peuvent accéder à un menu pour rechercher et engager des artisans via leurs téléphones mobiles basiques. Ce service garantit que même dans les zones rurales ou à faible accès Internet, les utilisateurs peuvent se connecter avec des travailleurs qualifiés pour leurs besoins spécifiques.</w:t>
      </w:r>
    </w:p>
    <w:p w:rsidR="00000000" w:rsidDel="00000000" w:rsidP="00000000" w:rsidRDefault="00000000" w:rsidRPr="00000000" w14:paraId="00000009">
      <w:pPr>
        <w:spacing w:after="240" w:before="240" w:lineRule="auto"/>
        <w:rPr/>
      </w:pPr>
      <w:r w:rsidDel="00000000" w:rsidR="00000000" w:rsidRPr="00000000">
        <w:rPr>
          <w:rtl w:val="0"/>
        </w:rPr>
        <w:t xml:space="preserve">Ensemble, ces plateformes offriront une solution complète, assurant que tout le monde a un accès facile aux artisans, quelle que soit ses limitations technologiques.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