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2A0D" w14:textId="2875F3ED" w:rsidR="00DF17B9" w:rsidRDefault="00DA0E75">
      <w:pPr>
        <w:rPr>
          <w:lang w:val="en-US"/>
        </w:rPr>
      </w:pPr>
      <w:r>
        <w:rPr>
          <w:lang w:val="en-US"/>
        </w:rPr>
        <w:t>Prednaska c.2</w:t>
      </w:r>
    </w:p>
    <w:p w14:paraId="501BA024" w14:textId="78B84CF9" w:rsidR="00DA0E75" w:rsidRDefault="00DA0E75">
      <w:pPr>
        <w:rPr>
          <w:b/>
          <w:bCs/>
          <w:lang w:val="en-US"/>
        </w:rPr>
      </w:pPr>
      <w:r>
        <w:rPr>
          <w:b/>
          <w:bCs/>
          <w:lang w:val="en-US"/>
        </w:rPr>
        <w:t>Clenenie pravnych noriem podla pravnej sily</w:t>
      </w:r>
    </w:p>
    <w:p w14:paraId="516DE71D" w14:textId="0A051C1D" w:rsidR="00DA0E75" w:rsidRDefault="00DA0E75">
      <w:pPr>
        <w:rPr>
          <w:lang w:val="en-US"/>
        </w:rPr>
      </w:pPr>
      <w:r>
        <w:rPr>
          <w:lang w:val="en-US"/>
        </w:rPr>
        <w:t>Pravne normy su v pravnom poriadku usporiadane systematicky</w:t>
      </w:r>
    </w:p>
    <w:p w14:paraId="01144C78" w14:textId="6BF017A8" w:rsidR="00DA0E75" w:rsidRDefault="00DA0E75" w:rsidP="00DA0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Horizontalne</w:t>
      </w:r>
    </w:p>
    <w:p w14:paraId="74C873B3" w14:textId="01FBD28A" w:rsidR="00DA0E75" w:rsidRDefault="00DA0E75" w:rsidP="00DA0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Zakony rovnakej pravnej sily existuju vedla seba na tej istej urovni (kriteriom ich delenia je len oblast spolocenskych vztahov, ktore upravuju napr. Trestny zakonnik, Obciansky zakonnik, Obchodny zakonnik)</w:t>
      </w:r>
    </w:p>
    <w:p w14:paraId="2DC97A62" w14:textId="34C8A611" w:rsidR="00DA0E75" w:rsidRDefault="00DA0E75" w:rsidP="00DA0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Vertikalne </w:t>
      </w:r>
    </w:p>
    <w:p w14:paraId="10979AEB" w14:textId="1AB3F04C" w:rsidR="00DA0E75" w:rsidRDefault="00DA0E75" w:rsidP="00DA0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 zaklade pravnej sily (kriteriom vertikalnej struktury PN je pravna sila, ktora urcuje ich postavenia v ramci hierarchie PN: ustava, ustavne zakony, zakony, nariadenia, vyhlasky, vynosy, opatrenia)</w:t>
      </w:r>
    </w:p>
    <w:p w14:paraId="04165420" w14:textId="6C047E8B" w:rsidR="00DA0E75" w:rsidRDefault="00DA0E75" w:rsidP="00DA0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Zakladnym bodom (vrcholom) hierarchie noriem je ustava SR – ma najvyssiu pravnu silu</w:t>
      </w:r>
    </w:p>
    <w:p w14:paraId="03778DE4" w14:textId="433641B0" w:rsidR="00B2341D" w:rsidRDefault="00B2341D" w:rsidP="00B2341D">
      <w:pPr>
        <w:rPr>
          <w:b/>
          <w:bCs/>
          <w:lang w:val="en-US"/>
        </w:rPr>
      </w:pPr>
      <w:r>
        <w:rPr>
          <w:b/>
          <w:bCs/>
          <w:lang w:val="en-US"/>
        </w:rPr>
        <w:t>Ustava a ustavne zakony</w:t>
      </w:r>
    </w:p>
    <w:p w14:paraId="1382CE16" w14:textId="7A836107" w:rsidR="00B2341D" w:rsidRDefault="00B2341D" w:rsidP="00B2341D">
      <w:pPr>
        <w:rPr>
          <w:lang w:val="en-US"/>
        </w:rPr>
      </w:pPr>
      <w:r>
        <w:rPr>
          <w:lang w:val="en-US"/>
        </w:rPr>
        <w:t>Pravne normy s najvacsou pravnou silou</w:t>
      </w:r>
    </w:p>
    <w:p w14:paraId="1D2E300C" w14:textId="45334743" w:rsidR="00B2341D" w:rsidRDefault="00B2341D" w:rsidP="00B2341D">
      <w:pPr>
        <w:rPr>
          <w:lang w:val="en-US"/>
        </w:rPr>
      </w:pPr>
      <w:r>
        <w:rPr>
          <w:lang w:val="en-US"/>
        </w:rPr>
        <w:t>Prijimaju sa a menia osobitnym zakonodarnym postupom (nemozu sa menit obycajnymi zakonmi) – na ich prijatie a zmenu je potrebna kvalifikovana vacsina zakonodarneho zboru</w:t>
      </w:r>
    </w:p>
    <w:p w14:paraId="5B41B88B" w14:textId="44371423" w:rsidR="00B2341D" w:rsidRDefault="00B2341D" w:rsidP="00B2341D">
      <w:pPr>
        <w:rPr>
          <w:b/>
          <w:bCs/>
          <w:lang w:val="en-US"/>
        </w:rPr>
      </w:pPr>
      <w:r>
        <w:rPr>
          <w:b/>
          <w:bCs/>
          <w:lang w:val="en-US"/>
        </w:rPr>
        <w:t>Delenie pravnych noriem podla pravnej sily:</w:t>
      </w:r>
    </w:p>
    <w:p w14:paraId="100C6E77" w14:textId="57C60C9D" w:rsidR="00B2341D" w:rsidRPr="00B2341D" w:rsidRDefault="00B2341D" w:rsidP="00B234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Primarne pravne normy</w:t>
      </w:r>
      <w:r>
        <w:rPr>
          <w:lang w:val="en-US"/>
        </w:rPr>
        <w:t xml:space="preserve"> – ustava, ustavne zakony, zakony</w:t>
      </w:r>
    </w:p>
    <w:p w14:paraId="63DED6F3" w14:textId="4FEA93B2" w:rsidR="00B2341D" w:rsidRPr="00613A28" w:rsidRDefault="00B2341D" w:rsidP="00B2341D">
      <w:pPr>
        <w:pStyle w:val="ListParagraph"/>
        <w:numPr>
          <w:ilvl w:val="1"/>
          <w:numId w:val="1"/>
        </w:numPr>
        <w:rPr>
          <w:lang w:val="en-US"/>
        </w:rPr>
      </w:pPr>
      <w:r w:rsidRPr="00613A28">
        <w:rPr>
          <w:lang w:val="en-US"/>
        </w:rPr>
        <w:t>Prijimaju ich organy statnej moci s uznasacou pravomocou – organy, ktore maju ustavodarnu a zakonodarnu pravomoc</w:t>
      </w:r>
    </w:p>
    <w:p w14:paraId="7530FD16" w14:textId="61BD0F9F" w:rsidR="00B2341D" w:rsidRPr="00B2341D" w:rsidRDefault="00B2341D" w:rsidP="00B2341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prijimaju ich aj organy miestnej samospravy – voleni zastupcovia prijimaju vseobecne zavazne nariadenia (problematika pravnej sily)</w:t>
      </w:r>
    </w:p>
    <w:p w14:paraId="2D0D4431" w14:textId="497A8D09" w:rsidR="00B2341D" w:rsidRPr="00B2341D" w:rsidRDefault="00B2341D" w:rsidP="00B234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Sekundarne pravne normy </w:t>
      </w:r>
      <w:r>
        <w:rPr>
          <w:lang w:val="en-US"/>
        </w:rPr>
        <w:t>– nariadenia vlady, vyhlasky, vynosy, opatrenia, vseobecne zavazne nariadenia</w:t>
      </w:r>
    </w:p>
    <w:p w14:paraId="7D8172A0" w14:textId="1116A734" w:rsidR="00B2341D" w:rsidRPr="00613A28" w:rsidRDefault="00B2341D" w:rsidP="00B2341D">
      <w:pPr>
        <w:pStyle w:val="ListParagraph"/>
        <w:numPr>
          <w:ilvl w:val="1"/>
          <w:numId w:val="1"/>
        </w:numPr>
        <w:rPr>
          <w:lang w:val="en-US"/>
        </w:rPr>
      </w:pPr>
      <w:r w:rsidRPr="00613A28">
        <w:rPr>
          <w:lang w:val="en-US"/>
        </w:rPr>
        <w:t>Prijimaju ich organy s vykonnou pravomocou – (vlada ministerstva, ustredne organy statnej sprava, miestne atd.)</w:t>
      </w:r>
    </w:p>
    <w:p w14:paraId="2D192E3D" w14:textId="6DFDBDB3" w:rsidR="00B2341D" w:rsidRDefault="00B2341D" w:rsidP="00B2341D">
      <w:pPr>
        <w:rPr>
          <w:b/>
          <w:bCs/>
          <w:lang w:val="en-US"/>
        </w:rPr>
      </w:pPr>
      <w:r>
        <w:rPr>
          <w:b/>
          <w:bCs/>
          <w:lang w:val="en-US"/>
        </w:rPr>
        <w:t>Dalsie delenie noriem</w:t>
      </w:r>
    </w:p>
    <w:p w14:paraId="3A636E38" w14:textId="7DD20F51" w:rsidR="00B2341D" w:rsidRPr="00B2341D" w:rsidRDefault="00B2341D" w:rsidP="00B234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priame </w:t>
      </w:r>
      <w:r>
        <w:rPr>
          <w:lang w:val="en-US"/>
        </w:rPr>
        <w:t>– priamo formuluju pravidlo spravania sa</w:t>
      </w:r>
    </w:p>
    <w:p w14:paraId="7EA2A204" w14:textId="50E0260A" w:rsidR="00B2341D" w:rsidRPr="00613A28" w:rsidRDefault="00B2341D" w:rsidP="00B234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blanketove pravne normy</w:t>
      </w:r>
      <w:r w:rsidR="00613A28">
        <w:rPr>
          <w:b/>
          <w:bCs/>
          <w:lang w:val="en-US"/>
        </w:rPr>
        <w:t xml:space="preserve"> </w:t>
      </w:r>
      <w:r w:rsidR="00613A28">
        <w:rPr>
          <w:lang w:val="en-US"/>
        </w:rPr>
        <w:t>(zmocnovacie) – odkazuju na inu konkretne neurcenu pravnu normu, ktora este nemusi byt ani vydana</w:t>
      </w:r>
    </w:p>
    <w:p w14:paraId="42201C62" w14:textId="5AD83A05" w:rsidR="00613A28" w:rsidRPr="00613A28" w:rsidRDefault="00613A28" w:rsidP="00613A2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odkazujuce pravne normy – </w:t>
      </w:r>
      <w:r>
        <w:rPr>
          <w:lang w:val="en-US"/>
        </w:rPr>
        <w:t>odkazuju na urcitu konkretnu pravnu normu</w:t>
      </w:r>
    </w:p>
    <w:p w14:paraId="3436B10D" w14:textId="1C87B9BB" w:rsidR="00613A28" w:rsidRDefault="00613A28" w:rsidP="00613A28">
      <w:pPr>
        <w:pStyle w:val="ListParagraph"/>
        <w:numPr>
          <w:ilvl w:val="1"/>
          <w:numId w:val="1"/>
        </w:numPr>
        <w:rPr>
          <w:lang w:val="en-US"/>
        </w:rPr>
      </w:pPr>
      <w:r w:rsidRPr="00613A28">
        <w:rPr>
          <w:lang w:val="en-US"/>
        </w:rPr>
        <w:t>blanketove a odkazujuce pravne normy, nakolko neobsahuju priamu normu, su samy o sebe neaplikovatelne, vzdy je potrebne aplikovat normu, na ktoru odkazuju – priamu normu</w:t>
      </w:r>
    </w:p>
    <w:p w14:paraId="1DECEC3D" w14:textId="285A3213" w:rsidR="00613A28" w:rsidRPr="00243BD4" w:rsidRDefault="00613A28" w:rsidP="00613A28">
      <w:pPr>
        <w:pStyle w:val="ListParagraph"/>
        <w:numPr>
          <w:ilvl w:val="0"/>
          <w:numId w:val="1"/>
        </w:numPr>
        <w:rPr>
          <w:b/>
          <w:bCs/>
          <w:highlight w:val="lightGray"/>
          <w:lang w:val="en-US"/>
        </w:rPr>
      </w:pPr>
      <w:r w:rsidRPr="00243BD4">
        <w:rPr>
          <w:b/>
          <w:bCs/>
          <w:highlight w:val="lightGray"/>
          <w:lang w:val="en-US"/>
        </w:rPr>
        <w:t xml:space="preserve">hmotnopravne normy – </w:t>
      </w:r>
      <w:r w:rsidRPr="00243BD4">
        <w:rPr>
          <w:highlight w:val="lightGray"/>
          <w:lang w:val="en-US"/>
        </w:rPr>
        <w:t>hmotne parvo prostrednictvom hmotnopravnych noriem stanovuje pravne skutocnossti na zaklade, ktorych vznikaju, menia sa a zanikaju prava a povinnosti</w:t>
      </w:r>
    </w:p>
    <w:p w14:paraId="273FD2C7" w14:textId="4D96150E" w:rsidR="00613A28" w:rsidRPr="00243BD4" w:rsidRDefault="00613A28" w:rsidP="00613A28">
      <w:pPr>
        <w:pStyle w:val="ListParagraph"/>
        <w:numPr>
          <w:ilvl w:val="1"/>
          <w:numId w:val="1"/>
        </w:numPr>
        <w:rPr>
          <w:b/>
          <w:bCs/>
          <w:highlight w:val="lightGray"/>
          <w:lang w:val="en-US"/>
        </w:rPr>
      </w:pPr>
      <w:r w:rsidRPr="00243BD4">
        <w:rPr>
          <w:highlight w:val="lightGray"/>
          <w:lang w:val="en-US"/>
        </w:rPr>
        <w:t>stat prostrednictvom hmotneho prava reguluje urcitu skupiny spolocenskych vztahov</w:t>
      </w:r>
    </w:p>
    <w:p w14:paraId="11B28DEF" w14:textId="0062E9E2" w:rsidR="00613A28" w:rsidRPr="00243BD4" w:rsidRDefault="00613A28" w:rsidP="00613A28">
      <w:pPr>
        <w:pStyle w:val="ListParagraph"/>
        <w:numPr>
          <w:ilvl w:val="1"/>
          <w:numId w:val="1"/>
        </w:numPr>
        <w:rPr>
          <w:b/>
          <w:bCs/>
          <w:highlight w:val="lightGray"/>
          <w:lang w:val="en-US"/>
        </w:rPr>
      </w:pPr>
      <w:r w:rsidRPr="00243BD4">
        <w:rPr>
          <w:highlight w:val="lightGray"/>
          <w:lang w:val="en-US"/>
        </w:rPr>
        <w:t>takymito pravnymi skutocnostami su</w:t>
      </w:r>
    </w:p>
    <w:p w14:paraId="6DB32DBC" w14:textId="517096DD" w:rsidR="00613A28" w:rsidRPr="00243BD4" w:rsidRDefault="00613A28" w:rsidP="00613A28">
      <w:pPr>
        <w:pStyle w:val="ListParagraph"/>
        <w:numPr>
          <w:ilvl w:val="2"/>
          <w:numId w:val="1"/>
        </w:numPr>
        <w:rPr>
          <w:b/>
          <w:bCs/>
          <w:highlight w:val="lightGray"/>
          <w:lang w:val="en-US"/>
        </w:rPr>
      </w:pPr>
      <w:r w:rsidRPr="00243BD4">
        <w:rPr>
          <w:highlight w:val="lightGray"/>
          <w:lang w:val="en-US"/>
        </w:rPr>
        <w:t>pravny ukon</w:t>
      </w:r>
    </w:p>
    <w:p w14:paraId="675872E6" w14:textId="24770177" w:rsidR="00613A28" w:rsidRPr="00243BD4" w:rsidRDefault="00613A28" w:rsidP="00613A28">
      <w:pPr>
        <w:pStyle w:val="ListParagraph"/>
        <w:numPr>
          <w:ilvl w:val="2"/>
          <w:numId w:val="1"/>
        </w:numPr>
        <w:rPr>
          <w:b/>
          <w:bCs/>
          <w:highlight w:val="lightGray"/>
          <w:lang w:val="en-US"/>
        </w:rPr>
      </w:pPr>
      <w:r w:rsidRPr="00243BD4">
        <w:rPr>
          <w:highlight w:val="lightGray"/>
          <w:lang w:val="en-US"/>
        </w:rPr>
        <w:lastRenderedPageBreak/>
        <w:t>protipravny ukon</w:t>
      </w:r>
    </w:p>
    <w:p w14:paraId="04800794" w14:textId="7CDEAEA0" w:rsidR="00613A28" w:rsidRPr="00243BD4" w:rsidRDefault="00613A28" w:rsidP="00613A28">
      <w:pPr>
        <w:pStyle w:val="ListParagraph"/>
        <w:numPr>
          <w:ilvl w:val="2"/>
          <w:numId w:val="1"/>
        </w:numPr>
        <w:rPr>
          <w:b/>
          <w:bCs/>
          <w:highlight w:val="lightGray"/>
          <w:lang w:val="en-US"/>
        </w:rPr>
      </w:pPr>
      <w:r w:rsidRPr="00243BD4">
        <w:rPr>
          <w:highlight w:val="lightGray"/>
          <w:lang w:val="en-US"/>
        </w:rPr>
        <w:t>pravna udalost</w:t>
      </w:r>
    </w:p>
    <w:p w14:paraId="05DE1C7A" w14:textId="22538AB8" w:rsidR="00613A28" w:rsidRPr="00243BD4" w:rsidRDefault="00613A28" w:rsidP="00613A28">
      <w:pPr>
        <w:pStyle w:val="ListParagraph"/>
        <w:numPr>
          <w:ilvl w:val="0"/>
          <w:numId w:val="1"/>
        </w:numPr>
        <w:rPr>
          <w:b/>
          <w:bCs/>
          <w:highlight w:val="lightGray"/>
          <w:lang w:val="en-US"/>
        </w:rPr>
      </w:pPr>
      <w:r w:rsidRPr="00243BD4">
        <w:rPr>
          <w:b/>
          <w:bCs/>
          <w:highlight w:val="lightGray"/>
          <w:lang w:val="en-US"/>
        </w:rPr>
        <w:t>procesnopravne normy</w:t>
      </w:r>
    </w:p>
    <w:p w14:paraId="79FD7F05" w14:textId="1036AC0C" w:rsidR="00613A28" w:rsidRPr="00243BD4" w:rsidRDefault="00613A28" w:rsidP="00613A28">
      <w:pPr>
        <w:pStyle w:val="ListParagraph"/>
        <w:numPr>
          <w:ilvl w:val="1"/>
          <w:numId w:val="1"/>
        </w:numPr>
        <w:rPr>
          <w:b/>
          <w:bCs/>
          <w:highlight w:val="lightGray"/>
          <w:lang w:val="en-US"/>
        </w:rPr>
      </w:pPr>
      <w:r w:rsidRPr="00243BD4">
        <w:rPr>
          <w:highlight w:val="lightGray"/>
          <w:lang w:val="en-US"/>
        </w:rPr>
        <w:t>procesne parvo prostrednictvom procesnopravnych noriem stanovuje postup a spravanie sudu alebo inych organov verejnej moci, ucastnikov, pripadne dalsich subjektov pri poskytovani</w:t>
      </w:r>
      <w:r w:rsidR="00243BD4" w:rsidRPr="00243BD4">
        <w:rPr>
          <w:highlight w:val="lightGray"/>
          <w:lang w:val="en-US"/>
        </w:rPr>
        <w:t xml:space="preserve"> ochrany ohrozenym alebo porusenym pravam z pravnych vztahov a zaroven vztahy, ktore medzi subjektmi tohto procesneho diania vznikaju, transformuju sa a zankikaju</w:t>
      </w:r>
    </w:p>
    <w:p w14:paraId="149F7254" w14:textId="176C697F" w:rsidR="00243BD4" w:rsidRDefault="00243BD4" w:rsidP="00243BD4">
      <w:pPr>
        <w:rPr>
          <w:highlight w:val="lightGray"/>
          <w:lang w:val="en-US"/>
        </w:rPr>
      </w:pPr>
      <w:r>
        <w:rPr>
          <w:b/>
          <w:bCs/>
          <w:highlight w:val="lightGray"/>
          <w:lang w:val="en-US"/>
        </w:rPr>
        <w:t>^bude na pisomke 100%</w:t>
      </w:r>
    </w:p>
    <w:p w14:paraId="3517EDCD" w14:textId="3C66C2A0" w:rsidR="00243BD4" w:rsidRDefault="00243BD4" w:rsidP="00243BD4">
      <w:pPr>
        <w:rPr>
          <w:lang w:val="en-US"/>
        </w:rPr>
      </w:pPr>
      <w:r w:rsidRPr="00243BD4">
        <w:rPr>
          <w:lang w:val="en-US"/>
        </w:rPr>
        <w:t>Adsa</w:t>
      </w:r>
      <w:r>
        <w:rPr>
          <w:lang w:val="en-US"/>
        </w:rPr>
        <w:t>jb</w:t>
      </w:r>
    </w:p>
    <w:p w14:paraId="552890CF" w14:textId="29B49870" w:rsidR="00243BD4" w:rsidRDefault="00795730" w:rsidP="00243BD4">
      <w:pPr>
        <w:rPr>
          <w:b/>
          <w:bCs/>
          <w:lang w:val="en-US"/>
        </w:rPr>
      </w:pPr>
      <w:r>
        <w:rPr>
          <w:b/>
          <w:bCs/>
          <w:lang w:val="en-US"/>
        </w:rPr>
        <w:t>Struktura pravnej normy</w:t>
      </w:r>
    </w:p>
    <w:p w14:paraId="1048C64D" w14:textId="5424CB87" w:rsidR="00795730" w:rsidRDefault="00795730" w:rsidP="00243BD4">
      <w:pPr>
        <w:rPr>
          <w:lang w:val="en-US"/>
        </w:rPr>
      </w:pPr>
      <w:r>
        <w:rPr>
          <w:lang w:val="en-US"/>
        </w:rPr>
        <w:t>Trojclankova – trichotomicka struktura pravnej formy</w:t>
      </w:r>
    </w:p>
    <w:p w14:paraId="22A0CFC3" w14:textId="2FF95E8B" w:rsidR="00795730" w:rsidRPr="00795730" w:rsidRDefault="00795730" w:rsidP="00795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hypoteza – </w:t>
      </w:r>
      <w:r>
        <w:rPr>
          <w:lang w:val="en-US"/>
        </w:rPr>
        <w:t>podmienky a predpoklady za akych sa pouzije pravidlo spravania sa stanovene v dispozicii</w:t>
      </w:r>
    </w:p>
    <w:p w14:paraId="77F7A23B" w14:textId="4765A744" w:rsidR="00795730" w:rsidRPr="00795730" w:rsidRDefault="00795730" w:rsidP="00795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dispozicia – </w:t>
      </w:r>
      <w:r>
        <w:rPr>
          <w:lang w:val="en-US"/>
        </w:rPr>
        <w:t>samotne pravidlo spravania sa (aplikuje sa pri naplneni podmienok v hypoteze)</w:t>
      </w:r>
    </w:p>
    <w:p w14:paraId="079AC5A2" w14:textId="6AE57FE7" w:rsidR="00795730" w:rsidRPr="00795730" w:rsidRDefault="00795730" w:rsidP="00795730">
      <w:pPr>
        <w:pStyle w:val="ListParagraph"/>
        <w:numPr>
          <w:ilvl w:val="0"/>
          <w:numId w:val="1"/>
        </w:numPr>
        <w:rPr>
          <w:lang w:val="en-US"/>
        </w:rPr>
      </w:pPr>
      <w:r w:rsidRPr="00795730">
        <w:rPr>
          <w:b/>
          <w:bCs/>
          <w:lang w:val="en-US"/>
        </w:rPr>
        <w:t>sanckia</w:t>
      </w:r>
      <w:r>
        <w:rPr>
          <w:b/>
          <w:bCs/>
          <w:lang w:val="en-US"/>
        </w:rPr>
        <w:t xml:space="preserve"> – </w:t>
      </w:r>
      <w:r>
        <w:rPr>
          <w:lang w:val="en-US"/>
        </w:rPr>
        <w:t>nasledky za nedodrzanie pravidla spravania sa stanoveneho v dispozicii</w:t>
      </w:r>
    </w:p>
    <w:sectPr w:rsidR="00795730" w:rsidRPr="0079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3606E"/>
    <w:multiLevelType w:val="hybridMultilevel"/>
    <w:tmpl w:val="4D0402B4"/>
    <w:lvl w:ilvl="0" w:tplc="93247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37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21"/>
    <w:rsid w:val="00243BD4"/>
    <w:rsid w:val="005D4F21"/>
    <w:rsid w:val="00613A28"/>
    <w:rsid w:val="006602B5"/>
    <w:rsid w:val="00795730"/>
    <w:rsid w:val="00B2341D"/>
    <w:rsid w:val="00DA0E75"/>
    <w:rsid w:val="00DF17B9"/>
    <w:rsid w:val="00E8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4BE3"/>
  <w15:chartTrackingRefBased/>
  <w15:docId w15:val="{78495C07-58F3-4AE8-AD35-22649080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F63F7-D8B0-4B64-8D70-DC333635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3</cp:revision>
  <dcterms:created xsi:type="dcterms:W3CDTF">2022-09-26T15:14:00Z</dcterms:created>
  <dcterms:modified xsi:type="dcterms:W3CDTF">2022-09-27T06:19:00Z</dcterms:modified>
</cp:coreProperties>
</file>