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CC8240" w14:textId="77777777" w:rsidR="002E75D5" w:rsidRPr="002E75D5" w:rsidRDefault="002E75D5" w:rsidP="002E75D5">
      <w:bookmarkStart w:id="0" w:name="_GoBack"/>
      <w:bookmarkEnd w:id="0"/>
      <w:r w:rsidRPr="002E75D5">
        <w:t xml:space="preserve">Te dejo una </w:t>
      </w:r>
      <w:r w:rsidRPr="002E75D5">
        <w:rPr>
          <w:b/>
          <w:bCs/>
        </w:rPr>
        <w:t>versión base lista para copiar y pegar en Word</w:t>
      </w:r>
      <w:r w:rsidRPr="002E75D5">
        <w:t xml:space="preserve">. Está pensada como </w:t>
      </w:r>
      <w:r w:rsidRPr="002E75D5">
        <w:rPr>
          <w:b/>
          <w:bCs/>
        </w:rPr>
        <w:t>plantilla inicial del TFM</w:t>
      </w:r>
      <w:r w:rsidRPr="002E75D5">
        <w:t>, con texto formal, apartados, introducciones a figuras y títulos de capturas. Luego iremos sustituyendo los huecos con tus capturas reales de Pandas, carpetas, Power BI, resultados, etc.</w:t>
      </w:r>
    </w:p>
    <w:p w14:paraId="13CC8241" w14:textId="77777777" w:rsidR="002E75D5" w:rsidRPr="002E75D5" w:rsidRDefault="00F93AB2" w:rsidP="002E75D5">
      <w:r>
        <w:pict w14:anchorId="13CC8430">
          <v:rect id="_x0000_i1025" style="width:0;height:1.5pt" o:hralign="center" o:hrstd="t" o:hr="t" fillcolor="#a0a0a0" stroked="f"/>
        </w:pict>
      </w:r>
    </w:p>
    <w:p w14:paraId="13CC8242" w14:textId="77777777" w:rsidR="002E75D5" w:rsidRPr="002E75D5" w:rsidRDefault="002E75D5" w:rsidP="002E75D5">
      <w:pPr>
        <w:rPr>
          <w:b/>
          <w:bCs/>
        </w:rPr>
      </w:pPr>
      <w:r w:rsidRPr="002E75D5">
        <w:rPr>
          <w:b/>
          <w:bCs/>
        </w:rPr>
        <w:t xml:space="preserve">Arquitectura de Business </w:t>
      </w:r>
      <w:proofErr w:type="spellStart"/>
      <w:r w:rsidRPr="002E75D5">
        <w:rPr>
          <w:b/>
          <w:bCs/>
        </w:rPr>
        <w:t>Intelligence</w:t>
      </w:r>
      <w:proofErr w:type="spellEnd"/>
      <w:r w:rsidRPr="002E75D5">
        <w:rPr>
          <w:b/>
          <w:bCs/>
        </w:rPr>
        <w:t xml:space="preserve"> y Análisis Escalable de Datos </w:t>
      </w:r>
      <w:proofErr w:type="spellStart"/>
      <w:r w:rsidRPr="002E75D5">
        <w:rPr>
          <w:b/>
          <w:bCs/>
        </w:rPr>
        <w:t>Retail</w:t>
      </w:r>
      <w:proofErr w:type="spellEnd"/>
      <w:r w:rsidRPr="002E75D5">
        <w:rPr>
          <w:b/>
          <w:bCs/>
        </w:rPr>
        <w:t xml:space="preserve"> en la Nube: un enfoque Data-</w:t>
      </w:r>
      <w:proofErr w:type="spellStart"/>
      <w:r w:rsidRPr="002E75D5">
        <w:rPr>
          <w:b/>
          <w:bCs/>
        </w:rPr>
        <w:t>Driven</w:t>
      </w:r>
      <w:proofErr w:type="spellEnd"/>
      <w:r w:rsidRPr="002E75D5">
        <w:rPr>
          <w:b/>
          <w:bCs/>
        </w:rPr>
        <w:t xml:space="preserve"> para la Gestión Comercial</w:t>
      </w:r>
    </w:p>
    <w:p w14:paraId="13CC8243" w14:textId="77777777" w:rsidR="002E75D5" w:rsidRPr="002E75D5" w:rsidRDefault="002E75D5" w:rsidP="002E75D5">
      <w:pPr>
        <w:rPr>
          <w:b/>
          <w:bCs/>
        </w:rPr>
      </w:pPr>
      <w:r w:rsidRPr="002E75D5">
        <w:rPr>
          <w:b/>
          <w:bCs/>
        </w:rPr>
        <w:t>Resumen</w:t>
      </w:r>
    </w:p>
    <w:p w14:paraId="13CC8244" w14:textId="77777777" w:rsidR="002E75D5" w:rsidRPr="002E75D5" w:rsidRDefault="002E75D5" w:rsidP="002E75D5">
      <w:r w:rsidRPr="002E75D5">
        <w:t xml:space="preserve">Este Trabajo Fin de Máster propone el diseño e implementación de una arquitectura de datos orientada a la Inteligencia de Negocio para el sector </w:t>
      </w:r>
      <w:proofErr w:type="spellStart"/>
      <w:r w:rsidRPr="002E75D5">
        <w:t>retail</w:t>
      </w:r>
      <w:proofErr w:type="spellEnd"/>
      <w:r w:rsidRPr="002E75D5">
        <w:t>. El proyecto parte de un conjunto de datos reales de ventas históricas, proporcionados en formato CSV, que recogen información transaccional relacionada con fechas, tickets, productos, familias, proveedores, comerciales, códigos postales, importes de venta, descuentos y costes.</w:t>
      </w:r>
    </w:p>
    <w:p w14:paraId="13CC8245" w14:textId="77777777" w:rsidR="002E75D5" w:rsidRPr="002E75D5" w:rsidRDefault="002E75D5" w:rsidP="002E75D5">
      <w:r w:rsidRPr="002E75D5">
        <w:t>La solución planteada abarca desde la ingesta y organización inicial de los datos hasta su limpieza, transformación, modelado analítico y visualización mediante cuadros de mando. Para ello, se utiliza Python junto con la librería Pandas como herramienta principal de procesamiento ETL, permitiendo normalizar los datos, tratar valores incompletos, convertir formatos, detectar registros anómalos y generar variables derivadas útiles para el análisis comercial.</w:t>
      </w:r>
    </w:p>
    <w:p w14:paraId="13CC8246" w14:textId="77777777" w:rsidR="002E75D5" w:rsidRPr="002E75D5" w:rsidRDefault="002E75D5" w:rsidP="002E75D5">
      <w:r w:rsidRPr="002E75D5">
        <w:t xml:space="preserve">El trabajo culmina con la creación de un modelo analítico orientado a Business </w:t>
      </w:r>
      <w:proofErr w:type="spellStart"/>
      <w:r w:rsidRPr="002E75D5">
        <w:t>Intelligence</w:t>
      </w:r>
      <w:proofErr w:type="spellEnd"/>
      <w:r w:rsidRPr="002E75D5">
        <w:t xml:space="preserve"> y el desarrollo de </w:t>
      </w:r>
      <w:proofErr w:type="spellStart"/>
      <w:r w:rsidRPr="002E75D5">
        <w:t>dashboards</w:t>
      </w:r>
      <w:proofErr w:type="spellEnd"/>
      <w:r w:rsidRPr="002E75D5">
        <w:t xml:space="preserve"> que facilitan la interpretación de los principales indicadores de negocio, tales como ventas por periodo, rendimiento de productos, análisis por familias, comportamiento de proveedores, distribución geográfica por código postal, márgenes y calidad del dato.</w:t>
      </w:r>
    </w:p>
    <w:p w14:paraId="13CC8247" w14:textId="77777777" w:rsidR="002E75D5" w:rsidRPr="002E75D5" w:rsidRDefault="002E75D5" w:rsidP="002E75D5">
      <w:r w:rsidRPr="002E75D5">
        <w:t>La arquitectura propuesta se plantea de forma modular y escalable, separando las capas de ingesta, almacenamiento, procesamiento, análisis y visualización. De este modo, se demuestra que una solución basada en tecnologías ligeras y mantenibles puede resultar adecuada para el volumen de datos manejado, evitando la complejidad de arquitecturas distribuidas más avanzadas cuando estas no son necesarias.</w:t>
      </w:r>
    </w:p>
    <w:p w14:paraId="13CC8248" w14:textId="77777777" w:rsidR="002E75D5" w:rsidRPr="002E75D5" w:rsidRDefault="002E75D5" w:rsidP="002E75D5">
      <w:pPr>
        <w:rPr>
          <w:b/>
          <w:bCs/>
        </w:rPr>
      </w:pPr>
      <w:proofErr w:type="spellStart"/>
      <w:r w:rsidRPr="002E75D5">
        <w:rPr>
          <w:b/>
          <w:bCs/>
        </w:rPr>
        <w:t>Abstract</w:t>
      </w:r>
      <w:proofErr w:type="spellEnd"/>
    </w:p>
    <w:p w14:paraId="13CC8249" w14:textId="77777777" w:rsidR="002E75D5" w:rsidRPr="00F93AB2" w:rsidRDefault="002E75D5" w:rsidP="002E75D5">
      <w:pPr>
        <w:rPr>
          <w:lang w:val="en-US"/>
        </w:rPr>
      </w:pPr>
      <w:r w:rsidRPr="00F93AB2">
        <w:rPr>
          <w:lang w:val="en-US"/>
        </w:rPr>
        <w:t>This Master's Thesis proposes the design and implementation of a cloud-oriented Business Intelligence data architecture for the retail sector. The project is based on real historical sales data provided in CSV format, including transactional information such as dates, tickets, products, product families, suppliers, sales representatives, postal codes, sales amounts, discounts and costs.</w:t>
      </w:r>
    </w:p>
    <w:p w14:paraId="13CC824A" w14:textId="77777777" w:rsidR="002E75D5" w:rsidRPr="002E75D5" w:rsidRDefault="002E75D5" w:rsidP="002E75D5">
      <w:r w:rsidRPr="00F93AB2">
        <w:rPr>
          <w:lang w:val="en-US"/>
        </w:rPr>
        <w:lastRenderedPageBreak/>
        <w:t xml:space="preserve">The proposed solution covers the complete data lifecycle, from ingestion and initial organization to cleaning, transformation, analytical modeling and visualization through dashboards. </w:t>
      </w:r>
      <w:r w:rsidRPr="002E75D5">
        <w:t xml:space="preserve">Python and </w:t>
      </w:r>
      <w:proofErr w:type="spellStart"/>
      <w:r w:rsidRPr="002E75D5">
        <w:t>the</w:t>
      </w:r>
      <w:proofErr w:type="spellEnd"/>
      <w:r w:rsidRPr="002E75D5">
        <w:t xml:space="preserve"> Pandas </w:t>
      </w:r>
      <w:proofErr w:type="spellStart"/>
      <w:r w:rsidRPr="002E75D5">
        <w:t>library</w:t>
      </w:r>
      <w:proofErr w:type="spellEnd"/>
      <w:r w:rsidRPr="002E75D5">
        <w:t xml:space="preserve"> are </w:t>
      </w:r>
      <w:proofErr w:type="spellStart"/>
      <w:r w:rsidRPr="002E75D5">
        <w:t>used</w:t>
      </w:r>
      <w:proofErr w:type="spellEnd"/>
      <w:r w:rsidRPr="002E75D5">
        <w:t xml:space="preserve"> as </w:t>
      </w:r>
      <w:proofErr w:type="spellStart"/>
      <w:r w:rsidRPr="002E75D5">
        <w:t>the</w:t>
      </w:r>
      <w:proofErr w:type="spellEnd"/>
      <w:r w:rsidRPr="002E75D5">
        <w:t xml:space="preserve"> </w:t>
      </w:r>
      <w:proofErr w:type="spellStart"/>
      <w:r w:rsidRPr="002E75D5">
        <w:t>main</w:t>
      </w:r>
      <w:proofErr w:type="spellEnd"/>
      <w:r w:rsidRPr="002E75D5">
        <w:t xml:space="preserve"> ETL </w:t>
      </w:r>
      <w:proofErr w:type="spellStart"/>
      <w:r w:rsidRPr="002E75D5">
        <w:t>processing</w:t>
      </w:r>
      <w:proofErr w:type="spellEnd"/>
      <w:r w:rsidRPr="002E75D5">
        <w:t xml:space="preserve"> </w:t>
      </w:r>
      <w:proofErr w:type="spellStart"/>
      <w:r w:rsidRPr="002E75D5">
        <w:t>tools</w:t>
      </w:r>
      <w:proofErr w:type="spellEnd"/>
      <w:r w:rsidRPr="002E75D5">
        <w:t xml:space="preserve">, </w:t>
      </w:r>
      <w:proofErr w:type="spellStart"/>
      <w:r w:rsidRPr="002E75D5">
        <w:t>enabling</w:t>
      </w:r>
      <w:proofErr w:type="spellEnd"/>
      <w:r w:rsidRPr="002E75D5">
        <w:t xml:space="preserve"> data </w:t>
      </w:r>
      <w:proofErr w:type="spellStart"/>
      <w:r w:rsidRPr="002E75D5">
        <w:t>normalization</w:t>
      </w:r>
      <w:proofErr w:type="spellEnd"/>
      <w:r w:rsidRPr="002E75D5">
        <w:t xml:space="preserve">, </w:t>
      </w:r>
      <w:proofErr w:type="spellStart"/>
      <w:r w:rsidRPr="002E75D5">
        <w:t>missing</w:t>
      </w:r>
      <w:proofErr w:type="spellEnd"/>
      <w:r w:rsidRPr="002E75D5">
        <w:t xml:space="preserve"> </w:t>
      </w:r>
      <w:proofErr w:type="spellStart"/>
      <w:r w:rsidRPr="002E75D5">
        <w:t>value</w:t>
      </w:r>
      <w:proofErr w:type="spellEnd"/>
      <w:r w:rsidRPr="002E75D5">
        <w:t xml:space="preserve"> </w:t>
      </w:r>
      <w:proofErr w:type="spellStart"/>
      <w:r w:rsidRPr="002E75D5">
        <w:t>treatment</w:t>
      </w:r>
      <w:proofErr w:type="spellEnd"/>
      <w:r w:rsidRPr="002E75D5">
        <w:t xml:space="preserve">, </w:t>
      </w:r>
      <w:proofErr w:type="spellStart"/>
      <w:r w:rsidRPr="002E75D5">
        <w:t>type</w:t>
      </w:r>
      <w:proofErr w:type="spellEnd"/>
      <w:r w:rsidRPr="002E75D5">
        <w:t xml:space="preserve"> </w:t>
      </w:r>
      <w:proofErr w:type="spellStart"/>
      <w:r w:rsidRPr="002E75D5">
        <w:t>conversion</w:t>
      </w:r>
      <w:proofErr w:type="spellEnd"/>
      <w:r w:rsidRPr="002E75D5">
        <w:t xml:space="preserve">, </w:t>
      </w:r>
      <w:proofErr w:type="spellStart"/>
      <w:r w:rsidRPr="002E75D5">
        <w:t>anomaly</w:t>
      </w:r>
      <w:proofErr w:type="spellEnd"/>
      <w:r w:rsidRPr="002E75D5">
        <w:t xml:space="preserve"> </w:t>
      </w:r>
      <w:proofErr w:type="spellStart"/>
      <w:r w:rsidRPr="002E75D5">
        <w:t>detection</w:t>
      </w:r>
      <w:proofErr w:type="spellEnd"/>
      <w:r w:rsidRPr="002E75D5">
        <w:t xml:space="preserve"> and </w:t>
      </w:r>
      <w:proofErr w:type="spellStart"/>
      <w:r w:rsidRPr="002E75D5">
        <w:t>the</w:t>
      </w:r>
      <w:proofErr w:type="spellEnd"/>
      <w:r w:rsidRPr="002E75D5">
        <w:t xml:space="preserve"> </w:t>
      </w:r>
      <w:proofErr w:type="spellStart"/>
      <w:r w:rsidRPr="002E75D5">
        <w:t>generation</w:t>
      </w:r>
      <w:proofErr w:type="spellEnd"/>
      <w:r w:rsidRPr="002E75D5">
        <w:t xml:space="preserve"> </w:t>
      </w:r>
      <w:proofErr w:type="spellStart"/>
      <w:r w:rsidRPr="002E75D5">
        <w:t>of</w:t>
      </w:r>
      <w:proofErr w:type="spellEnd"/>
      <w:r w:rsidRPr="002E75D5">
        <w:t xml:space="preserve"> </w:t>
      </w:r>
      <w:proofErr w:type="spellStart"/>
      <w:r w:rsidRPr="002E75D5">
        <w:t>derived</w:t>
      </w:r>
      <w:proofErr w:type="spellEnd"/>
      <w:r w:rsidRPr="002E75D5">
        <w:t xml:space="preserve"> variables </w:t>
      </w:r>
      <w:proofErr w:type="spellStart"/>
      <w:r w:rsidRPr="002E75D5">
        <w:t>for</w:t>
      </w:r>
      <w:proofErr w:type="spellEnd"/>
      <w:r w:rsidRPr="002E75D5">
        <w:t xml:space="preserve"> </w:t>
      </w:r>
      <w:proofErr w:type="spellStart"/>
      <w:r w:rsidRPr="002E75D5">
        <w:t>commercial</w:t>
      </w:r>
      <w:proofErr w:type="spellEnd"/>
      <w:r w:rsidRPr="002E75D5">
        <w:t xml:space="preserve"> </w:t>
      </w:r>
      <w:proofErr w:type="spellStart"/>
      <w:r w:rsidRPr="002E75D5">
        <w:t>analysis</w:t>
      </w:r>
      <w:proofErr w:type="spellEnd"/>
      <w:r w:rsidRPr="002E75D5">
        <w:t>.</w:t>
      </w:r>
    </w:p>
    <w:p w14:paraId="13CC824B" w14:textId="77777777" w:rsidR="002E75D5" w:rsidRPr="00F93AB2" w:rsidRDefault="002E75D5" w:rsidP="002E75D5">
      <w:pPr>
        <w:rPr>
          <w:lang w:val="en-US"/>
        </w:rPr>
      </w:pPr>
      <w:r w:rsidRPr="00F93AB2">
        <w:rPr>
          <w:lang w:val="en-US"/>
        </w:rPr>
        <w:t>The project concludes with the construction of an analytical model and the development of Business Intelligence dashboards that support decision-making through key business indicators, such as sales by period, product performance, product family analysis, supplier behavior, geographical segmentation by postal code, margins and data quality.</w:t>
      </w:r>
    </w:p>
    <w:p w14:paraId="13CC824C" w14:textId="77777777" w:rsidR="002E75D5" w:rsidRPr="002E75D5" w:rsidRDefault="002E75D5" w:rsidP="002E75D5">
      <w:proofErr w:type="spellStart"/>
      <w:r w:rsidRPr="002E75D5">
        <w:t>The</w:t>
      </w:r>
      <w:proofErr w:type="spellEnd"/>
      <w:r w:rsidRPr="002E75D5">
        <w:t xml:space="preserve"> </w:t>
      </w:r>
      <w:proofErr w:type="spellStart"/>
      <w:r w:rsidRPr="002E75D5">
        <w:t>proposed</w:t>
      </w:r>
      <w:proofErr w:type="spellEnd"/>
      <w:r w:rsidRPr="002E75D5">
        <w:t xml:space="preserve"> </w:t>
      </w:r>
      <w:proofErr w:type="spellStart"/>
      <w:r w:rsidRPr="002E75D5">
        <w:t>architecture</w:t>
      </w:r>
      <w:proofErr w:type="spellEnd"/>
      <w:r w:rsidRPr="002E75D5">
        <w:t xml:space="preserve"> </w:t>
      </w:r>
      <w:proofErr w:type="spellStart"/>
      <w:r w:rsidRPr="002E75D5">
        <w:t>is</w:t>
      </w:r>
      <w:proofErr w:type="spellEnd"/>
      <w:r w:rsidRPr="002E75D5">
        <w:t xml:space="preserve"> </w:t>
      </w:r>
      <w:proofErr w:type="spellStart"/>
      <w:r w:rsidRPr="002E75D5">
        <w:t>designed</w:t>
      </w:r>
      <w:proofErr w:type="spellEnd"/>
      <w:r w:rsidRPr="002E75D5">
        <w:t xml:space="preserve"> </w:t>
      </w:r>
      <w:proofErr w:type="spellStart"/>
      <w:r w:rsidRPr="002E75D5">
        <w:t>to</w:t>
      </w:r>
      <w:proofErr w:type="spellEnd"/>
      <w:r w:rsidRPr="002E75D5">
        <w:t xml:space="preserve"> be modular and </w:t>
      </w:r>
      <w:proofErr w:type="spellStart"/>
      <w:r w:rsidRPr="002E75D5">
        <w:t>scalable</w:t>
      </w:r>
      <w:proofErr w:type="spellEnd"/>
      <w:r w:rsidRPr="002E75D5">
        <w:t xml:space="preserve">, </w:t>
      </w:r>
      <w:proofErr w:type="spellStart"/>
      <w:r w:rsidRPr="002E75D5">
        <w:t>separating</w:t>
      </w:r>
      <w:proofErr w:type="spellEnd"/>
      <w:r w:rsidRPr="002E75D5">
        <w:t xml:space="preserve"> </w:t>
      </w:r>
      <w:proofErr w:type="spellStart"/>
      <w:r w:rsidRPr="002E75D5">
        <w:t>ingestion</w:t>
      </w:r>
      <w:proofErr w:type="spellEnd"/>
      <w:r w:rsidRPr="002E75D5">
        <w:t xml:space="preserve">, </w:t>
      </w:r>
      <w:proofErr w:type="spellStart"/>
      <w:r w:rsidRPr="002E75D5">
        <w:t>storage</w:t>
      </w:r>
      <w:proofErr w:type="spellEnd"/>
      <w:r w:rsidRPr="002E75D5">
        <w:t xml:space="preserve">, </w:t>
      </w:r>
      <w:proofErr w:type="spellStart"/>
      <w:r w:rsidRPr="002E75D5">
        <w:t>processing</w:t>
      </w:r>
      <w:proofErr w:type="spellEnd"/>
      <w:r w:rsidRPr="002E75D5">
        <w:t xml:space="preserve">, </w:t>
      </w:r>
      <w:proofErr w:type="spellStart"/>
      <w:r w:rsidRPr="002E75D5">
        <w:t>analytical</w:t>
      </w:r>
      <w:proofErr w:type="spellEnd"/>
      <w:r w:rsidRPr="002E75D5">
        <w:t xml:space="preserve"> and </w:t>
      </w:r>
      <w:proofErr w:type="spellStart"/>
      <w:r w:rsidRPr="002E75D5">
        <w:t>visualization</w:t>
      </w:r>
      <w:proofErr w:type="spellEnd"/>
      <w:r w:rsidRPr="002E75D5">
        <w:t xml:space="preserve"> </w:t>
      </w:r>
      <w:proofErr w:type="spellStart"/>
      <w:r w:rsidRPr="002E75D5">
        <w:t>layers</w:t>
      </w:r>
      <w:proofErr w:type="spellEnd"/>
      <w:r w:rsidRPr="002E75D5">
        <w:t xml:space="preserve">. </w:t>
      </w:r>
      <w:proofErr w:type="spellStart"/>
      <w:r w:rsidRPr="002E75D5">
        <w:t>This</w:t>
      </w:r>
      <w:proofErr w:type="spellEnd"/>
      <w:r w:rsidRPr="002E75D5">
        <w:t xml:space="preserve"> </w:t>
      </w:r>
      <w:proofErr w:type="spellStart"/>
      <w:r w:rsidRPr="002E75D5">
        <w:t>demonstrates</w:t>
      </w:r>
      <w:proofErr w:type="spellEnd"/>
      <w:r w:rsidRPr="002E75D5">
        <w:t xml:space="preserve"> </w:t>
      </w:r>
      <w:proofErr w:type="spellStart"/>
      <w:r w:rsidRPr="002E75D5">
        <w:t>that</w:t>
      </w:r>
      <w:proofErr w:type="spellEnd"/>
      <w:r w:rsidRPr="002E75D5">
        <w:t xml:space="preserve"> a </w:t>
      </w:r>
      <w:proofErr w:type="spellStart"/>
      <w:r w:rsidRPr="002E75D5">
        <w:t>lightweight</w:t>
      </w:r>
      <w:proofErr w:type="spellEnd"/>
      <w:r w:rsidRPr="002E75D5">
        <w:t xml:space="preserve"> and </w:t>
      </w:r>
      <w:proofErr w:type="spellStart"/>
      <w:r w:rsidRPr="002E75D5">
        <w:t>maintainable</w:t>
      </w:r>
      <w:proofErr w:type="spellEnd"/>
      <w:r w:rsidRPr="002E75D5">
        <w:t xml:space="preserve"> </w:t>
      </w:r>
      <w:proofErr w:type="spellStart"/>
      <w:r w:rsidRPr="002E75D5">
        <w:t>solution</w:t>
      </w:r>
      <w:proofErr w:type="spellEnd"/>
      <w:r w:rsidRPr="002E75D5">
        <w:t xml:space="preserve"> can be </w:t>
      </w:r>
      <w:proofErr w:type="spellStart"/>
      <w:r w:rsidRPr="002E75D5">
        <w:t>suitable</w:t>
      </w:r>
      <w:proofErr w:type="spellEnd"/>
      <w:r w:rsidRPr="002E75D5">
        <w:t xml:space="preserve"> </w:t>
      </w:r>
      <w:proofErr w:type="spellStart"/>
      <w:r w:rsidRPr="002E75D5">
        <w:t>for</w:t>
      </w:r>
      <w:proofErr w:type="spellEnd"/>
      <w:r w:rsidRPr="002E75D5">
        <w:t xml:space="preserve"> </w:t>
      </w:r>
      <w:proofErr w:type="spellStart"/>
      <w:r w:rsidRPr="002E75D5">
        <w:t>the</w:t>
      </w:r>
      <w:proofErr w:type="spellEnd"/>
      <w:r w:rsidRPr="002E75D5">
        <w:t xml:space="preserve"> </w:t>
      </w:r>
      <w:proofErr w:type="spellStart"/>
      <w:r w:rsidRPr="002E75D5">
        <w:t>volume</w:t>
      </w:r>
      <w:proofErr w:type="spellEnd"/>
      <w:r w:rsidRPr="002E75D5">
        <w:t xml:space="preserve"> </w:t>
      </w:r>
      <w:proofErr w:type="spellStart"/>
      <w:r w:rsidRPr="002E75D5">
        <w:t>of</w:t>
      </w:r>
      <w:proofErr w:type="spellEnd"/>
      <w:r w:rsidRPr="002E75D5">
        <w:t xml:space="preserve"> data </w:t>
      </w:r>
      <w:proofErr w:type="spellStart"/>
      <w:r w:rsidRPr="002E75D5">
        <w:t>handled</w:t>
      </w:r>
      <w:proofErr w:type="spellEnd"/>
      <w:r w:rsidRPr="002E75D5">
        <w:t xml:space="preserve">, </w:t>
      </w:r>
      <w:proofErr w:type="spellStart"/>
      <w:r w:rsidRPr="002E75D5">
        <w:t>avoiding</w:t>
      </w:r>
      <w:proofErr w:type="spellEnd"/>
      <w:r w:rsidRPr="002E75D5">
        <w:t xml:space="preserve"> </w:t>
      </w:r>
      <w:proofErr w:type="spellStart"/>
      <w:r w:rsidRPr="002E75D5">
        <w:t>the</w:t>
      </w:r>
      <w:proofErr w:type="spellEnd"/>
      <w:r w:rsidRPr="002E75D5">
        <w:t xml:space="preserve"> </w:t>
      </w:r>
      <w:proofErr w:type="spellStart"/>
      <w:r w:rsidRPr="002E75D5">
        <w:t>unnecessary</w:t>
      </w:r>
      <w:proofErr w:type="spellEnd"/>
      <w:r w:rsidRPr="002E75D5">
        <w:t xml:space="preserve"> </w:t>
      </w:r>
      <w:proofErr w:type="spellStart"/>
      <w:r w:rsidRPr="002E75D5">
        <w:t>complexity</w:t>
      </w:r>
      <w:proofErr w:type="spellEnd"/>
      <w:r w:rsidRPr="002E75D5">
        <w:t xml:space="preserve"> </w:t>
      </w:r>
      <w:proofErr w:type="spellStart"/>
      <w:r w:rsidRPr="002E75D5">
        <w:t>of</w:t>
      </w:r>
      <w:proofErr w:type="spellEnd"/>
      <w:r w:rsidRPr="002E75D5">
        <w:t xml:space="preserve"> more </w:t>
      </w:r>
      <w:proofErr w:type="spellStart"/>
      <w:r w:rsidRPr="002E75D5">
        <w:t>advanced</w:t>
      </w:r>
      <w:proofErr w:type="spellEnd"/>
      <w:r w:rsidRPr="002E75D5">
        <w:t xml:space="preserve"> </w:t>
      </w:r>
      <w:proofErr w:type="spellStart"/>
      <w:r w:rsidRPr="002E75D5">
        <w:t>distributed</w:t>
      </w:r>
      <w:proofErr w:type="spellEnd"/>
      <w:r w:rsidRPr="002E75D5">
        <w:t xml:space="preserve"> </w:t>
      </w:r>
      <w:proofErr w:type="spellStart"/>
      <w:r w:rsidRPr="002E75D5">
        <w:t>architectures</w:t>
      </w:r>
      <w:proofErr w:type="spellEnd"/>
      <w:r w:rsidRPr="002E75D5">
        <w:t xml:space="preserve"> </w:t>
      </w:r>
      <w:proofErr w:type="spellStart"/>
      <w:r w:rsidRPr="002E75D5">
        <w:t>when</w:t>
      </w:r>
      <w:proofErr w:type="spellEnd"/>
      <w:r w:rsidRPr="002E75D5">
        <w:t xml:space="preserve"> </w:t>
      </w:r>
      <w:proofErr w:type="spellStart"/>
      <w:r w:rsidRPr="002E75D5">
        <w:t>they</w:t>
      </w:r>
      <w:proofErr w:type="spellEnd"/>
      <w:r w:rsidRPr="002E75D5">
        <w:t xml:space="preserve"> are </w:t>
      </w:r>
      <w:proofErr w:type="spellStart"/>
      <w:r w:rsidRPr="002E75D5">
        <w:t>not</w:t>
      </w:r>
      <w:proofErr w:type="spellEnd"/>
      <w:r w:rsidRPr="002E75D5">
        <w:t xml:space="preserve"> </w:t>
      </w:r>
      <w:proofErr w:type="spellStart"/>
      <w:r w:rsidRPr="002E75D5">
        <w:t>required</w:t>
      </w:r>
      <w:proofErr w:type="spellEnd"/>
      <w:r w:rsidRPr="002E75D5">
        <w:t>.</w:t>
      </w:r>
    </w:p>
    <w:p w14:paraId="13CC824D" w14:textId="77777777" w:rsidR="002E75D5" w:rsidRPr="002E75D5" w:rsidRDefault="00F93AB2" w:rsidP="002E75D5">
      <w:r>
        <w:pict w14:anchorId="13CC8431">
          <v:rect id="_x0000_i1026" style="width:0;height:1.5pt" o:hralign="center" o:hrstd="t" o:hr="t" fillcolor="#a0a0a0" stroked="f"/>
        </w:pict>
      </w:r>
    </w:p>
    <w:p w14:paraId="13CC824E" w14:textId="77777777" w:rsidR="002E75D5" w:rsidRPr="002E75D5" w:rsidRDefault="002E75D5" w:rsidP="002E75D5">
      <w:pPr>
        <w:rPr>
          <w:b/>
          <w:bCs/>
        </w:rPr>
      </w:pPr>
      <w:r w:rsidRPr="002E75D5">
        <w:rPr>
          <w:b/>
          <w:bCs/>
        </w:rPr>
        <w:t>1. Introducción</w:t>
      </w:r>
    </w:p>
    <w:p w14:paraId="13CC824F" w14:textId="77777777" w:rsidR="002E75D5" w:rsidRPr="002E75D5" w:rsidRDefault="002E75D5" w:rsidP="002E75D5">
      <w:pPr>
        <w:rPr>
          <w:b/>
          <w:bCs/>
        </w:rPr>
      </w:pPr>
      <w:r w:rsidRPr="002E75D5">
        <w:rPr>
          <w:b/>
          <w:bCs/>
        </w:rPr>
        <w:t xml:space="preserve">1.1 Contexto del Business </w:t>
      </w:r>
      <w:proofErr w:type="spellStart"/>
      <w:r w:rsidRPr="002E75D5">
        <w:rPr>
          <w:b/>
          <w:bCs/>
        </w:rPr>
        <w:t>Intelligence</w:t>
      </w:r>
      <w:proofErr w:type="spellEnd"/>
      <w:r w:rsidRPr="002E75D5">
        <w:rPr>
          <w:b/>
          <w:bCs/>
        </w:rPr>
        <w:t xml:space="preserve"> en el sector </w:t>
      </w:r>
      <w:proofErr w:type="spellStart"/>
      <w:r w:rsidRPr="002E75D5">
        <w:rPr>
          <w:b/>
          <w:bCs/>
        </w:rPr>
        <w:t>retail</w:t>
      </w:r>
      <w:proofErr w:type="spellEnd"/>
    </w:p>
    <w:p w14:paraId="13CC8250" w14:textId="77777777" w:rsidR="002E75D5" w:rsidRPr="002E75D5" w:rsidRDefault="002E75D5" w:rsidP="002E75D5">
      <w:r w:rsidRPr="002E75D5">
        <w:t xml:space="preserve">El sector </w:t>
      </w:r>
      <w:proofErr w:type="spellStart"/>
      <w:r w:rsidRPr="002E75D5">
        <w:t>retail</w:t>
      </w:r>
      <w:proofErr w:type="spellEnd"/>
      <w:r w:rsidRPr="002E75D5">
        <w:t xml:space="preserve"> genera diariamente una gran cantidad de información procedente de operaciones comerciales, ventas, devoluciones, descuentos, gestión de productos, proveedores y comportamiento de clientes. Sin embargo, disponer de datos no implica necesariamente disponer de conocimiento útil. Para que los datos puedan apoyar la toma de decisiones, es necesario aplicar procesos de integración, limpieza, transformación, modelado y visualización que permitan convertir los registros operativos en información analítica.</w:t>
      </w:r>
    </w:p>
    <w:p w14:paraId="13CC8251" w14:textId="77777777" w:rsidR="002E75D5" w:rsidRPr="002E75D5" w:rsidRDefault="002E75D5" w:rsidP="002E75D5">
      <w:r w:rsidRPr="002E75D5">
        <w:t xml:space="preserve">En este contexto, el Business </w:t>
      </w:r>
      <w:proofErr w:type="spellStart"/>
      <w:r w:rsidRPr="002E75D5">
        <w:t>Intelligence</w:t>
      </w:r>
      <w:proofErr w:type="spellEnd"/>
      <w:r w:rsidRPr="002E75D5">
        <w:t xml:space="preserve"> adquiere un papel fundamental, ya que permite centralizar la información relevante del negocio y transformarla en indicadores clave de rendimiento. Estos indicadores facilitan el seguimiento de la actividad comercial, la detección de patrones de consumo, el análisis de productos y proveedores, la identificación de zonas geográficas de mayor actividad y la evaluación de la rentabilidad.</w:t>
      </w:r>
    </w:p>
    <w:p w14:paraId="13CC8252" w14:textId="77777777" w:rsidR="002E75D5" w:rsidRPr="002E75D5" w:rsidRDefault="002E75D5" w:rsidP="002E75D5">
      <w:r w:rsidRPr="002E75D5">
        <w:t xml:space="preserve">El presente Trabajo Fin de Máster se centra en el diseño e implementación de una arquitectura de Business </w:t>
      </w:r>
      <w:proofErr w:type="spellStart"/>
      <w:r w:rsidRPr="002E75D5">
        <w:t>Intelligence</w:t>
      </w:r>
      <w:proofErr w:type="spellEnd"/>
      <w:r w:rsidRPr="002E75D5">
        <w:t xml:space="preserve"> aplicada a datos reales de ventas </w:t>
      </w:r>
      <w:proofErr w:type="spellStart"/>
      <w:r w:rsidRPr="002E75D5">
        <w:t>retail</w:t>
      </w:r>
      <w:proofErr w:type="spellEnd"/>
      <w:r w:rsidRPr="002E75D5">
        <w:t xml:space="preserve">. La solución propuesta busca proporcionar una visión integrada del negocio a partir de ficheros históricos de ventas, permitiendo explotar la información mediante </w:t>
      </w:r>
      <w:proofErr w:type="spellStart"/>
      <w:r w:rsidRPr="002E75D5">
        <w:t>dashboards</w:t>
      </w:r>
      <w:proofErr w:type="spellEnd"/>
      <w:r w:rsidRPr="002E75D5">
        <w:t xml:space="preserve"> orientados a la gestión comercial.</w:t>
      </w:r>
    </w:p>
    <w:p w14:paraId="13CC8253" w14:textId="77777777" w:rsidR="002E75D5" w:rsidRPr="002E75D5" w:rsidRDefault="002E75D5" w:rsidP="002E75D5">
      <w:pPr>
        <w:rPr>
          <w:b/>
          <w:bCs/>
        </w:rPr>
      </w:pPr>
      <w:r w:rsidRPr="002E75D5">
        <w:rPr>
          <w:b/>
          <w:bCs/>
        </w:rPr>
        <w:t>1.2 Motivación del proyecto</w:t>
      </w:r>
    </w:p>
    <w:p w14:paraId="13CC8254" w14:textId="77777777" w:rsidR="002E75D5" w:rsidRPr="002E75D5" w:rsidRDefault="002E75D5" w:rsidP="002E75D5">
      <w:r w:rsidRPr="002E75D5">
        <w:lastRenderedPageBreak/>
        <w:t>La motivación principal del proyecto surge de la necesidad de transformar datos transaccionales dispersos en información estructurada y útil para la toma de decisiones. En muchas organizaciones, especialmente en entornos comerciales, los datos históricos se almacenan en ficheros exportados desde sistemas de gestión, pero no siempre se explotan de forma sistemática.</w:t>
      </w:r>
    </w:p>
    <w:p w14:paraId="13CC8255" w14:textId="77777777" w:rsidR="002E75D5" w:rsidRPr="002E75D5" w:rsidRDefault="002E75D5" w:rsidP="002E75D5">
      <w:r w:rsidRPr="002E75D5">
        <w:t>El uso de herramientas como Python, Pandas y Power BI permite construir una solución accesible, flexible y mantenible, capaz de procesar datos históricos, generar indicadores y presentar los resultados de forma visual. Además, el uso de datos reales aporta valor al proyecto, ya que permite trabajar con problemas habituales en entornos empresariales, como valores nulos, formatos heterogéneos, devoluciones, descuentos, costes, artículos sin categorizar o proveedores incompletos.</w:t>
      </w:r>
    </w:p>
    <w:p w14:paraId="13CC8256" w14:textId="77777777" w:rsidR="002E75D5" w:rsidRPr="002E75D5" w:rsidRDefault="002E75D5" w:rsidP="002E75D5">
      <w:r w:rsidRPr="002E75D5">
        <w:t>Este enfoque permite plantear una arquitectura realista, ajustada al volumen de datos disponible, pero preparada para evolucionar si en el futuro aumenta la cantidad de información o se incorporan nuevas fuentes de datos.</w:t>
      </w:r>
    </w:p>
    <w:p w14:paraId="13CC8257" w14:textId="77777777" w:rsidR="002E75D5" w:rsidRPr="002E75D5" w:rsidRDefault="002E75D5" w:rsidP="002E75D5">
      <w:pPr>
        <w:rPr>
          <w:b/>
          <w:bCs/>
        </w:rPr>
      </w:pPr>
      <w:r w:rsidRPr="002E75D5">
        <w:rPr>
          <w:b/>
          <w:bCs/>
        </w:rPr>
        <w:t>1.3 Problema abordado</w:t>
      </w:r>
    </w:p>
    <w:p w14:paraId="13CC8258" w14:textId="77777777" w:rsidR="002E75D5" w:rsidRPr="002E75D5" w:rsidRDefault="002E75D5" w:rsidP="002E75D5">
      <w:r w:rsidRPr="002E75D5">
        <w:t xml:space="preserve">El problema abordado en este trabajo consiste en diseñar e implementar una solución que permita convertir ficheros históricos de ventas en un sistema analítico orientado a Business </w:t>
      </w:r>
      <w:proofErr w:type="spellStart"/>
      <w:r w:rsidRPr="002E75D5">
        <w:t>Intelligence</w:t>
      </w:r>
      <w:proofErr w:type="spellEnd"/>
      <w:r w:rsidRPr="002E75D5">
        <w:t>.</w:t>
      </w:r>
    </w:p>
    <w:p w14:paraId="13CC8259" w14:textId="77777777" w:rsidR="002E75D5" w:rsidRPr="002E75D5" w:rsidRDefault="002E75D5" w:rsidP="002E75D5">
      <w:r w:rsidRPr="002E75D5">
        <w:t xml:space="preserve">Los datos originales se encuentran en formato CSV y contienen información transaccional. Aunque estos datos tienen un gran valor potencial, en su estado inicial no están preparados directamente para su explotación analítica. Es necesario realizar tareas de limpieza, normalización, conversión de tipos, tratamiento de valores incompletos, cálculo de métricas y organización en un modelo adecuado para la generación de </w:t>
      </w:r>
      <w:proofErr w:type="spellStart"/>
      <w:r w:rsidRPr="002E75D5">
        <w:t>dashboards</w:t>
      </w:r>
      <w:proofErr w:type="spellEnd"/>
      <w:r w:rsidRPr="002E75D5">
        <w:t>.</w:t>
      </w:r>
    </w:p>
    <w:p w14:paraId="13CC825A" w14:textId="77777777" w:rsidR="002E75D5" w:rsidRPr="002E75D5" w:rsidRDefault="002E75D5" w:rsidP="002E75D5">
      <w:r w:rsidRPr="002E75D5">
        <w:t>Por tanto, el proyecto aborda los siguientes retos principales:</w:t>
      </w:r>
    </w:p>
    <w:p w14:paraId="13CC825B" w14:textId="77777777" w:rsidR="002E75D5" w:rsidRPr="002E75D5" w:rsidRDefault="002E75D5" w:rsidP="002E75D5">
      <w:pPr>
        <w:numPr>
          <w:ilvl w:val="0"/>
          <w:numId w:val="1"/>
        </w:numPr>
      </w:pPr>
      <w:r w:rsidRPr="002E75D5">
        <w:t>Centralizar y organizar los datos históricos de ventas.</w:t>
      </w:r>
    </w:p>
    <w:p w14:paraId="13CC825C" w14:textId="77777777" w:rsidR="002E75D5" w:rsidRPr="002E75D5" w:rsidRDefault="002E75D5" w:rsidP="002E75D5">
      <w:pPr>
        <w:numPr>
          <w:ilvl w:val="0"/>
          <w:numId w:val="1"/>
        </w:numPr>
      </w:pPr>
      <w:r w:rsidRPr="002E75D5">
        <w:t>Limpiar y transformar los datos mediante un pipeline ETL.</w:t>
      </w:r>
    </w:p>
    <w:p w14:paraId="13CC825D" w14:textId="77777777" w:rsidR="002E75D5" w:rsidRPr="002E75D5" w:rsidRDefault="002E75D5" w:rsidP="002E75D5">
      <w:pPr>
        <w:numPr>
          <w:ilvl w:val="0"/>
          <w:numId w:val="1"/>
        </w:numPr>
      </w:pPr>
      <w:r w:rsidRPr="002E75D5">
        <w:t xml:space="preserve">Generar un modelo analítico adecuado para Business </w:t>
      </w:r>
      <w:proofErr w:type="spellStart"/>
      <w:r w:rsidRPr="002E75D5">
        <w:t>Intelligence</w:t>
      </w:r>
      <w:proofErr w:type="spellEnd"/>
      <w:r w:rsidRPr="002E75D5">
        <w:t>.</w:t>
      </w:r>
    </w:p>
    <w:p w14:paraId="13CC825E" w14:textId="77777777" w:rsidR="002E75D5" w:rsidRPr="002E75D5" w:rsidRDefault="002E75D5" w:rsidP="002E75D5">
      <w:pPr>
        <w:numPr>
          <w:ilvl w:val="0"/>
          <w:numId w:val="1"/>
        </w:numPr>
      </w:pPr>
      <w:r w:rsidRPr="002E75D5">
        <w:t>Definir indicadores clave de rendimiento comercial.</w:t>
      </w:r>
    </w:p>
    <w:p w14:paraId="13CC825F" w14:textId="77777777" w:rsidR="002E75D5" w:rsidRPr="002E75D5" w:rsidRDefault="002E75D5" w:rsidP="002E75D5">
      <w:pPr>
        <w:numPr>
          <w:ilvl w:val="0"/>
          <w:numId w:val="1"/>
        </w:numPr>
      </w:pPr>
      <w:r w:rsidRPr="002E75D5">
        <w:t xml:space="preserve">Construir </w:t>
      </w:r>
      <w:proofErr w:type="spellStart"/>
      <w:r w:rsidRPr="002E75D5">
        <w:t>dashboards</w:t>
      </w:r>
      <w:proofErr w:type="spellEnd"/>
      <w:r w:rsidRPr="002E75D5">
        <w:t xml:space="preserve"> que faciliten la interpretación de la información.</w:t>
      </w:r>
    </w:p>
    <w:p w14:paraId="13CC8260" w14:textId="77777777" w:rsidR="002E75D5" w:rsidRPr="002E75D5" w:rsidRDefault="002E75D5" w:rsidP="002E75D5">
      <w:pPr>
        <w:numPr>
          <w:ilvl w:val="0"/>
          <w:numId w:val="1"/>
        </w:numPr>
      </w:pPr>
      <w:r w:rsidRPr="002E75D5">
        <w:t>Validar la eficiencia y adecuación de la arquitectura propuesta.</w:t>
      </w:r>
    </w:p>
    <w:p w14:paraId="13CC8261" w14:textId="77777777" w:rsidR="002E75D5" w:rsidRPr="002E75D5" w:rsidRDefault="002E75D5" w:rsidP="002E75D5">
      <w:pPr>
        <w:rPr>
          <w:b/>
          <w:bCs/>
        </w:rPr>
      </w:pPr>
      <w:r w:rsidRPr="002E75D5">
        <w:rPr>
          <w:b/>
          <w:bCs/>
        </w:rPr>
        <w:t>1.4 Objetivo general</w:t>
      </w:r>
    </w:p>
    <w:p w14:paraId="13CC8262" w14:textId="77777777" w:rsidR="002E75D5" w:rsidRPr="002E75D5" w:rsidRDefault="002E75D5" w:rsidP="002E75D5">
      <w:r w:rsidRPr="002E75D5">
        <w:t xml:space="preserve">El objetivo general de este Trabajo Fin de Máster es desarrollar una plataforma escalable de Business </w:t>
      </w:r>
      <w:proofErr w:type="spellStart"/>
      <w:r w:rsidRPr="002E75D5">
        <w:t>Intelligence</w:t>
      </w:r>
      <w:proofErr w:type="spellEnd"/>
      <w:r w:rsidRPr="002E75D5">
        <w:t xml:space="preserve"> en la nube que permita la centralización, </w:t>
      </w:r>
      <w:r w:rsidRPr="002E75D5">
        <w:lastRenderedPageBreak/>
        <w:t>procesamiento y visualización de datos históricos de ventas, optimizando la capacidad de análisis y la toma de decisiones estratégicas mediante técnicas de visualización avanzada.</w:t>
      </w:r>
    </w:p>
    <w:p w14:paraId="13CC8263" w14:textId="77777777" w:rsidR="002E75D5" w:rsidRPr="002E75D5" w:rsidRDefault="002E75D5" w:rsidP="002E75D5">
      <w:pPr>
        <w:rPr>
          <w:b/>
          <w:bCs/>
        </w:rPr>
      </w:pPr>
      <w:r w:rsidRPr="002E75D5">
        <w:rPr>
          <w:b/>
          <w:bCs/>
        </w:rPr>
        <w:t>1.5 Objetivos específicos</w:t>
      </w:r>
    </w:p>
    <w:p w14:paraId="13CC8264" w14:textId="77777777" w:rsidR="002E75D5" w:rsidRPr="002E75D5" w:rsidRDefault="002E75D5" w:rsidP="002E75D5">
      <w:r w:rsidRPr="002E75D5">
        <w:t>Los objetivos específicos del trabajo son los siguientes:</w:t>
      </w:r>
    </w:p>
    <w:p w14:paraId="13CC8265" w14:textId="77777777" w:rsidR="002E75D5" w:rsidRPr="002E75D5" w:rsidRDefault="002E75D5" w:rsidP="002E75D5">
      <w:pPr>
        <w:numPr>
          <w:ilvl w:val="0"/>
          <w:numId w:val="2"/>
        </w:numPr>
      </w:pPr>
      <w:r w:rsidRPr="002E75D5">
        <w:t xml:space="preserve">Diseñar una arquitectura de datos orientada a Business </w:t>
      </w:r>
      <w:proofErr w:type="spellStart"/>
      <w:r w:rsidRPr="002E75D5">
        <w:t>Intelligence</w:t>
      </w:r>
      <w:proofErr w:type="spellEnd"/>
      <w:r w:rsidRPr="002E75D5">
        <w:t xml:space="preserve"> que permita organizar el flujo completo de información desde los datos originales hasta la visualización final.</w:t>
      </w:r>
    </w:p>
    <w:p w14:paraId="13CC8266" w14:textId="77777777" w:rsidR="002E75D5" w:rsidRPr="002E75D5" w:rsidRDefault="002E75D5" w:rsidP="002E75D5">
      <w:pPr>
        <w:numPr>
          <w:ilvl w:val="0"/>
          <w:numId w:val="2"/>
        </w:numPr>
      </w:pPr>
      <w:r w:rsidRPr="002E75D5">
        <w:t>Implementar un proceso ETL utilizando Python y Pandas para realizar la extracción, limpieza, transformación y carga de los datos históricos de ventas.</w:t>
      </w:r>
    </w:p>
    <w:p w14:paraId="13CC8267" w14:textId="77777777" w:rsidR="002E75D5" w:rsidRPr="002E75D5" w:rsidRDefault="002E75D5" w:rsidP="002E75D5">
      <w:pPr>
        <w:numPr>
          <w:ilvl w:val="0"/>
          <w:numId w:val="2"/>
        </w:numPr>
      </w:pPr>
      <w:r w:rsidRPr="002E75D5">
        <w:t>Analizar la calidad del dato original, identificando valores nulos, formatos incorrectos, registros anómalos, devoluciones y posibles inconsistencias.</w:t>
      </w:r>
    </w:p>
    <w:p w14:paraId="13CC8268" w14:textId="77777777" w:rsidR="002E75D5" w:rsidRPr="002E75D5" w:rsidRDefault="002E75D5" w:rsidP="002E75D5">
      <w:pPr>
        <w:numPr>
          <w:ilvl w:val="0"/>
          <w:numId w:val="2"/>
        </w:numPr>
      </w:pPr>
      <w:r w:rsidRPr="002E75D5">
        <w:t>Construir un modelo analítico basado en tablas de hechos y dimensiones, adecuado para la explotación de datos comerciales.</w:t>
      </w:r>
    </w:p>
    <w:p w14:paraId="13CC8269" w14:textId="77777777" w:rsidR="002E75D5" w:rsidRPr="002E75D5" w:rsidRDefault="002E75D5" w:rsidP="002E75D5">
      <w:pPr>
        <w:numPr>
          <w:ilvl w:val="0"/>
          <w:numId w:val="2"/>
        </w:numPr>
      </w:pPr>
      <w:r w:rsidRPr="002E75D5">
        <w:t xml:space="preserve">Definir y calcular </w:t>
      </w:r>
      <w:proofErr w:type="spellStart"/>
      <w:r w:rsidRPr="002E75D5">
        <w:t>KPIs</w:t>
      </w:r>
      <w:proofErr w:type="spellEnd"/>
      <w:r w:rsidRPr="002E75D5">
        <w:t xml:space="preserve"> relevantes para la gestión comercial, incluyendo ventas, costes, márgenes, descuentos, tickets, productos, familias, proveedores y códigos postales.</w:t>
      </w:r>
    </w:p>
    <w:p w14:paraId="13CC826A" w14:textId="77777777" w:rsidR="002E75D5" w:rsidRPr="002E75D5" w:rsidRDefault="002E75D5" w:rsidP="002E75D5">
      <w:pPr>
        <w:numPr>
          <w:ilvl w:val="0"/>
          <w:numId w:val="2"/>
        </w:numPr>
      </w:pPr>
      <w:r w:rsidRPr="002E75D5">
        <w:t xml:space="preserve">Desarrollar </w:t>
      </w:r>
      <w:proofErr w:type="spellStart"/>
      <w:r w:rsidRPr="002E75D5">
        <w:t>dashboards</w:t>
      </w:r>
      <w:proofErr w:type="spellEnd"/>
      <w:r w:rsidRPr="002E75D5">
        <w:t xml:space="preserve"> de Business </w:t>
      </w:r>
      <w:proofErr w:type="spellStart"/>
      <w:r w:rsidRPr="002E75D5">
        <w:t>Intelligence</w:t>
      </w:r>
      <w:proofErr w:type="spellEnd"/>
      <w:r w:rsidRPr="002E75D5">
        <w:t xml:space="preserve"> que permitan visualizar los principales resultados del análisis.</w:t>
      </w:r>
    </w:p>
    <w:p w14:paraId="13CC826B" w14:textId="77777777" w:rsidR="002E75D5" w:rsidRPr="002E75D5" w:rsidRDefault="002E75D5" w:rsidP="002E75D5">
      <w:pPr>
        <w:numPr>
          <w:ilvl w:val="0"/>
          <w:numId w:val="2"/>
        </w:numPr>
      </w:pPr>
      <w:r w:rsidRPr="002E75D5">
        <w:t>Evaluar la eficiencia de la solución propuesta y justificar su adecuación frente a arquitecturas distribuidas más complejas.</w:t>
      </w:r>
    </w:p>
    <w:p w14:paraId="13CC826C" w14:textId="77777777" w:rsidR="002E75D5" w:rsidRPr="002E75D5" w:rsidRDefault="002E75D5" w:rsidP="002E75D5">
      <w:pPr>
        <w:rPr>
          <w:b/>
          <w:bCs/>
        </w:rPr>
      </w:pPr>
      <w:r w:rsidRPr="002E75D5">
        <w:rPr>
          <w:b/>
          <w:bCs/>
        </w:rPr>
        <w:t>1.6 Metodología de trabajo</w:t>
      </w:r>
    </w:p>
    <w:p w14:paraId="13CC826D" w14:textId="77777777" w:rsidR="002E75D5" w:rsidRPr="002E75D5" w:rsidRDefault="002E75D5" w:rsidP="002E75D5">
      <w:r w:rsidRPr="002E75D5">
        <w:t>La metodología seguida en el trabajo se basa en un proceso progresivo de análisis, diseño, implementación y validación. En primer lugar, se realiza un estudio inicial de los datos disponibles para conocer su estructura, volumen, campos y problemas de calidad. Posteriormente, se diseña una arquitectura por capas que separa la ingesta, el almacenamiento, el procesamiento, el modelo analítico y la visualización.</w:t>
      </w:r>
    </w:p>
    <w:p w14:paraId="13CC826E" w14:textId="77777777" w:rsidR="002E75D5" w:rsidRPr="002E75D5" w:rsidRDefault="002E75D5" w:rsidP="002E75D5">
      <w:r w:rsidRPr="002E75D5">
        <w:t xml:space="preserve">A continuación, se implementa el pipeline ETL mediante Python y Pandas, aplicando transformaciones sobre los datos originales para generar un conjunto de datos limpio y preparado para el análisis. Sobre estos datos se construye un modelo analítico que permite calcular indicadores clave de negocio y alimentar los </w:t>
      </w:r>
      <w:proofErr w:type="spellStart"/>
      <w:r w:rsidRPr="002E75D5">
        <w:t>dashboards</w:t>
      </w:r>
      <w:proofErr w:type="spellEnd"/>
      <w:r w:rsidRPr="002E75D5">
        <w:t xml:space="preserve"> finales.</w:t>
      </w:r>
    </w:p>
    <w:p w14:paraId="13CC826F" w14:textId="77777777" w:rsidR="002E75D5" w:rsidRPr="002E75D5" w:rsidRDefault="002E75D5" w:rsidP="002E75D5">
      <w:r w:rsidRPr="002E75D5">
        <w:t>Finalmente, se validan los resultados obtenidos, tanto desde el punto de vista funcional como desde el punto de vista de rendimiento y mantenibilidad.</w:t>
      </w:r>
    </w:p>
    <w:p w14:paraId="13CC8270" w14:textId="77777777" w:rsidR="002E75D5" w:rsidRPr="002E75D5" w:rsidRDefault="002E75D5" w:rsidP="002E75D5">
      <w:pPr>
        <w:rPr>
          <w:b/>
          <w:bCs/>
        </w:rPr>
      </w:pPr>
      <w:r w:rsidRPr="002E75D5">
        <w:rPr>
          <w:b/>
          <w:bCs/>
        </w:rPr>
        <w:t>1.7 Estructura del documento</w:t>
      </w:r>
    </w:p>
    <w:p w14:paraId="13CC8271" w14:textId="77777777" w:rsidR="002E75D5" w:rsidRPr="002E75D5" w:rsidRDefault="002E75D5" w:rsidP="002E75D5">
      <w:r w:rsidRPr="002E75D5">
        <w:lastRenderedPageBreak/>
        <w:t xml:space="preserve">El documento se organiza en nueve capítulos. El primer capítulo introduce el contexto, la motivación, el problema abordado y los objetivos del trabajo. El segundo capítulo presenta los fundamentos tecnológicos relacionados con Business </w:t>
      </w:r>
      <w:proofErr w:type="spellStart"/>
      <w:r w:rsidRPr="002E75D5">
        <w:t>Intelligence</w:t>
      </w:r>
      <w:proofErr w:type="spellEnd"/>
      <w:r w:rsidRPr="002E75D5">
        <w:t xml:space="preserve">, arquitecturas de datos, procesos ETL, Pandas y Power BI. El tercer capítulo analiza el </w:t>
      </w:r>
      <w:proofErr w:type="spellStart"/>
      <w:r w:rsidRPr="002E75D5">
        <w:t>dataset</w:t>
      </w:r>
      <w:proofErr w:type="spellEnd"/>
      <w:r w:rsidRPr="002E75D5">
        <w:t xml:space="preserve"> utilizado y sus principales características. El cuarto capítulo describe la arquitectura propuesta. El quinto capítulo detalla la implementación del pipeline ETL. El sexto capítulo presenta el modelo analítico diseñado. El séptimo capítulo describe el desarrollo de los </w:t>
      </w:r>
      <w:proofErr w:type="spellStart"/>
      <w:r w:rsidRPr="002E75D5">
        <w:t>dashboards</w:t>
      </w:r>
      <w:proofErr w:type="spellEnd"/>
      <w:r w:rsidRPr="002E75D5">
        <w:t>. El octavo capítulo recoge la validación de resultados y eficiencia. Finalmente, el noveno capítulo presenta las conclusiones y posibles líneas futuras.</w:t>
      </w:r>
    </w:p>
    <w:p w14:paraId="13CC8272" w14:textId="77777777" w:rsidR="002E75D5" w:rsidRPr="002E75D5" w:rsidRDefault="00F93AB2" w:rsidP="002E75D5">
      <w:r>
        <w:pict w14:anchorId="13CC8432">
          <v:rect id="_x0000_i1027" style="width:0;height:1.5pt" o:hralign="center" o:hrstd="t" o:hr="t" fillcolor="#a0a0a0" stroked="f"/>
        </w:pict>
      </w:r>
    </w:p>
    <w:p w14:paraId="13CC8273" w14:textId="77777777" w:rsidR="002E75D5" w:rsidRPr="002E75D5" w:rsidRDefault="002E75D5" w:rsidP="002E75D5">
      <w:pPr>
        <w:rPr>
          <w:b/>
          <w:bCs/>
        </w:rPr>
      </w:pPr>
      <w:r w:rsidRPr="002E75D5">
        <w:rPr>
          <w:b/>
          <w:bCs/>
        </w:rPr>
        <w:t>2. Estado del arte y fundamentos tecnológicos</w:t>
      </w:r>
    </w:p>
    <w:p w14:paraId="13CC8274" w14:textId="77777777" w:rsidR="002E75D5" w:rsidRPr="002E75D5" w:rsidRDefault="002E75D5" w:rsidP="002E75D5">
      <w:pPr>
        <w:rPr>
          <w:b/>
          <w:bCs/>
        </w:rPr>
      </w:pPr>
      <w:r w:rsidRPr="002E75D5">
        <w:rPr>
          <w:b/>
          <w:bCs/>
        </w:rPr>
        <w:t xml:space="preserve">2.1 Business </w:t>
      </w:r>
      <w:proofErr w:type="spellStart"/>
      <w:r w:rsidRPr="002E75D5">
        <w:rPr>
          <w:b/>
          <w:bCs/>
        </w:rPr>
        <w:t>Intelligence</w:t>
      </w:r>
      <w:proofErr w:type="spellEnd"/>
      <w:r w:rsidRPr="002E75D5">
        <w:rPr>
          <w:b/>
          <w:bCs/>
        </w:rPr>
        <w:t xml:space="preserve"> y toma de decisiones data-</w:t>
      </w:r>
      <w:proofErr w:type="spellStart"/>
      <w:r w:rsidRPr="002E75D5">
        <w:rPr>
          <w:b/>
          <w:bCs/>
        </w:rPr>
        <w:t>driven</w:t>
      </w:r>
      <w:proofErr w:type="spellEnd"/>
    </w:p>
    <w:p w14:paraId="13CC8275" w14:textId="77777777" w:rsidR="002E75D5" w:rsidRPr="002E75D5" w:rsidRDefault="002E75D5" w:rsidP="002E75D5">
      <w:r w:rsidRPr="002E75D5">
        <w:t xml:space="preserve">El Business </w:t>
      </w:r>
      <w:proofErr w:type="spellStart"/>
      <w:r w:rsidRPr="002E75D5">
        <w:t>Intelligence</w:t>
      </w:r>
      <w:proofErr w:type="spellEnd"/>
      <w:r w:rsidRPr="002E75D5">
        <w:t xml:space="preserve"> comprende el conjunto de metodologías, procesos y herramientas que permiten transformar datos en información útil para la toma de decisiones. En el ámbito empresarial, el BI permite integrar datos procedentes de diferentes fuentes, analizarlos y presentarlos mediante informes, cuadros de mando e indicadores clave de rendimiento.</w:t>
      </w:r>
    </w:p>
    <w:p w14:paraId="13CC8276" w14:textId="77777777" w:rsidR="002E75D5" w:rsidRPr="002E75D5" w:rsidRDefault="002E75D5" w:rsidP="002E75D5">
      <w:r w:rsidRPr="002E75D5">
        <w:t xml:space="preserve">En el sector </w:t>
      </w:r>
      <w:proofErr w:type="spellStart"/>
      <w:r w:rsidRPr="002E75D5">
        <w:t>retail</w:t>
      </w:r>
      <w:proofErr w:type="spellEnd"/>
      <w:r w:rsidRPr="002E75D5">
        <w:t xml:space="preserve">, el Business </w:t>
      </w:r>
      <w:proofErr w:type="spellStart"/>
      <w:r w:rsidRPr="002E75D5">
        <w:t>Intelligence</w:t>
      </w:r>
      <w:proofErr w:type="spellEnd"/>
      <w:r w:rsidRPr="002E75D5">
        <w:t xml:space="preserve"> permite responder a preguntas como qué productos se venden más, qué familias generan mayor facturación, qué proveedores tienen mayor impacto, qué zonas geográficas concentran mayor actividad o cómo evolucionan las ventas a lo largo del tiempo.</w:t>
      </w:r>
    </w:p>
    <w:p w14:paraId="13CC8277" w14:textId="77777777" w:rsidR="002E75D5" w:rsidRPr="002E75D5" w:rsidRDefault="002E75D5" w:rsidP="002E75D5">
      <w:r w:rsidRPr="002E75D5">
        <w:t>El enfoque data-</w:t>
      </w:r>
      <w:proofErr w:type="spellStart"/>
      <w:r w:rsidRPr="002E75D5">
        <w:t>driven</w:t>
      </w:r>
      <w:proofErr w:type="spellEnd"/>
      <w:r w:rsidRPr="002E75D5">
        <w:t xml:space="preserve"> consiste en basar las decisiones en datos objetivos en lugar de depender únicamente de la intuición o la experiencia previa. Para ello, resulta necesario disponer de datos fiables, correctamente procesados y presentados de forma comprensible.</w:t>
      </w:r>
    </w:p>
    <w:p w14:paraId="13CC8278" w14:textId="77777777" w:rsidR="002E75D5" w:rsidRPr="002E75D5" w:rsidRDefault="002E75D5" w:rsidP="002E75D5">
      <w:pPr>
        <w:rPr>
          <w:b/>
          <w:bCs/>
        </w:rPr>
      </w:pPr>
      <w:r w:rsidRPr="002E75D5">
        <w:rPr>
          <w:b/>
          <w:bCs/>
        </w:rPr>
        <w:t>2.2 Arquitecturas de datos en la nube</w:t>
      </w:r>
    </w:p>
    <w:p w14:paraId="13CC8279" w14:textId="77777777" w:rsidR="002E75D5" w:rsidRPr="002E75D5" w:rsidRDefault="002E75D5" w:rsidP="002E75D5">
      <w:r w:rsidRPr="002E75D5">
        <w:t>Las arquitecturas de datos en la nube permiten almacenar, procesar y analizar información de forma escalable. Frente a soluciones tradicionales instaladas localmente, la nube ofrece ventajas como elasticidad, disponibilidad, reducción de costes iniciales y facilidad para integrar distintos servicios.</w:t>
      </w:r>
    </w:p>
    <w:p w14:paraId="13CC827A" w14:textId="77777777" w:rsidR="002E75D5" w:rsidRPr="002E75D5" w:rsidRDefault="002E75D5" w:rsidP="002E75D5">
      <w:r w:rsidRPr="002E75D5">
        <w:t>En este trabajo se plantea una arquitectura conceptual basada en capas. Esta arquitectura permite separar los datos originales, los datos procesados, el modelo analítico y la capa de visualización. Esta separación mejora la mantenibilidad del sistema y facilita su evolución futura.</w:t>
      </w:r>
    </w:p>
    <w:p w14:paraId="13CC827B" w14:textId="77777777" w:rsidR="002E75D5" w:rsidRPr="002E75D5" w:rsidRDefault="002E75D5" w:rsidP="002E75D5">
      <w:r w:rsidRPr="002E75D5">
        <w:lastRenderedPageBreak/>
        <w:t xml:space="preserve">Antes de implementar el proceso de análisis, se propone una arquitectura lógica que organiza las diferentes capas de la solución, desde la ingesta de los ficheros históricos hasta la explotación visual mediante </w:t>
      </w:r>
      <w:proofErr w:type="spellStart"/>
      <w:r w:rsidRPr="002E75D5">
        <w:t>dashboards</w:t>
      </w:r>
      <w:proofErr w:type="spellEnd"/>
      <w:r w:rsidRPr="002E75D5">
        <w:t>.</w:t>
      </w:r>
    </w:p>
    <w:p w14:paraId="13CC827C" w14:textId="77777777" w:rsidR="002E75D5" w:rsidRPr="002E75D5" w:rsidRDefault="002E75D5" w:rsidP="002E75D5">
      <w:r w:rsidRPr="002E75D5">
        <w:rPr>
          <w:b/>
          <w:bCs/>
        </w:rPr>
        <w:t>Figura 1. Arquitectura general propuesta para la solución BI en la nube</w:t>
      </w:r>
    </w:p>
    <w:p w14:paraId="13CC827D" w14:textId="77777777" w:rsidR="002E75D5" w:rsidRPr="002E75D5" w:rsidRDefault="002E75D5" w:rsidP="002E75D5">
      <w:r w:rsidRPr="002E75D5">
        <w:t>[INSERTAR CAPTURA / DIAGRAMA DE ARQUITECTURA GENERAL]</w:t>
      </w:r>
    </w:p>
    <w:p w14:paraId="13CC827E" w14:textId="77777777" w:rsidR="002E75D5" w:rsidRPr="002E75D5" w:rsidRDefault="002E75D5" w:rsidP="002E75D5">
      <w:pPr>
        <w:rPr>
          <w:b/>
          <w:bCs/>
        </w:rPr>
      </w:pPr>
      <w:r w:rsidRPr="002E75D5">
        <w:rPr>
          <w:b/>
          <w:bCs/>
        </w:rPr>
        <w:t>2.3 Procesos ETL</w:t>
      </w:r>
    </w:p>
    <w:p w14:paraId="13CC827F" w14:textId="77777777" w:rsidR="002E75D5" w:rsidRPr="002E75D5" w:rsidRDefault="002E75D5" w:rsidP="002E75D5">
      <w:r w:rsidRPr="002E75D5">
        <w:t>Los procesos ETL, correspondientes a extracción, transformación y carga, son fundamentales en cualquier sistema de análisis de datos. La fase de extracción consiste en obtener los datos desde las fuentes originales. La fase de transformación aplica reglas de limpieza, normalización, conversión de tipos, enriquecimiento y cálculo de nuevas variables. Finalmente, la fase de carga almacena los datos procesados en un formato adecuado para su análisis posterior.</w:t>
      </w:r>
    </w:p>
    <w:p w14:paraId="13CC8280" w14:textId="77777777" w:rsidR="002E75D5" w:rsidRPr="002E75D5" w:rsidRDefault="002E75D5" w:rsidP="002E75D5">
      <w:r w:rsidRPr="002E75D5">
        <w:t>En este TFM, el proceso ETL se implementa mediante Python y Pandas. Esta decisión se justifica por la naturaleza tabular de los datos, el volumen manejado y la flexibilidad que ofrece Pandas para manipular ficheros CSV y generar salidas analíticas.</w:t>
      </w:r>
    </w:p>
    <w:p w14:paraId="13CC8281" w14:textId="77777777" w:rsidR="002E75D5" w:rsidRPr="002E75D5" w:rsidRDefault="002E75D5" w:rsidP="002E75D5">
      <w:pPr>
        <w:rPr>
          <w:b/>
          <w:bCs/>
        </w:rPr>
      </w:pPr>
      <w:r w:rsidRPr="002E75D5">
        <w:rPr>
          <w:b/>
          <w:bCs/>
        </w:rPr>
        <w:t xml:space="preserve">2.4 Modelos analíticos para </w:t>
      </w:r>
      <w:proofErr w:type="spellStart"/>
      <w:r w:rsidRPr="002E75D5">
        <w:rPr>
          <w:b/>
          <w:bCs/>
        </w:rPr>
        <w:t>retail</w:t>
      </w:r>
      <w:proofErr w:type="spellEnd"/>
    </w:p>
    <w:p w14:paraId="13CC8282" w14:textId="77777777" w:rsidR="002E75D5" w:rsidRPr="002E75D5" w:rsidRDefault="002E75D5" w:rsidP="002E75D5">
      <w:r w:rsidRPr="002E75D5">
        <w:t xml:space="preserve">Los modelos analíticos orientados a Business </w:t>
      </w:r>
      <w:proofErr w:type="spellStart"/>
      <w:r w:rsidRPr="002E75D5">
        <w:t>Intelligence</w:t>
      </w:r>
      <w:proofErr w:type="spellEnd"/>
      <w:r w:rsidRPr="002E75D5">
        <w:t xml:space="preserve"> suelen organizarse en torno a tablas de hechos y dimensiones. La tabla de hechos contiene los eventos principales del negocio, como las ventas, mientras que las dimensiones proporcionan contexto para el análisis, como la fecha, el producto, el proveedor, el comercial o la zona geográfica.</w:t>
      </w:r>
    </w:p>
    <w:p w14:paraId="13CC8283" w14:textId="77777777" w:rsidR="002E75D5" w:rsidRPr="002E75D5" w:rsidRDefault="002E75D5" w:rsidP="002E75D5">
      <w:r w:rsidRPr="002E75D5">
        <w:t>En este proyecto, el fichero CSV original contiene toda la información en una estructura plana. Para facilitar su explotación analítica, se propone transformar dicha estructura en un modelo dimensional que permita analizar las ventas desde diferentes perspectivas.</w:t>
      </w:r>
    </w:p>
    <w:p w14:paraId="13CC8284" w14:textId="77777777" w:rsidR="002E75D5" w:rsidRPr="002E75D5" w:rsidRDefault="002E75D5" w:rsidP="002E75D5">
      <w:r w:rsidRPr="002E75D5">
        <w:t>El siguiente esquema representa el paso desde el fichero original de ventas hacia un modelo analítico compuesto por una tabla de hechos y varias dimensiones.</w:t>
      </w:r>
    </w:p>
    <w:p w14:paraId="13CC8285" w14:textId="77777777" w:rsidR="002E75D5" w:rsidRPr="002E75D5" w:rsidRDefault="002E75D5" w:rsidP="002E75D5">
      <w:r w:rsidRPr="002E75D5">
        <w:rPr>
          <w:b/>
          <w:bCs/>
        </w:rPr>
        <w:t>Figura 2. Transformación del fichero CSV original en un modelo analítico dimensional</w:t>
      </w:r>
    </w:p>
    <w:p w14:paraId="13CC8286" w14:textId="77777777" w:rsidR="002E75D5" w:rsidRPr="002E75D5" w:rsidRDefault="002E75D5" w:rsidP="002E75D5">
      <w:r w:rsidRPr="002E75D5">
        <w:t>[INSERTAR CAPTURA / DIAGRAMA DEL MODELO HECHOS-DIMENSIONES]</w:t>
      </w:r>
    </w:p>
    <w:p w14:paraId="13CC8287" w14:textId="77777777" w:rsidR="002E75D5" w:rsidRPr="002E75D5" w:rsidRDefault="002E75D5" w:rsidP="002E75D5">
      <w:pPr>
        <w:rPr>
          <w:b/>
          <w:bCs/>
        </w:rPr>
      </w:pPr>
      <w:r w:rsidRPr="002E75D5">
        <w:rPr>
          <w:b/>
          <w:bCs/>
        </w:rPr>
        <w:t>2.5 Procesamiento de datos con Python y Pandas</w:t>
      </w:r>
    </w:p>
    <w:p w14:paraId="13CC8288" w14:textId="77777777" w:rsidR="002E75D5" w:rsidRPr="002E75D5" w:rsidRDefault="002E75D5" w:rsidP="002E75D5">
      <w:r w:rsidRPr="002E75D5">
        <w:t>Python es uno de los lenguajes más utilizados en análisis de datos debido a su sencillez, legibilidad y amplio ecosistema de librerías. Entre ellas, Pandas destaca como una herramienta especializada en el tratamiento de datos tabulares.</w:t>
      </w:r>
    </w:p>
    <w:p w14:paraId="13CC8289" w14:textId="77777777" w:rsidR="002E75D5" w:rsidRPr="002E75D5" w:rsidRDefault="002E75D5" w:rsidP="002E75D5">
      <w:r w:rsidRPr="002E75D5">
        <w:lastRenderedPageBreak/>
        <w:t>Pandas permite leer ficheros CSV, inspeccionar estructuras de datos, tratar valores nulos, convertir tipos, filtrar registros, agrupar datos, calcular métricas y exportar resultados. Estas características lo convierten en una herramienta adecuada para implementar el pipeline ETL de este trabajo.</w:t>
      </w:r>
    </w:p>
    <w:p w14:paraId="13CC828A" w14:textId="77777777" w:rsidR="002E75D5" w:rsidRPr="002E75D5" w:rsidRDefault="002E75D5" w:rsidP="002E75D5">
      <w:r w:rsidRPr="002E75D5">
        <w:t>Aunque existen alternativas distribuidas como Apache Spark, se considera que Pandas resulta más adecuado para el volumen inicial de datos manejado, ya que permite construir una solución eficiente sin introducir una complejidad operativa innecesaria.</w:t>
      </w:r>
    </w:p>
    <w:p w14:paraId="13CC828B" w14:textId="77777777" w:rsidR="002E75D5" w:rsidRPr="002E75D5" w:rsidRDefault="002E75D5" w:rsidP="002E75D5">
      <w:pPr>
        <w:rPr>
          <w:b/>
          <w:bCs/>
        </w:rPr>
      </w:pPr>
      <w:r w:rsidRPr="002E75D5">
        <w:rPr>
          <w:b/>
          <w:bCs/>
        </w:rPr>
        <w:t>2.6 Visualización de datos con Power BI</w:t>
      </w:r>
    </w:p>
    <w:p w14:paraId="13CC828C" w14:textId="77777777" w:rsidR="002E75D5" w:rsidRPr="002E75D5" w:rsidRDefault="002E75D5" w:rsidP="002E75D5">
      <w:r w:rsidRPr="002E75D5">
        <w:t xml:space="preserve">Power BI es una herramienta de Business </w:t>
      </w:r>
      <w:proofErr w:type="spellStart"/>
      <w:r w:rsidRPr="002E75D5">
        <w:t>Intelligence</w:t>
      </w:r>
      <w:proofErr w:type="spellEnd"/>
      <w:r w:rsidRPr="002E75D5">
        <w:t xml:space="preserve"> que permite crear informes y </w:t>
      </w:r>
      <w:proofErr w:type="spellStart"/>
      <w:r w:rsidRPr="002E75D5">
        <w:t>dashboards</w:t>
      </w:r>
      <w:proofErr w:type="spellEnd"/>
      <w:r w:rsidRPr="002E75D5">
        <w:t xml:space="preserve"> interactivos a partir de diferentes fuentes de datos. En este trabajo se utiliza como capa de visualización, conectándose a los datos procesados generados por el pipeline ETL.</w:t>
      </w:r>
    </w:p>
    <w:p w14:paraId="13CC828D" w14:textId="77777777" w:rsidR="002E75D5" w:rsidRPr="002E75D5" w:rsidRDefault="002E75D5" w:rsidP="002E75D5">
      <w:r w:rsidRPr="002E75D5">
        <w:t>La elección de Power BI se justifica por su capacidad para crear visualizaciones profesionales, definir medidas, establecer relaciones entre tablas y facilitar la exploración interactiva de los indicadores de negocio.</w:t>
      </w:r>
    </w:p>
    <w:p w14:paraId="13CC828E" w14:textId="77777777" w:rsidR="002E75D5" w:rsidRPr="002E75D5" w:rsidRDefault="00F93AB2" w:rsidP="002E75D5">
      <w:r>
        <w:pict w14:anchorId="13CC8433">
          <v:rect id="_x0000_i1028" style="width:0;height:1.5pt" o:hralign="center" o:hrstd="t" o:hr="t" fillcolor="#a0a0a0" stroked="f"/>
        </w:pict>
      </w:r>
    </w:p>
    <w:p w14:paraId="13CC828F" w14:textId="77777777" w:rsidR="002E75D5" w:rsidRPr="002E75D5" w:rsidRDefault="002E75D5" w:rsidP="002E75D5">
      <w:pPr>
        <w:rPr>
          <w:b/>
          <w:bCs/>
        </w:rPr>
      </w:pPr>
      <w:r w:rsidRPr="002E75D5">
        <w:rPr>
          <w:b/>
          <w:bCs/>
        </w:rPr>
        <w:t xml:space="preserve">3. Análisis del </w:t>
      </w:r>
      <w:proofErr w:type="spellStart"/>
      <w:r w:rsidRPr="002E75D5">
        <w:rPr>
          <w:b/>
          <w:bCs/>
        </w:rPr>
        <w:t>dataset</w:t>
      </w:r>
      <w:proofErr w:type="spellEnd"/>
      <w:r w:rsidRPr="002E75D5">
        <w:rPr>
          <w:b/>
          <w:bCs/>
        </w:rPr>
        <w:t xml:space="preserve"> </w:t>
      </w:r>
      <w:proofErr w:type="spellStart"/>
      <w:r w:rsidRPr="002E75D5">
        <w:rPr>
          <w:b/>
          <w:bCs/>
        </w:rPr>
        <w:t>retail</w:t>
      </w:r>
      <w:proofErr w:type="spellEnd"/>
    </w:p>
    <w:p w14:paraId="13CC8290" w14:textId="77777777" w:rsidR="002E75D5" w:rsidRPr="002E75D5" w:rsidRDefault="002E75D5" w:rsidP="002E75D5">
      <w:pPr>
        <w:rPr>
          <w:b/>
          <w:bCs/>
        </w:rPr>
      </w:pPr>
      <w:r w:rsidRPr="002E75D5">
        <w:rPr>
          <w:b/>
          <w:bCs/>
        </w:rPr>
        <w:t>3.1 Origen y descripción de los datos</w:t>
      </w:r>
    </w:p>
    <w:p w14:paraId="13CC8291" w14:textId="77777777" w:rsidR="002E75D5" w:rsidRPr="002E75D5" w:rsidRDefault="002E75D5" w:rsidP="002E75D5">
      <w:r w:rsidRPr="002E75D5">
        <w:t xml:space="preserve">El conjunto de datos utilizado en este Trabajo Fin de Máster procede de datos reales de ventas </w:t>
      </w:r>
      <w:proofErr w:type="spellStart"/>
      <w:r w:rsidRPr="002E75D5">
        <w:t>retail</w:t>
      </w:r>
      <w:proofErr w:type="spellEnd"/>
      <w:r w:rsidRPr="002E75D5">
        <w:t>. Inicialmente se dispone de un fichero correspondiente al año 2017, estando prevista la incorporación de nuevos ficheros históricos de años posteriores.</w:t>
      </w:r>
    </w:p>
    <w:p w14:paraId="13CC8292" w14:textId="77777777" w:rsidR="002E75D5" w:rsidRPr="002E75D5" w:rsidRDefault="002E75D5" w:rsidP="002E75D5">
      <w:r w:rsidRPr="002E75D5">
        <w:t>El fichero original se encuentra en formato CSV y contiene información relativa a operaciones comerciales. Cada registro representa una línea de venta asociada a una fecha, hora, ticket, producto, familia, proveedor, comercial, código postal, cantidad, importe de venta, descuento y coste.</w:t>
      </w:r>
    </w:p>
    <w:p w14:paraId="13CC8293" w14:textId="77777777" w:rsidR="002E75D5" w:rsidRPr="002E75D5" w:rsidRDefault="002E75D5" w:rsidP="002E75D5">
      <w:r w:rsidRPr="002E75D5">
        <w:t>Esta estructura permite realizar análisis desde diferentes perspectivas comerciales, incluyendo la evolución temporal de ventas, el comportamiento de productos, la distribución por familias, el análisis de proveedores, la segmentación geográfica y la rentabilidad.</w:t>
      </w:r>
    </w:p>
    <w:p w14:paraId="13CC8294" w14:textId="77777777" w:rsidR="002E75D5" w:rsidRPr="002E75D5" w:rsidRDefault="002E75D5" w:rsidP="002E75D5">
      <w:pPr>
        <w:rPr>
          <w:b/>
          <w:bCs/>
        </w:rPr>
      </w:pPr>
      <w:r w:rsidRPr="002E75D5">
        <w:rPr>
          <w:b/>
          <w:bCs/>
        </w:rPr>
        <w:t>3.2 Estructura del fichero original</w:t>
      </w:r>
    </w:p>
    <w:p w14:paraId="13CC8295" w14:textId="77777777" w:rsidR="002E75D5" w:rsidRPr="002E75D5" w:rsidRDefault="002E75D5" w:rsidP="002E75D5">
      <w:r w:rsidRPr="002E75D5">
        <w:t>La primera fase del análisis consiste en inspeccionar la estructura del fichero original. Para ello, se revisan las columnas disponibles, el número de registros, los tipos de datos interpretados inicialmente y el formato general del archivo.</w:t>
      </w:r>
    </w:p>
    <w:p w14:paraId="13CC8296" w14:textId="77777777" w:rsidR="002E75D5" w:rsidRPr="002E75D5" w:rsidRDefault="002E75D5" w:rsidP="002E75D5">
      <w:r w:rsidRPr="002E75D5">
        <w:t xml:space="preserve">El </w:t>
      </w:r>
      <w:proofErr w:type="spellStart"/>
      <w:r w:rsidRPr="002E75D5">
        <w:t>dataset</w:t>
      </w:r>
      <w:proofErr w:type="spellEnd"/>
      <w:r w:rsidRPr="002E75D5">
        <w:t xml:space="preserve"> inicial contiene los siguientes campos: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3521"/>
      </w:tblGrid>
      <w:tr w:rsidR="002E75D5" w:rsidRPr="002E75D5" w14:paraId="13CC8299" w14:textId="77777777">
        <w:trPr>
          <w:tblHeader/>
          <w:tblCellSpacing w:w="15" w:type="dxa"/>
        </w:trPr>
        <w:tc>
          <w:tcPr>
            <w:tcW w:w="0" w:type="auto"/>
            <w:vAlign w:val="center"/>
            <w:hideMark/>
          </w:tcPr>
          <w:p w14:paraId="13CC8297" w14:textId="77777777" w:rsidR="002E75D5" w:rsidRPr="002E75D5" w:rsidRDefault="002E75D5" w:rsidP="002E75D5">
            <w:pPr>
              <w:rPr>
                <w:b/>
                <w:bCs/>
              </w:rPr>
            </w:pPr>
            <w:r w:rsidRPr="002E75D5">
              <w:rPr>
                <w:b/>
                <w:bCs/>
              </w:rPr>
              <w:lastRenderedPageBreak/>
              <w:t>Campo</w:t>
            </w:r>
          </w:p>
        </w:tc>
        <w:tc>
          <w:tcPr>
            <w:tcW w:w="0" w:type="auto"/>
            <w:vAlign w:val="center"/>
            <w:hideMark/>
          </w:tcPr>
          <w:p w14:paraId="13CC8298" w14:textId="77777777" w:rsidR="002E75D5" w:rsidRPr="002E75D5" w:rsidRDefault="002E75D5" w:rsidP="002E75D5">
            <w:pPr>
              <w:rPr>
                <w:b/>
                <w:bCs/>
              </w:rPr>
            </w:pPr>
            <w:r w:rsidRPr="002E75D5">
              <w:rPr>
                <w:b/>
                <w:bCs/>
              </w:rPr>
              <w:t>Descripción</w:t>
            </w:r>
          </w:p>
        </w:tc>
      </w:tr>
      <w:tr w:rsidR="002E75D5" w:rsidRPr="002E75D5" w14:paraId="13CC829C" w14:textId="77777777">
        <w:trPr>
          <w:tblCellSpacing w:w="15" w:type="dxa"/>
        </w:trPr>
        <w:tc>
          <w:tcPr>
            <w:tcW w:w="0" w:type="auto"/>
            <w:vAlign w:val="center"/>
            <w:hideMark/>
          </w:tcPr>
          <w:p w14:paraId="13CC829A" w14:textId="77777777" w:rsidR="002E75D5" w:rsidRPr="002E75D5" w:rsidRDefault="002E75D5" w:rsidP="002E75D5">
            <w:r w:rsidRPr="002E75D5">
              <w:t>TIENDA</w:t>
            </w:r>
          </w:p>
        </w:tc>
        <w:tc>
          <w:tcPr>
            <w:tcW w:w="0" w:type="auto"/>
            <w:vAlign w:val="center"/>
            <w:hideMark/>
          </w:tcPr>
          <w:p w14:paraId="13CC829B" w14:textId="77777777" w:rsidR="002E75D5" w:rsidRPr="002E75D5" w:rsidRDefault="002E75D5" w:rsidP="002E75D5">
            <w:r w:rsidRPr="002E75D5">
              <w:t>Identificador o nombre de la tienda</w:t>
            </w:r>
          </w:p>
        </w:tc>
      </w:tr>
      <w:tr w:rsidR="002E75D5" w:rsidRPr="002E75D5" w14:paraId="13CC829F" w14:textId="77777777">
        <w:trPr>
          <w:tblCellSpacing w:w="15" w:type="dxa"/>
        </w:trPr>
        <w:tc>
          <w:tcPr>
            <w:tcW w:w="0" w:type="auto"/>
            <w:vAlign w:val="center"/>
            <w:hideMark/>
          </w:tcPr>
          <w:p w14:paraId="13CC829D" w14:textId="77777777" w:rsidR="002E75D5" w:rsidRPr="002E75D5" w:rsidRDefault="002E75D5" w:rsidP="002E75D5">
            <w:r w:rsidRPr="002E75D5">
              <w:t>FECHA</w:t>
            </w:r>
          </w:p>
        </w:tc>
        <w:tc>
          <w:tcPr>
            <w:tcW w:w="0" w:type="auto"/>
            <w:vAlign w:val="center"/>
            <w:hideMark/>
          </w:tcPr>
          <w:p w14:paraId="13CC829E" w14:textId="77777777" w:rsidR="002E75D5" w:rsidRPr="002E75D5" w:rsidRDefault="002E75D5" w:rsidP="002E75D5">
            <w:r w:rsidRPr="002E75D5">
              <w:t>Fecha de la operación</w:t>
            </w:r>
          </w:p>
        </w:tc>
      </w:tr>
      <w:tr w:rsidR="002E75D5" w:rsidRPr="002E75D5" w14:paraId="13CC82A2" w14:textId="77777777">
        <w:trPr>
          <w:tblCellSpacing w:w="15" w:type="dxa"/>
        </w:trPr>
        <w:tc>
          <w:tcPr>
            <w:tcW w:w="0" w:type="auto"/>
            <w:vAlign w:val="center"/>
            <w:hideMark/>
          </w:tcPr>
          <w:p w14:paraId="13CC82A0" w14:textId="77777777" w:rsidR="002E75D5" w:rsidRPr="002E75D5" w:rsidRDefault="002E75D5" w:rsidP="002E75D5">
            <w:r w:rsidRPr="002E75D5">
              <w:t>HORA</w:t>
            </w:r>
          </w:p>
        </w:tc>
        <w:tc>
          <w:tcPr>
            <w:tcW w:w="0" w:type="auto"/>
            <w:vAlign w:val="center"/>
            <w:hideMark/>
          </w:tcPr>
          <w:p w14:paraId="13CC82A1" w14:textId="77777777" w:rsidR="002E75D5" w:rsidRPr="002E75D5" w:rsidRDefault="002E75D5" w:rsidP="002E75D5">
            <w:r w:rsidRPr="002E75D5">
              <w:t>Hora de la operación</w:t>
            </w:r>
          </w:p>
        </w:tc>
      </w:tr>
      <w:tr w:rsidR="002E75D5" w:rsidRPr="002E75D5" w14:paraId="13CC82A5" w14:textId="77777777">
        <w:trPr>
          <w:tblCellSpacing w:w="15" w:type="dxa"/>
        </w:trPr>
        <w:tc>
          <w:tcPr>
            <w:tcW w:w="0" w:type="auto"/>
            <w:vAlign w:val="center"/>
            <w:hideMark/>
          </w:tcPr>
          <w:p w14:paraId="13CC82A3" w14:textId="77777777" w:rsidR="002E75D5" w:rsidRPr="002E75D5" w:rsidRDefault="002E75D5" w:rsidP="002E75D5">
            <w:r w:rsidRPr="002E75D5">
              <w:t>CAJA</w:t>
            </w:r>
          </w:p>
        </w:tc>
        <w:tc>
          <w:tcPr>
            <w:tcW w:w="0" w:type="auto"/>
            <w:vAlign w:val="center"/>
            <w:hideMark/>
          </w:tcPr>
          <w:p w14:paraId="13CC82A4" w14:textId="77777777" w:rsidR="002E75D5" w:rsidRPr="002E75D5" w:rsidRDefault="002E75D5" w:rsidP="002E75D5">
            <w:r w:rsidRPr="002E75D5">
              <w:t>Caja registradora asociada</w:t>
            </w:r>
          </w:p>
        </w:tc>
      </w:tr>
      <w:tr w:rsidR="002E75D5" w:rsidRPr="002E75D5" w14:paraId="13CC82A8" w14:textId="77777777">
        <w:trPr>
          <w:tblCellSpacing w:w="15" w:type="dxa"/>
        </w:trPr>
        <w:tc>
          <w:tcPr>
            <w:tcW w:w="0" w:type="auto"/>
            <w:vAlign w:val="center"/>
            <w:hideMark/>
          </w:tcPr>
          <w:p w14:paraId="13CC82A6" w14:textId="77777777" w:rsidR="002E75D5" w:rsidRPr="002E75D5" w:rsidRDefault="002E75D5" w:rsidP="002E75D5">
            <w:r w:rsidRPr="002E75D5">
              <w:t>NUM.TICKET</w:t>
            </w:r>
          </w:p>
        </w:tc>
        <w:tc>
          <w:tcPr>
            <w:tcW w:w="0" w:type="auto"/>
            <w:vAlign w:val="center"/>
            <w:hideMark/>
          </w:tcPr>
          <w:p w14:paraId="13CC82A7" w14:textId="77777777" w:rsidR="002E75D5" w:rsidRPr="002E75D5" w:rsidRDefault="002E75D5" w:rsidP="002E75D5">
            <w:r w:rsidRPr="002E75D5">
              <w:t>Número de ticket</w:t>
            </w:r>
          </w:p>
        </w:tc>
      </w:tr>
      <w:tr w:rsidR="002E75D5" w:rsidRPr="002E75D5" w14:paraId="13CC82AB" w14:textId="77777777">
        <w:trPr>
          <w:tblCellSpacing w:w="15" w:type="dxa"/>
        </w:trPr>
        <w:tc>
          <w:tcPr>
            <w:tcW w:w="0" w:type="auto"/>
            <w:vAlign w:val="center"/>
            <w:hideMark/>
          </w:tcPr>
          <w:p w14:paraId="13CC82A9" w14:textId="77777777" w:rsidR="002E75D5" w:rsidRPr="002E75D5" w:rsidRDefault="002E75D5" w:rsidP="002E75D5">
            <w:r w:rsidRPr="002E75D5">
              <w:t>COMERCIAL</w:t>
            </w:r>
          </w:p>
        </w:tc>
        <w:tc>
          <w:tcPr>
            <w:tcW w:w="0" w:type="auto"/>
            <w:vAlign w:val="center"/>
            <w:hideMark/>
          </w:tcPr>
          <w:p w14:paraId="13CC82AA" w14:textId="77777777" w:rsidR="002E75D5" w:rsidRPr="002E75D5" w:rsidRDefault="002E75D5" w:rsidP="002E75D5">
            <w:r w:rsidRPr="002E75D5">
              <w:t>Comercial asociado a la venta</w:t>
            </w:r>
          </w:p>
        </w:tc>
      </w:tr>
      <w:tr w:rsidR="002E75D5" w:rsidRPr="002E75D5" w14:paraId="13CC82AE" w14:textId="77777777">
        <w:trPr>
          <w:tblCellSpacing w:w="15" w:type="dxa"/>
        </w:trPr>
        <w:tc>
          <w:tcPr>
            <w:tcW w:w="0" w:type="auto"/>
            <w:vAlign w:val="center"/>
            <w:hideMark/>
          </w:tcPr>
          <w:p w14:paraId="13CC82AC" w14:textId="77777777" w:rsidR="002E75D5" w:rsidRPr="002E75D5" w:rsidRDefault="002E75D5" w:rsidP="002E75D5">
            <w:r w:rsidRPr="002E75D5">
              <w:t>COD.POSTAL</w:t>
            </w:r>
          </w:p>
        </w:tc>
        <w:tc>
          <w:tcPr>
            <w:tcW w:w="0" w:type="auto"/>
            <w:vAlign w:val="center"/>
            <w:hideMark/>
          </w:tcPr>
          <w:p w14:paraId="13CC82AD" w14:textId="77777777" w:rsidR="002E75D5" w:rsidRPr="002E75D5" w:rsidRDefault="002E75D5" w:rsidP="002E75D5">
            <w:r w:rsidRPr="002E75D5">
              <w:t>Código postal</w:t>
            </w:r>
          </w:p>
        </w:tc>
      </w:tr>
      <w:tr w:rsidR="002E75D5" w:rsidRPr="002E75D5" w14:paraId="13CC82B1" w14:textId="77777777">
        <w:trPr>
          <w:tblCellSpacing w:w="15" w:type="dxa"/>
        </w:trPr>
        <w:tc>
          <w:tcPr>
            <w:tcW w:w="0" w:type="auto"/>
            <w:vAlign w:val="center"/>
            <w:hideMark/>
          </w:tcPr>
          <w:p w14:paraId="13CC82AF" w14:textId="77777777" w:rsidR="002E75D5" w:rsidRPr="002E75D5" w:rsidRDefault="002E75D5" w:rsidP="002E75D5">
            <w:r w:rsidRPr="002E75D5">
              <w:t>FAMILIA</w:t>
            </w:r>
          </w:p>
        </w:tc>
        <w:tc>
          <w:tcPr>
            <w:tcW w:w="0" w:type="auto"/>
            <w:vAlign w:val="center"/>
            <w:hideMark/>
          </w:tcPr>
          <w:p w14:paraId="13CC82B0" w14:textId="77777777" w:rsidR="002E75D5" w:rsidRPr="002E75D5" w:rsidRDefault="002E75D5" w:rsidP="002E75D5">
            <w:r w:rsidRPr="002E75D5">
              <w:t>Familia o categoría del producto</w:t>
            </w:r>
          </w:p>
        </w:tc>
      </w:tr>
      <w:tr w:rsidR="002E75D5" w:rsidRPr="002E75D5" w14:paraId="13CC82B4" w14:textId="77777777">
        <w:trPr>
          <w:tblCellSpacing w:w="15" w:type="dxa"/>
        </w:trPr>
        <w:tc>
          <w:tcPr>
            <w:tcW w:w="0" w:type="auto"/>
            <w:vAlign w:val="center"/>
            <w:hideMark/>
          </w:tcPr>
          <w:p w14:paraId="13CC82B2" w14:textId="77777777" w:rsidR="002E75D5" w:rsidRPr="002E75D5" w:rsidRDefault="002E75D5" w:rsidP="002E75D5">
            <w:r w:rsidRPr="002E75D5">
              <w:t>NOMBRE ARTICULO</w:t>
            </w:r>
          </w:p>
        </w:tc>
        <w:tc>
          <w:tcPr>
            <w:tcW w:w="0" w:type="auto"/>
            <w:vAlign w:val="center"/>
            <w:hideMark/>
          </w:tcPr>
          <w:p w14:paraId="13CC82B3" w14:textId="77777777" w:rsidR="002E75D5" w:rsidRPr="002E75D5" w:rsidRDefault="002E75D5" w:rsidP="002E75D5">
            <w:r w:rsidRPr="002E75D5">
              <w:t>Nombre del producto vendido</w:t>
            </w:r>
          </w:p>
        </w:tc>
      </w:tr>
      <w:tr w:rsidR="002E75D5" w:rsidRPr="002E75D5" w14:paraId="13CC82B7" w14:textId="77777777">
        <w:trPr>
          <w:tblCellSpacing w:w="15" w:type="dxa"/>
        </w:trPr>
        <w:tc>
          <w:tcPr>
            <w:tcW w:w="0" w:type="auto"/>
            <w:vAlign w:val="center"/>
            <w:hideMark/>
          </w:tcPr>
          <w:p w14:paraId="13CC82B5" w14:textId="77777777" w:rsidR="002E75D5" w:rsidRPr="002E75D5" w:rsidRDefault="002E75D5" w:rsidP="002E75D5">
            <w:r w:rsidRPr="002E75D5">
              <w:t>CANTIDAD</w:t>
            </w:r>
          </w:p>
        </w:tc>
        <w:tc>
          <w:tcPr>
            <w:tcW w:w="0" w:type="auto"/>
            <w:vAlign w:val="center"/>
            <w:hideMark/>
          </w:tcPr>
          <w:p w14:paraId="13CC82B6" w14:textId="77777777" w:rsidR="002E75D5" w:rsidRPr="002E75D5" w:rsidRDefault="002E75D5" w:rsidP="002E75D5">
            <w:r w:rsidRPr="002E75D5">
              <w:t>Número de unidades</w:t>
            </w:r>
          </w:p>
        </w:tc>
      </w:tr>
      <w:tr w:rsidR="002E75D5" w:rsidRPr="002E75D5" w14:paraId="13CC82BA" w14:textId="77777777">
        <w:trPr>
          <w:tblCellSpacing w:w="15" w:type="dxa"/>
        </w:trPr>
        <w:tc>
          <w:tcPr>
            <w:tcW w:w="0" w:type="auto"/>
            <w:vAlign w:val="center"/>
            <w:hideMark/>
          </w:tcPr>
          <w:p w14:paraId="13CC82B8" w14:textId="77777777" w:rsidR="002E75D5" w:rsidRPr="002E75D5" w:rsidRDefault="002E75D5" w:rsidP="002E75D5">
            <w:proofErr w:type="gramStart"/>
            <w:r w:rsidRPr="002E75D5">
              <w:t>TOTAL</w:t>
            </w:r>
            <w:proofErr w:type="gramEnd"/>
            <w:r w:rsidRPr="002E75D5">
              <w:t xml:space="preserve"> VENTA</w:t>
            </w:r>
          </w:p>
        </w:tc>
        <w:tc>
          <w:tcPr>
            <w:tcW w:w="0" w:type="auto"/>
            <w:vAlign w:val="center"/>
            <w:hideMark/>
          </w:tcPr>
          <w:p w14:paraId="13CC82B9" w14:textId="77777777" w:rsidR="002E75D5" w:rsidRPr="002E75D5" w:rsidRDefault="002E75D5" w:rsidP="002E75D5">
            <w:r w:rsidRPr="002E75D5">
              <w:t>Importe total de venta</w:t>
            </w:r>
          </w:p>
        </w:tc>
      </w:tr>
      <w:tr w:rsidR="002E75D5" w:rsidRPr="002E75D5" w14:paraId="13CC82BD" w14:textId="77777777">
        <w:trPr>
          <w:tblCellSpacing w:w="15" w:type="dxa"/>
        </w:trPr>
        <w:tc>
          <w:tcPr>
            <w:tcW w:w="0" w:type="auto"/>
            <w:vAlign w:val="center"/>
            <w:hideMark/>
          </w:tcPr>
          <w:p w14:paraId="13CC82BB" w14:textId="77777777" w:rsidR="002E75D5" w:rsidRPr="002E75D5" w:rsidRDefault="002E75D5" w:rsidP="002E75D5">
            <w:r w:rsidRPr="002E75D5">
              <w:t>IMP.DESCUENTO</w:t>
            </w:r>
          </w:p>
        </w:tc>
        <w:tc>
          <w:tcPr>
            <w:tcW w:w="0" w:type="auto"/>
            <w:vAlign w:val="center"/>
            <w:hideMark/>
          </w:tcPr>
          <w:p w14:paraId="13CC82BC" w14:textId="77777777" w:rsidR="002E75D5" w:rsidRPr="002E75D5" w:rsidRDefault="002E75D5" w:rsidP="002E75D5">
            <w:r w:rsidRPr="002E75D5">
              <w:t>Importe del descuento aplicado</w:t>
            </w:r>
          </w:p>
        </w:tc>
      </w:tr>
      <w:tr w:rsidR="002E75D5" w:rsidRPr="002E75D5" w14:paraId="13CC82C0" w14:textId="77777777">
        <w:trPr>
          <w:tblCellSpacing w:w="15" w:type="dxa"/>
        </w:trPr>
        <w:tc>
          <w:tcPr>
            <w:tcW w:w="0" w:type="auto"/>
            <w:vAlign w:val="center"/>
            <w:hideMark/>
          </w:tcPr>
          <w:p w14:paraId="13CC82BE" w14:textId="77777777" w:rsidR="002E75D5" w:rsidRPr="002E75D5" w:rsidRDefault="002E75D5" w:rsidP="002E75D5">
            <w:r w:rsidRPr="002E75D5">
              <w:t>IMP.COSTE</w:t>
            </w:r>
          </w:p>
        </w:tc>
        <w:tc>
          <w:tcPr>
            <w:tcW w:w="0" w:type="auto"/>
            <w:vAlign w:val="center"/>
            <w:hideMark/>
          </w:tcPr>
          <w:p w14:paraId="13CC82BF" w14:textId="77777777" w:rsidR="002E75D5" w:rsidRPr="002E75D5" w:rsidRDefault="002E75D5" w:rsidP="002E75D5">
            <w:r w:rsidRPr="002E75D5">
              <w:t>Coste asociado al producto</w:t>
            </w:r>
          </w:p>
        </w:tc>
      </w:tr>
      <w:tr w:rsidR="002E75D5" w:rsidRPr="002E75D5" w14:paraId="13CC82C3" w14:textId="77777777">
        <w:trPr>
          <w:tblCellSpacing w:w="15" w:type="dxa"/>
        </w:trPr>
        <w:tc>
          <w:tcPr>
            <w:tcW w:w="0" w:type="auto"/>
            <w:vAlign w:val="center"/>
            <w:hideMark/>
          </w:tcPr>
          <w:p w14:paraId="13CC82C1" w14:textId="77777777" w:rsidR="002E75D5" w:rsidRPr="002E75D5" w:rsidRDefault="002E75D5" w:rsidP="002E75D5">
            <w:r w:rsidRPr="002E75D5">
              <w:t>PROVEEDOR</w:t>
            </w:r>
          </w:p>
        </w:tc>
        <w:tc>
          <w:tcPr>
            <w:tcW w:w="0" w:type="auto"/>
            <w:vAlign w:val="center"/>
            <w:hideMark/>
          </w:tcPr>
          <w:p w14:paraId="13CC82C2" w14:textId="77777777" w:rsidR="002E75D5" w:rsidRPr="002E75D5" w:rsidRDefault="002E75D5" w:rsidP="002E75D5">
            <w:r w:rsidRPr="002E75D5">
              <w:t>Proveedor del producto</w:t>
            </w:r>
          </w:p>
        </w:tc>
      </w:tr>
    </w:tbl>
    <w:p w14:paraId="13CC82C4" w14:textId="77777777" w:rsidR="002E75D5" w:rsidRPr="002E75D5" w:rsidRDefault="002E75D5" w:rsidP="002E75D5">
      <w:r w:rsidRPr="002E75D5">
        <w:t>Para documentar la estructura inicial del fichero, se realiza una lectura preliminar del CSV mediante Pandas, mostrando las primeras filas del conjunto de datos.</w:t>
      </w:r>
    </w:p>
    <w:p w14:paraId="13CC82C5" w14:textId="77777777" w:rsidR="002E75D5" w:rsidRPr="002E75D5" w:rsidRDefault="002E75D5" w:rsidP="002E75D5">
      <w:r w:rsidRPr="002E75D5">
        <w:rPr>
          <w:b/>
          <w:bCs/>
        </w:rPr>
        <w:t>Figura 3. Vista inicial del fichero CSV de ventas cargado con Pandas</w:t>
      </w:r>
    </w:p>
    <w:p w14:paraId="13CC82C6" w14:textId="77777777" w:rsidR="002E75D5" w:rsidRPr="002E75D5" w:rsidRDefault="002E75D5" w:rsidP="002E75D5">
      <w:r w:rsidRPr="002E75D5">
        <w:t xml:space="preserve">[INSERTAR CAPTURA DE </w:t>
      </w:r>
      <w:proofErr w:type="spellStart"/>
      <w:r w:rsidRPr="002E75D5">
        <w:t>df.head</w:t>
      </w:r>
      <w:proofErr w:type="spellEnd"/>
      <w:r w:rsidRPr="002E75D5">
        <w:t>() O PRIMERAS FILAS DEL DATASET]</w:t>
      </w:r>
    </w:p>
    <w:p w14:paraId="13CC82C7" w14:textId="77777777" w:rsidR="002E75D5" w:rsidRPr="002E75D5" w:rsidRDefault="002E75D5" w:rsidP="002E75D5">
      <w:pPr>
        <w:rPr>
          <w:b/>
          <w:bCs/>
        </w:rPr>
      </w:pPr>
      <w:r w:rsidRPr="002E75D5">
        <w:rPr>
          <w:b/>
          <w:bCs/>
        </w:rPr>
        <w:t>3.3 Análisis del volumen de datos</w:t>
      </w:r>
    </w:p>
    <w:p w14:paraId="13CC82C8" w14:textId="77777777" w:rsidR="002E75D5" w:rsidRPr="002E75D5" w:rsidRDefault="002E75D5" w:rsidP="002E75D5">
      <w:r w:rsidRPr="002E75D5">
        <w:t>Una vez cargado el fichero, se analiza el volumen de información disponible. Este análisis permite conocer el número total de registros, columnas, tickets, productos, familias, proveedores y códigos postales presentes en el conjunto de datos.</w:t>
      </w:r>
    </w:p>
    <w:p w14:paraId="13CC82C9" w14:textId="77777777" w:rsidR="002E75D5" w:rsidRPr="002E75D5" w:rsidRDefault="002E75D5" w:rsidP="002E75D5">
      <w:r w:rsidRPr="002E75D5">
        <w:t>Este primer diagnóstico permite valorar la dimensión del problema y justificar la elección tecnológica. En el caso del fichero inicial de 2017, el volumen es adecuado para ser procesado de forma eficiente mediante Pandas.</w:t>
      </w:r>
    </w:p>
    <w:p w14:paraId="13CC82CA" w14:textId="77777777" w:rsidR="002E75D5" w:rsidRPr="002E75D5" w:rsidRDefault="002E75D5" w:rsidP="002E75D5">
      <w:r w:rsidRPr="002E75D5">
        <w:rPr>
          <w:b/>
          <w:bCs/>
        </w:rPr>
        <w:t>Figura 4. Resumen del volumen de datos del fichero de ventas</w:t>
      </w:r>
    </w:p>
    <w:p w14:paraId="13CC82CB" w14:textId="77777777" w:rsidR="002E75D5" w:rsidRPr="002E75D5" w:rsidRDefault="002E75D5" w:rsidP="002E75D5">
      <w:r w:rsidRPr="002E75D5">
        <w:lastRenderedPageBreak/>
        <w:t>[INSERTAR CAPTURA CON NÚMERO DE FILAS, COLUMNAS, TICKETS, PRODUCTOS, FAMILIAS Y PROVEEDORES]</w:t>
      </w:r>
    </w:p>
    <w:p w14:paraId="13CC82CC" w14:textId="77777777" w:rsidR="002E75D5" w:rsidRPr="002E75D5" w:rsidRDefault="002E75D5" w:rsidP="002E75D5">
      <w:pPr>
        <w:rPr>
          <w:b/>
          <w:bCs/>
        </w:rPr>
      </w:pPr>
      <w:r w:rsidRPr="002E75D5">
        <w:rPr>
          <w:b/>
          <w:bCs/>
        </w:rPr>
        <w:t>3.4 Análisis de tipos de datos</w:t>
      </w:r>
    </w:p>
    <w:p w14:paraId="13CC82CD" w14:textId="77777777" w:rsidR="002E75D5" w:rsidRPr="002E75D5" w:rsidRDefault="002E75D5" w:rsidP="002E75D5">
      <w:r w:rsidRPr="002E75D5">
        <w:t>El análisis de tipos permite identificar cómo interpreta Pandas cada columna tras la lectura inicial. Esta fase es importante porque los ficheros CSV no almacenan tipos de datos de forma explícita, por lo que importes, fechas, horas o códigos pueden ser interpretados incorrectamente.</w:t>
      </w:r>
    </w:p>
    <w:p w14:paraId="13CC82CE" w14:textId="77777777" w:rsidR="002E75D5" w:rsidRPr="002E75D5" w:rsidRDefault="002E75D5" w:rsidP="002E75D5">
      <w:r w:rsidRPr="002E75D5">
        <w:t>En este proyecto resulta especialmente relevante convertir correctamente las fechas, horas, importes monetarios, cantidades y códigos postales. Los importes deben transformarse a valores numéricos, las fechas a formato temporal y los códigos postales deben conservarse como texto para evitar pérdidas de ceros iniciales.</w:t>
      </w:r>
    </w:p>
    <w:p w14:paraId="13CC82CF" w14:textId="77777777" w:rsidR="002E75D5" w:rsidRPr="002E75D5" w:rsidRDefault="002E75D5" w:rsidP="002E75D5">
      <w:r w:rsidRPr="002E75D5">
        <w:rPr>
          <w:b/>
          <w:bCs/>
        </w:rPr>
        <w:t xml:space="preserve">Figura 5. Tipos de datos detectados inicialmente en el </w:t>
      </w:r>
      <w:proofErr w:type="spellStart"/>
      <w:r w:rsidRPr="002E75D5">
        <w:rPr>
          <w:b/>
          <w:bCs/>
        </w:rPr>
        <w:t>dataset</w:t>
      </w:r>
      <w:proofErr w:type="spellEnd"/>
    </w:p>
    <w:p w14:paraId="13CC82D0" w14:textId="77777777" w:rsidR="002E75D5" w:rsidRPr="002E75D5" w:rsidRDefault="002E75D5" w:rsidP="002E75D5">
      <w:r w:rsidRPr="002E75D5">
        <w:t xml:space="preserve">[INSERTAR CAPTURA DE df.info() O </w:t>
      </w:r>
      <w:proofErr w:type="spellStart"/>
      <w:r w:rsidRPr="002E75D5">
        <w:t>df.dtypes</w:t>
      </w:r>
      <w:proofErr w:type="spellEnd"/>
      <w:r w:rsidRPr="002E75D5">
        <w:t>]</w:t>
      </w:r>
    </w:p>
    <w:p w14:paraId="13CC82D1" w14:textId="77777777" w:rsidR="002E75D5" w:rsidRPr="002E75D5" w:rsidRDefault="002E75D5" w:rsidP="002E75D5">
      <w:pPr>
        <w:rPr>
          <w:b/>
          <w:bCs/>
        </w:rPr>
      </w:pPr>
      <w:r w:rsidRPr="002E75D5">
        <w:rPr>
          <w:b/>
          <w:bCs/>
        </w:rPr>
        <w:t>3.5 Análisis de calidad del dato</w:t>
      </w:r>
    </w:p>
    <w:p w14:paraId="13CC82D2" w14:textId="77777777" w:rsidR="002E75D5" w:rsidRPr="002E75D5" w:rsidRDefault="002E75D5" w:rsidP="002E75D5">
      <w:r w:rsidRPr="002E75D5">
        <w:t xml:space="preserve">El análisis de calidad del dato permite detectar problemas que pueden afectar a la fiabilidad de los resultados. En el </w:t>
      </w:r>
      <w:proofErr w:type="spellStart"/>
      <w:r w:rsidRPr="002E75D5">
        <w:t>dataset</w:t>
      </w:r>
      <w:proofErr w:type="spellEnd"/>
      <w:r w:rsidRPr="002E75D5">
        <w:t xml:space="preserve"> </w:t>
      </w:r>
      <w:proofErr w:type="spellStart"/>
      <w:r w:rsidRPr="002E75D5">
        <w:t>retail</w:t>
      </w:r>
      <w:proofErr w:type="spellEnd"/>
      <w:r w:rsidRPr="002E75D5">
        <w:t xml:space="preserve"> se revisan valores nulos, campos vacíos, importes negativos, cantidades negativas, ventas a cero, códigos postales incompletos y posibles inconsistencias.</w:t>
      </w:r>
    </w:p>
    <w:p w14:paraId="13CC82D3" w14:textId="77777777" w:rsidR="002E75D5" w:rsidRPr="002E75D5" w:rsidRDefault="002E75D5" w:rsidP="002E75D5">
      <w:r w:rsidRPr="002E75D5">
        <w:t>Este análisis es necesario porque los datos reales suelen contener errores, omisiones o registros especiales derivados de la propia operativa del negocio, como devoluciones, anulaciones o artículos sin clasificar.</w:t>
      </w:r>
    </w:p>
    <w:p w14:paraId="13CC82D4" w14:textId="77777777" w:rsidR="002E75D5" w:rsidRPr="002E75D5" w:rsidRDefault="002E75D5" w:rsidP="002E75D5">
      <w:r w:rsidRPr="002E75D5">
        <w:rPr>
          <w:b/>
          <w:bCs/>
        </w:rPr>
        <w:t xml:space="preserve">Figura 6. Análisis de valores nulos en el </w:t>
      </w:r>
      <w:proofErr w:type="spellStart"/>
      <w:r w:rsidRPr="002E75D5">
        <w:rPr>
          <w:b/>
          <w:bCs/>
        </w:rPr>
        <w:t>dataset</w:t>
      </w:r>
      <w:proofErr w:type="spellEnd"/>
      <w:r w:rsidRPr="002E75D5">
        <w:rPr>
          <w:b/>
          <w:bCs/>
        </w:rPr>
        <w:t xml:space="preserve"> original</w:t>
      </w:r>
    </w:p>
    <w:p w14:paraId="13CC82D5" w14:textId="77777777" w:rsidR="002E75D5" w:rsidRPr="002E75D5" w:rsidRDefault="002E75D5" w:rsidP="002E75D5">
      <w:r w:rsidRPr="002E75D5">
        <w:t xml:space="preserve">[INSERTAR CAPTURA DE </w:t>
      </w:r>
      <w:proofErr w:type="spellStart"/>
      <w:r w:rsidRPr="002E75D5">
        <w:t>df.isna</w:t>
      </w:r>
      <w:proofErr w:type="spellEnd"/>
      <w:r w:rsidRPr="002E75D5">
        <w:t>().sum() O TABLA DE NULOS]</w:t>
      </w:r>
    </w:p>
    <w:p w14:paraId="13CC82D6" w14:textId="77777777" w:rsidR="002E75D5" w:rsidRPr="002E75D5" w:rsidRDefault="002E75D5" w:rsidP="002E75D5">
      <w:pPr>
        <w:rPr>
          <w:b/>
          <w:bCs/>
        </w:rPr>
      </w:pPr>
      <w:r w:rsidRPr="002E75D5">
        <w:rPr>
          <w:b/>
          <w:bCs/>
        </w:rPr>
        <w:t>3.6 Problemas detectados</w:t>
      </w:r>
    </w:p>
    <w:p w14:paraId="13CC82D7" w14:textId="77777777" w:rsidR="002E75D5" w:rsidRPr="002E75D5" w:rsidRDefault="002E75D5" w:rsidP="002E75D5">
      <w:r w:rsidRPr="002E75D5">
        <w:t>Durante el análisis inicial se identifican distintos aspectos que deben ser tratados en el pipeline ETL. Entre los principales problemas detectados se encuentran:</w:t>
      </w:r>
    </w:p>
    <w:p w14:paraId="13CC82D8" w14:textId="77777777" w:rsidR="002E75D5" w:rsidRPr="002E75D5" w:rsidRDefault="002E75D5" w:rsidP="002E75D5">
      <w:pPr>
        <w:numPr>
          <w:ilvl w:val="0"/>
          <w:numId w:val="3"/>
        </w:numPr>
      </w:pPr>
      <w:r w:rsidRPr="002E75D5">
        <w:t>Campos categóricos incompletos, como familia, proveedor o nombre de artículo.</w:t>
      </w:r>
    </w:p>
    <w:p w14:paraId="13CC82D9" w14:textId="77777777" w:rsidR="002E75D5" w:rsidRPr="002E75D5" w:rsidRDefault="002E75D5" w:rsidP="002E75D5">
      <w:pPr>
        <w:numPr>
          <w:ilvl w:val="0"/>
          <w:numId w:val="3"/>
        </w:numPr>
      </w:pPr>
      <w:r w:rsidRPr="002E75D5">
        <w:t>Importes representados como texto debido al formato decimal.</w:t>
      </w:r>
    </w:p>
    <w:p w14:paraId="13CC82DA" w14:textId="77777777" w:rsidR="002E75D5" w:rsidRPr="002E75D5" w:rsidRDefault="002E75D5" w:rsidP="002E75D5">
      <w:pPr>
        <w:numPr>
          <w:ilvl w:val="0"/>
          <w:numId w:val="3"/>
        </w:numPr>
      </w:pPr>
      <w:r w:rsidRPr="002E75D5">
        <w:t>Fechas y horas que requieren conversión.</w:t>
      </w:r>
    </w:p>
    <w:p w14:paraId="13CC82DB" w14:textId="77777777" w:rsidR="002E75D5" w:rsidRPr="002E75D5" w:rsidRDefault="002E75D5" w:rsidP="002E75D5">
      <w:pPr>
        <w:numPr>
          <w:ilvl w:val="0"/>
          <w:numId w:val="3"/>
        </w:numPr>
      </w:pPr>
      <w:r w:rsidRPr="002E75D5">
        <w:t>Cantidades negativas asociadas a devoluciones o anulaciones.</w:t>
      </w:r>
    </w:p>
    <w:p w14:paraId="13CC82DC" w14:textId="77777777" w:rsidR="002E75D5" w:rsidRPr="002E75D5" w:rsidRDefault="002E75D5" w:rsidP="002E75D5">
      <w:pPr>
        <w:numPr>
          <w:ilvl w:val="0"/>
          <w:numId w:val="3"/>
        </w:numPr>
      </w:pPr>
      <w:r w:rsidRPr="002E75D5">
        <w:t>Importes negativos que deben analizarse de forma diferenciada.</w:t>
      </w:r>
    </w:p>
    <w:p w14:paraId="13CC82DD" w14:textId="77777777" w:rsidR="002E75D5" w:rsidRPr="002E75D5" w:rsidRDefault="002E75D5" w:rsidP="002E75D5">
      <w:pPr>
        <w:numPr>
          <w:ilvl w:val="0"/>
          <w:numId w:val="3"/>
        </w:numPr>
      </w:pPr>
      <w:r w:rsidRPr="002E75D5">
        <w:lastRenderedPageBreak/>
        <w:t>Códigos postales que deben tratarse como valores categóricos.</w:t>
      </w:r>
    </w:p>
    <w:p w14:paraId="13CC82DE" w14:textId="77777777" w:rsidR="002E75D5" w:rsidRPr="002E75D5" w:rsidRDefault="002E75D5" w:rsidP="002E75D5">
      <w:pPr>
        <w:numPr>
          <w:ilvl w:val="0"/>
          <w:numId w:val="3"/>
        </w:numPr>
      </w:pPr>
      <w:r w:rsidRPr="002E75D5">
        <w:t>Necesidad de generar variables temporales adicionales para el análisis.</w:t>
      </w:r>
    </w:p>
    <w:p w14:paraId="13CC82DF" w14:textId="77777777" w:rsidR="002E75D5" w:rsidRPr="002E75D5" w:rsidRDefault="002E75D5" w:rsidP="002E75D5">
      <w:r w:rsidRPr="002E75D5">
        <w:t xml:space="preserve">Estos problemas no invalidan el </w:t>
      </w:r>
      <w:proofErr w:type="spellStart"/>
      <w:r w:rsidRPr="002E75D5">
        <w:t>dataset</w:t>
      </w:r>
      <w:proofErr w:type="spellEnd"/>
      <w:r w:rsidRPr="002E75D5">
        <w:t>, sino que reflejan la naturaleza real de los datos operativos. Precisamente por ello, el proceso ETL adquiere importancia dentro del proyecto.</w:t>
      </w:r>
    </w:p>
    <w:p w14:paraId="13CC82E0" w14:textId="77777777" w:rsidR="002E75D5" w:rsidRPr="002E75D5" w:rsidRDefault="002E75D5" w:rsidP="002E75D5">
      <w:r w:rsidRPr="002E75D5">
        <w:rPr>
          <w:b/>
          <w:bCs/>
        </w:rPr>
        <w:t>Figura 7. Ejemplo de registros con incidencias o valores anómalos</w:t>
      </w:r>
    </w:p>
    <w:p w14:paraId="13CC82E1" w14:textId="77777777" w:rsidR="002E75D5" w:rsidRPr="002E75D5" w:rsidRDefault="002E75D5" w:rsidP="002E75D5">
      <w:r w:rsidRPr="002E75D5">
        <w:t>[INSERTAR CAPTURA CON FILAS FILTRADAS: NULOS, VENTAS NEGATIVAS O CANTIDADES NEGATIVAS]</w:t>
      </w:r>
    </w:p>
    <w:p w14:paraId="13CC82E2" w14:textId="77777777" w:rsidR="002E75D5" w:rsidRPr="002E75D5" w:rsidRDefault="002E75D5" w:rsidP="002E75D5">
      <w:pPr>
        <w:rPr>
          <w:b/>
          <w:bCs/>
        </w:rPr>
      </w:pPr>
      <w:r w:rsidRPr="002E75D5">
        <w:rPr>
          <w:b/>
          <w:bCs/>
        </w:rPr>
        <w:t>3.7 Necesidades analíticas del negocio</w:t>
      </w:r>
    </w:p>
    <w:p w14:paraId="13CC82E3" w14:textId="77777777" w:rsidR="002E75D5" w:rsidRPr="002E75D5" w:rsidRDefault="002E75D5" w:rsidP="002E75D5">
      <w:r w:rsidRPr="002E75D5">
        <w:t xml:space="preserve">A partir de la estructura del </w:t>
      </w:r>
      <w:proofErr w:type="spellStart"/>
      <w:r w:rsidRPr="002E75D5">
        <w:t>dataset</w:t>
      </w:r>
      <w:proofErr w:type="spellEnd"/>
      <w:r w:rsidRPr="002E75D5">
        <w:t>, se identifican distintas necesidades analíticas relevantes para la gestión comercial. Entre ellas destacan el análisis de ventas por periodo, el estudio de productos y familias, la evaluación de proveedores, la segmentación por código postal, el análisis del rendimiento comercial y el seguimiento de márgenes.</w:t>
      </w:r>
    </w:p>
    <w:p w14:paraId="13CC82E4" w14:textId="77777777" w:rsidR="002E75D5" w:rsidRPr="002E75D5" w:rsidRDefault="002E75D5" w:rsidP="002E75D5">
      <w:r w:rsidRPr="002E75D5">
        <w:t xml:space="preserve">Estas necesidades se traducen posteriormente en </w:t>
      </w:r>
      <w:proofErr w:type="spellStart"/>
      <w:r w:rsidRPr="002E75D5">
        <w:t>KPIs</w:t>
      </w:r>
      <w:proofErr w:type="spellEnd"/>
      <w:r w:rsidRPr="002E75D5">
        <w:t xml:space="preserve"> y visualizaciones dentro del </w:t>
      </w:r>
      <w:proofErr w:type="spellStart"/>
      <w:r w:rsidRPr="002E75D5">
        <w:t>dashboard</w:t>
      </w:r>
      <w:proofErr w:type="spellEnd"/>
      <w:r w:rsidRPr="002E75D5">
        <w:t xml:space="preserve"> BI.</w:t>
      </w:r>
    </w:p>
    <w:p w14:paraId="13CC82E5" w14:textId="77777777" w:rsidR="002E75D5" w:rsidRPr="002E75D5" w:rsidRDefault="00F93AB2" w:rsidP="002E75D5">
      <w:r>
        <w:pict w14:anchorId="13CC8434">
          <v:rect id="_x0000_i1029" style="width:0;height:1.5pt" o:hralign="center" o:hrstd="t" o:hr="t" fillcolor="#a0a0a0" stroked="f"/>
        </w:pict>
      </w:r>
    </w:p>
    <w:p w14:paraId="13CC82E6" w14:textId="77777777" w:rsidR="002E75D5" w:rsidRPr="002E75D5" w:rsidRDefault="002E75D5" w:rsidP="002E75D5">
      <w:pPr>
        <w:rPr>
          <w:b/>
          <w:bCs/>
        </w:rPr>
      </w:pPr>
      <w:r w:rsidRPr="002E75D5">
        <w:rPr>
          <w:b/>
          <w:bCs/>
        </w:rPr>
        <w:t>4. Diseño de la arquitectura propuesta</w:t>
      </w:r>
    </w:p>
    <w:p w14:paraId="13CC82E7" w14:textId="77777777" w:rsidR="002E75D5" w:rsidRPr="002E75D5" w:rsidRDefault="002E75D5" w:rsidP="002E75D5">
      <w:pPr>
        <w:rPr>
          <w:b/>
          <w:bCs/>
        </w:rPr>
      </w:pPr>
      <w:r w:rsidRPr="002E75D5">
        <w:rPr>
          <w:b/>
          <w:bCs/>
        </w:rPr>
        <w:t>4.1 Requisitos de la solución</w:t>
      </w:r>
    </w:p>
    <w:p w14:paraId="13CC82E8" w14:textId="77777777" w:rsidR="002E75D5" w:rsidRPr="002E75D5" w:rsidRDefault="002E75D5" w:rsidP="002E75D5">
      <w:r w:rsidRPr="002E75D5">
        <w:t>La arquitectura propuesta debe cumplir una serie de requisitos funcionales y técnicos. Desde el punto de vista funcional, debe permitir cargar datos históricos de ventas, limpiarlos, transformarlos, calcular indicadores y visualizarlos de forma clara. Desde el punto de vista técnico, debe ser sencilla, reproducible, mantenible y escalable.</w:t>
      </w:r>
    </w:p>
    <w:p w14:paraId="13CC82E9" w14:textId="77777777" w:rsidR="002E75D5" w:rsidRPr="002E75D5" w:rsidRDefault="002E75D5" w:rsidP="002E75D5">
      <w:r w:rsidRPr="002E75D5">
        <w:t>Los principales requisitos son:</w:t>
      </w:r>
    </w:p>
    <w:p w14:paraId="13CC82EA" w14:textId="77777777" w:rsidR="002E75D5" w:rsidRPr="002E75D5" w:rsidRDefault="002E75D5" w:rsidP="002E75D5">
      <w:pPr>
        <w:numPr>
          <w:ilvl w:val="0"/>
          <w:numId w:val="4"/>
        </w:numPr>
      </w:pPr>
      <w:r w:rsidRPr="002E75D5">
        <w:t>Permitir la incorporación de ficheros históricos anuales.</w:t>
      </w:r>
    </w:p>
    <w:p w14:paraId="13CC82EB" w14:textId="77777777" w:rsidR="002E75D5" w:rsidRPr="002E75D5" w:rsidRDefault="002E75D5" w:rsidP="002E75D5">
      <w:pPr>
        <w:numPr>
          <w:ilvl w:val="0"/>
          <w:numId w:val="4"/>
        </w:numPr>
      </w:pPr>
      <w:r w:rsidRPr="002E75D5">
        <w:t>Mantener separados los datos originales y los datos procesados.</w:t>
      </w:r>
    </w:p>
    <w:p w14:paraId="13CC82EC" w14:textId="77777777" w:rsidR="002E75D5" w:rsidRPr="002E75D5" w:rsidRDefault="002E75D5" w:rsidP="002E75D5">
      <w:pPr>
        <w:numPr>
          <w:ilvl w:val="0"/>
          <w:numId w:val="4"/>
        </w:numPr>
      </w:pPr>
      <w:r w:rsidRPr="002E75D5">
        <w:t>Automatizar el proceso de limpieza y transformación.</w:t>
      </w:r>
    </w:p>
    <w:p w14:paraId="13CC82ED" w14:textId="77777777" w:rsidR="002E75D5" w:rsidRPr="002E75D5" w:rsidRDefault="002E75D5" w:rsidP="002E75D5">
      <w:pPr>
        <w:numPr>
          <w:ilvl w:val="0"/>
          <w:numId w:val="4"/>
        </w:numPr>
      </w:pPr>
      <w:r w:rsidRPr="002E75D5">
        <w:t xml:space="preserve">Generar un modelo analítico apto para Business </w:t>
      </w:r>
      <w:proofErr w:type="spellStart"/>
      <w:r w:rsidRPr="002E75D5">
        <w:t>Intelligence</w:t>
      </w:r>
      <w:proofErr w:type="spellEnd"/>
      <w:r w:rsidRPr="002E75D5">
        <w:t>.</w:t>
      </w:r>
    </w:p>
    <w:p w14:paraId="13CC82EE" w14:textId="77777777" w:rsidR="002E75D5" w:rsidRPr="002E75D5" w:rsidRDefault="002E75D5" w:rsidP="002E75D5">
      <w:pPr>
        <w:numPr>
          <w:ilvl w:val="0"/>
          <w:numId w:val="4"/>
        </w:numPr>
      </w:pPr>
      <w:r w:rsidRPr="002E75D5">
        <w:t xml:space="preserve">Facilitar la creación de </w:t>
      </w:r>
      <w:proofErr w:type="spellStart"/>
      <w:r w:rsidRPr="002E75D5">
        <w:t>dashboards</w:t>
      </w:r>
      <w:proofErr w:type="spellEnd"/>
      <w:r w:rsidRPr="002E75D5">
        <w:t>.</w:t>
      </w:r>
    </w:p>
    <w:p w14:paraId="13CC82EF" w14:textId="77777777" w:rsidR="002E75D5" w:rsidRPr="002E75D5" w:rsidRDefault="002E75D5" w:rsidP="002E75D5">
      <w:pPr>
        <w:numPr>
          <w:ilvl w:val="0"/>
          <w:numId w:val="4"/>
        </w:numPr>
      </w:pPr>
      <w:r w:rsidRPr="002E75D5">
        <w:t>Permitir una evolución futura hacia tecnologías más escalables si el volumen aumenta.</w:t>
      </w:r>
    </w:p>
    <w:p w14:paraId="13CC82F0" w14:textId="77777777" w:rsidR="002E75D5" w:rsidRPr="002E75D5" w:rsidRDefault="002E75D5" w:rsidP="002E75D5">
      <w:pPr>
        <w:rPr>
          <w:b/>
          <w:bCs/>
        </w:rPr>
      </w:pPr>
      <w:r w:rsidRPr="002E75D5">
        <w:rPr>
          <w:b/>
          <w:bCs/>
        </w:rPr>
        <w:t>4.2 Visión general de la arquitectura</w:t>
      </w:r>
    </w:p>
    <w:p w14:paraId="13CC82F1" w14:textId="77777777" w:rsidR="002E75D5" w:rsidRPr="002E75D5" w:rsidRDefault="002E75D5" w:rsidP="002E75D5">
      <w:r w:rsidRPr="002E75D5">
        <w:lastRenderedPageBreak/>
        <w:t>La arquitectura se organiza en varias capas. La primera capa corresponde a la ingesta de los ficheros CSV. La segunda capa almacena los datos originales sin modificar. La tercera capa ejecuta el proceso ETL mediante Pandas. La cuarta capa almacena los datos procesados. La quinta capa corresponde al modelo analítico. Finalmente, la sexta capa proporciona la visualización mediante Power BI.</w:t>
      </w:r>
    </w:p>
    <w:p w14:paraId="13CC82F2" w14:textId="77777777" w:rsidR="002E75D5" w:rsidRPr="002E75D5" w:rsidRDefault="002E75D5" w:rsidP="002E75D5">
      <w:r w:rsidRPr="002E75D5">
        <w:t>La siguiente figura muestra la arquitectura general propuesta para el sistema.</w:t>
      </w:r>
    </w:p>
    <w:p w14:paraId="13CC82F3" w14:textId="77777777" w:rsidR="002E75D5" w:rsidRPr="002E75D5" w:rsidRDefault="002E75D5" w:rsidP="002E75D5">
      <w:r w:rsidRPr="002E75D5">
        <w:rPr>
          <w:b/>
          <w:bCs/>
        </w:rPr>
        <w:t>Figura 8. Arquitectura por capas de la solución BI propuesta</w:t>
      </w:r>
    </w:p>
    <w:p w14:paraId="13CC82F4" w14:textId="77777777" w:rsidR="002E75D5" w:rsidRPr="002E75D5" w:rsidRDefault="002E75D5" w:rsidP="002E75D5">
      <w:r w:rsidRPr="002E75D5">
        <w:t>[INSERTAR DIAGRAMA DE ARQUITECTURA POR CAPAS]</w:t>
      </w:r>
    </w:p>
    <w:p w14:paraId="13CC82F5" w14:textId="77777777" w:rsidR="002E75D5" w:rsidRPr="002E75D5" w:rsidRDefault="002E75D5" w:rsidP="002E75D5">
      <w:pPr>
        <w:rPr>
          <w:b/>
          <w:bCs/>
        </w:rPr>
      </w:pPr>
      <w:r w:rsidRPr="002E75D5">
        <w:rPr>
          <w:b/>
          <w:bCs/>
        </w:rPr>
        <w:t>4.3 Capa de ingesta</w:t>
      </w:r>
    </w:p>
    <w:p w14:paraId="13CC82F6" w14:textId="77777777" w:rsidR="002E75D5" w:rsidRPr="002E75D5" w:rsidRDefault="002E75D5" w:rsidP="002E75D5">
      <w:r w:rsidRPr="002E75D5">
        <w:t>La capa de ingesta se encarga de incorporar los ficheros históricos de ventas al sistema. En la fase inicial, la ingesta se realiza a partir de ficheros CSV anuales, comenzando por el fichero correspondiente al año 2017.</w:t>
      </w:r>
    </w:p>
    <w:p w14:paraId="13CC82F7" w14:textId="77777777" w:rsidR="002E75D5" w:rsidRPr="002E75D5" w:rsidRDefault="002E75D5" w:rsidP="002E75D5">
      <w:r w:rsidRPr="002E75D5">
        <w:t>El diseño contempla que en el futuro puedan incorporarse nuevos ficheros de años posteriores, manteniendo una estructura organizada por carpetas. Esta organización facilita la automatización del proceso de lectura mediante Pandas.</w:t>
      </w:r>
    </w:p>
    <w:p w14:paraId="13CC82F8" w14:textId="77777777" w:rsidR="002E75D5" w:rsidRPr="002E75D5" w:rsidRDefault="002E75D5" w:rsidP="002E75D5">
      <w:r w:rsidRPr="002E75D5">
        <w:rPr>
          <w:b/>
          <w:bCs/>
        </w:rPr>
        <w:t>Figura 9. Organización de ficheros históricos en la carpeta de entrada</w:t>
      </w:r>
    </w:p>
    <w:p w14:paraId="13CC82F9" w14:textId="77777777" w:rsidR="002E75D5" w:rsidRPr="002E75D5" w:rsidRDefault="002E75D5" w:rsidP="002E75D5">
      <w:r w:rsidRPr="002E75D5">
        <w:t>[INSERTAR CAPTURA DEL EXPLORADOR O ESTRUCTURA DE CARPETAS RAW]</w:t>
      </w:r>
    </w:p>
    <w:p w14:paraId="13CC82FA" w14:textId="77777777" w:rsidR="002E75D5" w:rsidRPr="002E75D5" w:rsidRDefault="002E75D5" w:rsidP="002E75D5">
      <w:pPr>
        <w:rPr>
          <w:b/>
          <w:bCs/>
        </w:rPr>
      </w:pPr>
      <w:r w:rsidRPr="002E75D5">
        <w:rPr>
          <w:b/>
          <w:bCs/>
        </w:rPr>
        <w:t>4.4 Capa de almacenamiento</w:t>
      </w:r>
    </w:p>
    <w:p w14:paraId="13CC82FB" w14:textId="77777777" w:rsidR="002E75D5" w:rsidRPr="002E75D5" w:rsidRDefault="002E75D5" w:rsidP="002E75D5">
      <w:r w:rsidRPr="002E75D5">
        <w:t xml:space="preserve">La capa de almacenamiento diferencia entre los datos originales y los datos procesados. Los datos originales se mantienen en una zona raw, sin modificaciones, con el objetivo de conservar una copia fiel de la fuente inicial. Los datos procesados se almacenan en una zona </w:t>
      </w:r>
      <w:proofErr w:type="spellStart"/>
      <w:r w:rsidRPr="002E75D5">
        <w:t>clean</w:t>
      </w:r>
      <w:proofErr w:type="spellEnd"/>
      <w:r w:rsidRPr="002E75D5">
        <w:t xml:space="preserve"> o </w:t>
      </w:r>
      <w:proofErr w:type="spellStart"/>
      <w:r w:rsidRPr="002E75D5">
        <w:t>processed</w:t>
      </w:r>
      <w:proofErr w:type="spellEnd"/>
      <w:r w:rsidRPr="002E75D5">
        <w:t>, una vez aplicadas las transformaciones del pipeline ETL.</w:t>
      </w:r>
    </w:p>
    <w:p w14:paraId="13CC82FC" w14:textId="77777777" w:rsidR="002E75D5" w:rsidRPr="002E75D5" w:rsidRDefault="002E75D5" w:rsidP="002E75D5">
      <w:r w:rsidRPr="002E75D5">
        <w:t>Esta separación permite reproducir el proceso, auditar los cambios y evitar la pérdida de información original.</w:t>
      </w:r>
    </w:p>
    <w:p w14:paraId="13CC82FD" w14:textId="77777777" w:rsidR="002E75D5" w:rsidRPr="002E75D5" w:rsidRDefault="002E75D5" w:rsidP="002E75D5">
      <w:pPr>
        <w:rPr>
          <w:b/>
          <w:bCs/>
        </w:rPr>
      </w:pPr>
      <w:r w:rsidRPr="002E75D5">
        <w:rPr>
          <w:b/>
          <w:bCs/>
        </w:rPr>
        <w:t>4.5 Capa de procesamiento ETL</w:t>
      </w:r>
    </w:p>
    <w:p w14:paraId="13CC82FE" w14:textId="77777777" w:rsidR="002E75D5" w:rsidRPr="002E75D5" w:rsidRDefault="002E75D5" w:rsidP="002E75D5">
      <w:r w:rsidRPr="002E75D5">
        <w:t>La capa de procesamiento se implementa mediante Python y Pandas. En esta fase se realizan tareas de lectura, limpieza, normalización, conversión de tipos, tratamiento de valores nulos, detección de devoluciones y generación de variables derivadas.</w:t>
      </w:r>
    </w:p>
    <w:p w14:paraId="13CC82FF" w14:textId="77777777" w:rsidR="002E75D5" w:rsidRPr="002E75D5" w:rsidRDefault="002E75D5" w:rsidP="002E75D5">
      <w:r w:rsidRPr="002E75D5">
        <w:t>La siguiente figura muestra el entorno de desarrollo utilizado para la implementación del pipeline ETL.</w:t>
      </w:r>
    </w:p>
    <w:p w14:paraId="13CC8300" w14:textId="77777777" w:rsidR="002E75D5" w:rsidRPr="002E75D5" w:rsidRDefault="002E75D5" w:rsidP="002E75D5">
      <w:r w:rsidRPr="002E75D5">
        <w:rPr>
          <w:b/>
          <w:bCs/>
        </w:rPr>
        <w:t>Figura 10. Entorno de desarrollo utilizado para el procesamiento ETL con Python y Pandas</w:t>
      </w:r>
    </w:p>
    <w:p w14:paraId="13CC8301" w14:textId="77777777" w:rsidR="002E75D5" w:rsidRPr="002E75D5" w:rsidRDefault="002E75D5" w:rsidP="002E75D5">
      <w:r w:rsidRPr="002E75D5">
        <w:lastRenderedPageBreak/>
        <w:t>[INSERTAR CAPTURA DE VISUAL STUDIO CODE, JUPYTER NOTEBOOK O ENTORNO PYTHON]</w:t>
      </w:r>
    </w:p>
    <w:p w14:paraId="13CC8302" w14:textId="77777777" w:rsidR="002E75D5" w:rsidRPr="002E75D5" w:rsidRDefault="002E75D5" w:rsidP="002E75D5">
      <w:pPr>
        <w:rPr>
          <w:b/>
          <w:bCs/>
        </w:rPr>
      </w:pPr>
      <w:r w:rsidRPr="002E75D5">
        <w:rPr>
          <w:b/>
          <w:bCs/>
        </w:rPr>
        <w:t>4.6 Capa analítica</w:t>
      </w:r>
    </w:p>
    <w:p w14:paraId="13CC8303" w14:textId="77777777" w:rsidR="002E75D5" w:rsidRPr="002E75D5" w:rsidRDefault="002E75D5" w:rsidP="002E75D5">
      <w:r w:rsidRPr="002E75D5">
        <w:t>La capa analítica contiene las tablas finales preparadas para el análisis. Estas tablas pueden organizarse siguiendo un modelo dimensional, con una tabla de hechos de ventas y varias dimensiones asociadas.</w:t>
      </w:r>
    </w:p>
    <w:p w14:paraId="13CC8304" w14:textId="77777777" w:rsidR="002E75D5" w:rsidRPr="002E75D5" w:rsidRDefault="002E75D5" w:rsidP="002E75D5">
      <w:r w:rsidRPr="002E75D5">
        <w:t>Este modelo facilita la explotación en Power BI, ya que permite crear relaciones y analizar las ventas desde diferentes perspectivas.</w:t>
      </w:r>
    </w:p>
    <w:p w14:paraId="13CC8305" w14:textId="77777777" w:rsidR="002E75D5" w:rsidRPr="002E75D5" w:rsidRDefault="002E75D5" w:rsidP="002E75D5">
      <w:pPr>
        <w:rPr>
          <w:b/>
          <w:bCs/>
        </w:rPr>
      </w:pPr>
      <w:r w:rsidRPr="002E75D5">
        <w:rPr>
          <w:b/>
          <w:bCs/>
        </w:rPr>
        <w:t>4.7 Capa de visualización</w:t>
      </w:r>
    </w:p>
    <w:p w14:paraId="13CC8306" w14:textId="77777777" w:rsidR="002E75D5" w:rsidRPr="002E75D5" w:rsidRDefault="002E75D5" w:rsidP="002E75D5">
      <w:r w:rsidRPr="002E75D5">
        <w:t xml:space="preserve">La capa de visualización se implementa mediante Power BI. Esta capa permite construir </w:t>
      </w:r>
      <w:proofErr w:type="spellStart"/>
      <w:r w:rsidRPr="002E75D5">
        <w:t>dashboards</w:t>
      </w:r>
      <w:proofErr w:type="spellEnd"/>
      <w:r w:rsidRPr="002E75D5">
        <w:t xml:space="preserve"> interactivos a partir de los datos procesados, ofreciendo una visión clara de los principales </w:t>
      </w:r>
      <w:proofErr w:type="spellStart"/>
      <w:r w:rsidRPr="002E75D5">
        <w:t>KPIs</w:t>
      </w:r>
      <w:proofErr w:type="spellEnd"/>
      <w:r w:rsidRPr="002E75D5">
        <w:t xml:space="preserve"> comerciales.</w:t>
      </w:r>
    </w:p>
    <w:p w14:paraId="13CC8307" w14:textId="77777777" w:rsidR="002E75D5" w:rsidRPr="002E75D5" w:rsidRDefault="002E75D5" w:rsidP="002E75D5">
      <w:r w:rsidRPr="002E75D5">
        <w:rPr>
          <w:b/>
          <w:bCs/>
        </w:rPr>
        <w:t>Figura 11. Vista inicial del modelo cargado en Power BI</w:t>
      </w:r>
    </w:p>
    <w:p w14:paraId="13CC8308" w14:textId="77777777" w:rsidR="002E75D5" w:rsidRPr="002E75D5" w:rsidRDefault="002E75D5" w:rsidP="002E75D5">
      <w:r w:rsidRPr="002E75D5">
        <w:t>[INSERTAR CAPTURA DE POWER BI CON LAS TABLAS CARGADAS]</w:t>
      </w:r>
    </w:p>
    <w:p w14:paraId="13CC8309" w14:textId="77777777" w:rsidR="002E75D5" w:rsidRPr="002E75D5" w:rsidRDefault="00F93AB2" w:rsidP="002E75D5">
      <w:r>
        <w:pict w14:anchorId="13CC8435">
          <v:rect id="_x0000_i1030" style="width:0;height:1.5pt" o:hralign="center" o:hrstd="t" o:hr="t" fillcolor="#a0a0a0" stroked="f"/>
        </w:pict>
      </w:r>
    </w:p>
    <w:p w14:paraId="13CC830A" w14:textId="77777777" w:rsidR="002E75D5" w:rsidRPr="002E75D5" w:rsidRDefault="002E75D5" w:rsidP="002E75D5">
      <w:pPr>
        <w:rPr>
          <w:b/>
          <w:bCs/>
        </w:rPr>
      </w:pPr>
      <w:r w:rsidRPr="002E75D5">
        <w:rPr>
          <w:b/>
          <w:bCs/>
        </w:rPr>
        <w:t>5. Implementación del pipeline ETL con Pandas</w:t>
      </w:r>
    </w:p>
    <w:p w14:paraId="13CC830B" w14:textId="77777777" w:rsidR="002E75D5" w:rsidRPr="002E75D5" w:rsidRDefault="002E75D5" w:rsidP="002E75D5">
      <w:pPr>
        <w:rPr>
          <w:b/>
          <w:bCs/>
        </w:rPr>
      </w:pPr>
      <w:r w:rsidRPr="002E75D5">
        <w:rPr>
          <w:b/>
          <w:bCs/>
        </w:rPr>
        <w:t>5.1 Entorno de desarrollo</w:t>
      </w:r>
    </w:p>
    <w:p w14:paraId="13CC830C" w14:textId="77777777" w:rsidR="002E75D5" w:rsidRPr="002E75D5" w:rsidRDefault="002E75D5" w:rsidP="002E75D5">
      <w:r w:rsidRPr="002E75D5">
        <w:t>El pipeline ETL se desarrolla utilizando Python como lenguaje principal y Pandas como librería de procesamiento de datos. El entorno de trabajo permite ejecutar scripts o notebooks, revisar resultados intermedios y exportar los datos finales para su explotación analítica.</w:t>
      </w:r>
    </w:p>
    <w:p w14:paraId="13CC830D" w14:textId="77777777" w:rsidR="002E75D5" w:rsidRPr="002E75D5" w:rsidRDefault="002E75D5" w:rsidP="002E75D5">
      <w:r w:rsidRPr="002E75D5">
        <w:t>La siguiente figura muestra el entorno utilizado para la ejecución del proceso ETL.</w:t>
      </w:r>
    </w:p>
    <w:p w14:paraId="13CC830E" w14:textId="77777777" w:rsidR="002E75D5" w:rsidRPr="002E75D5" w:rsidRDefault="002E75D5" w:rsidP="002E75D5">
      <w:r w:rsidRPr="002E75D5">
        <w:rPr>
          <w:b/>
          <w:bCs/>
        </w:rPr>
        <w:t>Figura 12. Ejecución inicial del notebook o script de procesamiento</w:t>
      </w:r>
    </w:p>
    <w:p w14:paraId="13CC830F" w14:textId="77777777" w:rsidR="002E75D5" w:rsidRPr="002E75D5" w:rsidRDefault="002E75D5" w:rsidP="002E75D5">
      <w:r w:rsidRPr="002E75D5">
        <w:t>[INSERTAR CAPTURA DEL NOTEBOOK O SCRIPT EJECUTADO]</w:t>
      </w:r>
    </w:p>
    <w:p w14:paraId="13CC8310" w14:textId="77777777" w:rsidR="002E75D5" w:rsidRPr="002E75D5" w:rsidRDefault="002E75D5" w:rsidP="002E75D5">
      <w:pPr>
        <w:rPr>
          <w:b/>
          <w:bCs/>
        </w:rPr>
      </w:pPr>
      <w:r w:rsidRPr="002E75D5">
        <w:rPr>
          <w:b/>
          <w:bCs/>
        </w:rPr>
        <w:t>5.2 Lectura de ficheros históricos</w:t>
      </w:r>
    </w:p>
    <w:p w14:paraId="13CC8311" w14:textId="77777777" w:rsidR="002E75D5" w:rsidRPr="002E75D5" w:rsidRDefault="002E75D5" w:rsidP="002E75D5">
      <w:r w:rsidRPr="002E75D5">
        <w:t>La primera fase del pipeline consiste en leer los ficheros CSV históricos. Para ello se configura correctamente el separador, la codificación y el formato de lectura. Esta fase es fundamental para evitar errores derivados de caracteres especiales, separadores incorrectos o interpretaciones erróneas de columnas.</w:t>
      </w:r>
    </w:p>
    <w:p w14:paraId="13CC8312" w14:textId="77777777" w:rsidR="002E75D5" w:rsidRPr="002E75D5" w:rsidRDefault="002E75D5" w:rsidP="002E75D5">
      <w:r w:rsidRPr="002E75D5">
        <w:t>En la fase inicial se trabaja con el fichero correspondiente al año 2017, aunque el diseño del pipeline está preparado para incorporar nuevos ficheros históricos.</w:t>
      </w:r>
    </w:p>
    <w:p w14:paraId="13CC8313" w14:textId="77777777" w:rsidR="002E75D5" w:rsidRPr="002E75D5" w:rsidRDefault="002E75D5" w:rsidP="002E75D5">
      <w:r w:rsidRPr="002E75D5">
        <w:rPr>
          <w:b/>
          <w:bCs/>
        </w:rPr>
        <w:t>Figura 13. Código de lectura del fichero CSV con Pandas</w:t>
      </w:r>
    </w:p>
    <w:p w14:paraId="13CC8314" w14:textId="77777777" w:rsidR="002E75D5" w:rsidRPr="002E75D5" w:rsidRDefault="002E75D5" w:rsidP="002E75D5">
      <w:r w:rsidRPr="002E75D5">
        <w:lastRenderedPageBreak/>
        <w:t xml:space="preserve">[INSERTAR CAPTURA DEL CÓDIGO </w:t>
      </w:r>
      <w:proofErr w:type="spellStart"/>
      <w:r w:rsidRPr="002E75D5">
        <w:t>pd.read_csv</w:t>
      </w:r>
      <w:proofErr w:type="spellEnd"/>
      <w:r w:rsidRPr="002E75D5">
        <w:t>()]</w:t>
      </w:r>
    </w:p>
    <w:p w14:paraId="13CC8315" w14:textId="77777777" w:rsidR="002E75D5" w:rsidRPr="002E75D5" w:rsidRDefault="002E75D5" w:rsidP="002E75D5">
      <w:pPr>
        <w:rPr>
          <w:b/>
          <w:bCs/>
        </w:rPr>
      </w:pPr>
      <w:r w:rsidRPr="002E75D5">
        <w:rPr>
          <w:b/>
          <w:bCs/>
        </w:rPr>
        <w:t>5.3 Normalización de columnas</w:t>
      </w:r>
    </w:p>
    <w:p w14:paraId="13CC8316" w14:textId="77777777" w:rsidR="002E75D5" w:rsidRPr="002E75D5" w:rsidRDefault="002E75D5" w:rsidP="002E75D5">
      <w:r w:rsidRPr="002E75D5">
        <w:t>Tras la lectura de los datos, se realiza una normalización de nombres de columnas. Esta tarea permite evitar problemas derivados de espacios, puntos, caracteres especiales o diferencias de nomenclatura entre ficheros de distintos años.</w:t>
      </w:r>
    </w:p>
    <w:p w14:paraId="13CC8317" w14:textId="77777777" w:rsidR="002E75D5" w:rsidRPr="002E75D5" w:rsidRDefault="002E75D5" w:rsidP="002E75D5">
      <w:r w:rsidRPr="002E75D5">
        <w:t xml:space="preserve">Por ejemplo, columnas como NUM.TICKET, TOTAL VENTA o IMP.DESCUENTO pueden transformarse en nombres más homogéneos y fáciles de manejar en código, como </w:t>
      </w:r>
      <w:proofErr w:type="spellStart"/>
      <w:r w:rsidRPr="002E75D5">
        <w:t>num_ticket</w:t>
      </w:r>
      <w:proofErr w:type="spellEnd"/>
      <w:r w:rsidRPr="002E75D5">
        <w:t xml:space="preserve">, </w:t>
      </w:r>
      <w:proofErr w:type="spellStart"/>
      <w:r w:rsidRPr="002E75D5">
        <w:t>total_venta</w:t>
      </w:r>
      <w:proofErr w:type="spellEnd"/>
      <w:r w:rsidRPr="002E75D5">
        <w:t xml:space="preserve"> o </w:t>
      </w:r>
      <w:proofErr w:type="spellStart"/>
      <w:r w:rsidRPr="002E75D5">
        <w:t>imp_descuento</w:t>
      </w:r>
      <w:proofErr w:type="spellEnd"/>
      <w:r w:rsidRPr="002E75D5">
        <w:t>.</w:t>
      </w:r>
    </w:p>
    <w:p w14:paraId="13CC8318" w14:textId="77777777" w:rsidR="002E75D5" w:rsidRPr="002E75D5" w:rsidRDefault="002E75D5" w:rsidP="002E75D5">
      <w:r w:rsidRPr="002E75D5">
        <w:rPr>
          <w:b/>
          <w:bCs/>
        </w:rPr>
        <w:t xml:space="preserve">Figura 14. Normalización de nombres de columnas del </w:t>
      </w:r>
      <w:proofErr w:type="spellStart"/>
      <w:r w:rsidRPr="002E75D5">
        <w:rPr>
          <w:b/>
          <w:bCs/>
        </w:rPr>
        <w:t>dataset</w:t>
      </w:r>
      <w:proofErr w:type="spellEnd"/>
    </w:p>
    <w:p w14:paraId="13CC8319" w14:textId="77777777" w:rsidR="002E75D5" w:rsidRPr="002E75D5" w:rsidRDefault="002E75D5" w:rsidP="002E75D5">
      <w:r w:rsidRPr="002E75D5">
        <w:t>[INSERTAR CAPTURA DEL CÓDIGO O RESULTADO DE COLUMNAS NORMALIZADAS]</w:t>
      </w:r>
    </w:p>
    <w:p w14:paraId="13CC831A" w14:textId="77777777" w:rsidR="002E75D5" w:rsidRPr="002E75D5" w:rsidRDefault="002E75D5" w:rsidP="002E75D5">
      <w:pPr>
        <w:rPr>
          <w:b/>
          <w:bCs/>
        </w:rPr>
      </w:pPr>
      <w:r w:rsidRPr="002E75D5">
        <w:rPr>
          <w:b/>
          <w:bCs/>
        </w:rPr>
        <w:t>5.4 Conversión de tipos de datos</w:t>
      </w:r>
    </w:p>
    <w:p w14:paraId="13CC831B" w14:textId="77777777" w:rsidR="002E75D5" w:rsidRPr="002E75D5" w:rsidRDefault="002E75D5" w:rsidP="002E75D5">
      <w:r w:rsidRPr="002E75D5">
        <w:t>Una vez normalizadas las columnas, se procede a convertir los tipos de datos. Las fechas se transforman a formato temporal, los importes se convierten a valores numéricos, las cantidades se interpretan como números y los códigos postales se conservan como texto.</w:t>
      </w:r>
    </w:p>
    <w:p w14:paraId="13CC831C" w14:textId="77777777" w:rsidR="002E75D5" w:rsidRPr="002E75D5" w:rsidRDefault="002E75D5" w:rsidP="002E75D5">
      <w:r w:rsidRPr="002E75D5">
        <w:t>Esta fase es esencial para poder realizar cálculos correctos sobre ventas, costes, descuentos, márgenes y agrupaciones temporales.</w:t>
      </w:r>
    </w:p>
    <w:p w14:paraId="13CC831D" w14:textId="77777777" w:rsidR="002E75D5" w:rsidRPr="002E75D5" w:rsidRDefault="002E75D5" w:rsidP="002E75D5">
      <w:r w:rsidRPr="002E75D5">
        <w:rPr>
          <w:b/>
          <w:bCs/>
        </w:rPr>
        <w:t>Figura 15. Conversión de fechas, importes y cantidades</w:t>
      </w:r>
    </w:p>
    <w:p w14:paraId="13CC831E" w14:textId="77777777" w:rsidR="002E75D5" w:rsidRPr="002E75D5" w:rsidRDefault="002E75D5" w:rsidP="002E75D5">
      <w:r w:rsidRPr="002E75D5">
        <w:t>[INSERTAR CAPTURA DEL CÓDIGO DE CONVERSIÓN DE TIPOS]</w:t>
      </w:r>
    </w:p>
    <w:p w14:paraId="13CC831F" w14:textId="77777777" w:rsidR="002E75D5" w:rsidRPr="002E75D5" w:rsidRDefault="002E75D5" w:rsidP="002E75D5">
      <w:pPr>
        <w:rPr>
          <w:b/>
          <w:bCs/>
        </w:rPr>
      </w:pPr>
      <w:r w:rsidRPr="002E75D5">
        <w:rPr>
          <w:b/>
          <w:bCs/>
        </w:rPr>
        <w:t>5.5 Limpieza y tratamiento de valores nulos</w:t>
      </w:r>
    </w:p>
    <w:p w14:paraId="13CC8320" w14:textId="77777777" w:rsidR="002E75D5" w:rsidRPr="002E75D5" w:rsidRDefault="002E75D5" w:rsidP="002E75D5">
      <w:r w:rsidRPr="002E75D5">
        <w:t>El pipeline incluye una fase de tratamiento de valores nulos. Dependiendo del campo afectado, se aplican diferentes estrategias. En algunos casos, los valores vacíos pueden etiquetarse como “Sin informar”; en otros, pueden mantenerse para su análisis de calidad del dato.</w:t>
      </w:r>
    </w:p>
    <w:p w14:paraId="13CC8321" w14:textId="77777777" w:rsidR="002E75D5" w:rsidRPr="002E75D5" w:rsidRDefault="002E75D5" w:rsidP="002E75D5">
      <w:r w:rsidRPr="002E75D5">
        <w:t>Por ejemplo, los registros sin proveedor o familia pueden conservarse, pero etiquetados adecuadamente para que Power BI permita analizar su impacto.</w:t>
      </w:r>
    </w:p>
    <w:p w14:paraId="13CC8322" w14:textId="77777777" w:rsidR="002E75D5" w:rsidRPr="002E75D5" w:rsidRDefault="002E75D5" w:rsidP="002E75D5">
      <w:r w:rsidRPr="002E75D5">
        <w:rPr>
          <w:b/>
          <w:bCs/>
        </w:rPr>
        <w:t>Figura 16. Tratamiento de valores nulos en campos categóricos</w:t>
      </w:r>
    </w:p>
    <w:p w14:paraId="13CC8323" w14:textId="77777777" w:rsidR="002E75D5" w:rsidRPr="002E75D5" w:rsidRDefault="002E75D5" w:rsidP="002E75D5">
      <w:r w:rsidRPr="002E75D5">
        <w:t>[INSERTAR CAPTURA DEL CÓDIGO DE TRATAMIENTO DE NULOS]</w:t>
      </w:r>
    </w:p>
    <w:p w14:paraId="13CC8324" w14:textId="77777777" w:rsidR="002E75D5" w:rsidRPr="002E75D5" w:rsidRDefault="002E75D5" w:rsidP="002E75D5">
      <w:pPr>
        <w:rPr>
          <w:b/>
          <w:bCs/>
        </w:rPr>
      </w:pPr>
      <w:r w:rsidRPr="002E75D5">
        <w:rPr>
          <w:b/>
          <w:bCs/>
        </w:rPr>
        <w:t>5.6 Tratamiento de importes, cantidades y devoluciones</w:t>
      </w:r>
    </w:p>
    <w:p w14:paraId="13CC8325" w14:textId="77777777" w:rsidR="002E75D5" w:rsidRPr="002E75D5" w:rsidRDefault="002E75D5" w:rsidP="002E75D5">
      <w:r w:rsidRPr="002E75D5">
        <w:t>Los datos de ventas pueden incluir cantidades o importes negativos, que generalmente representan devoluciones, anulaciones u operaciones correctivas. En lugar de eliminar estos registros, se analizan y se etiquetan mediante una variable específica.</w:t>
      </w:r>
    </w:p>
    <w:p w14:paraId="13CC8326" w14:textId="77777777" w:rsidR="002E75D5" w:rsidRPr="002E75D5" w:rsidRDefault="002E75D5" w:rsidP="002E75D5">
      <w:r w:rsidRPr="002E75D5">
        <w:lastRenderedPageBreak/>
        <w:t>Esta decisión permite distinguir entre ventas ordinarias y devoluciones, mejorando la calidad del análisis comercial.</w:t>
      </w:r>
    </w:p>
    <w:p w14:paraId="13CC8327" w14:textId="77777777" w:rsidR="002E75D5" w:rsidRPr="002E75D5" w:rsidRDefault="002E75D5" w:rsidP="002E75D5">
      <w:r w:rsidRPr="002E75D5">
        <w:rPr>
          <w:b/>
          <w:bCs/>
        </w:rPr>
        <w:t>Figura 17. Detección de devoluciones a partir de cantidades o importes negativos</w:t>
      </w:r>
    </w:p>
    <w:p w14:paraId="13CC8328" w14:textId="77777777" w:rsidR="002E75D5" w:rsidRPr="002E75D5" w:rsidRDefault="002E75D5" w:rsidP="002E75D5">
      <w:r w:rsidRPr="002E75D5">
        <w:t>[INSERTAR CAPTURA DEL FILTRO DE DEVOLUCIONES]</w:t>
      </w:r>
    </w:p>
    <w:p w14:paraId="13CC8329" w14:textId="77777777" w:rsidR="002E75D5" w:rsidRPr="002E75D5" w:rsidRDefault="002E75D5" w:rsidP="002E75D5">
      <w:pPr>
        <w:rPr>
          <w:b/>
          <w:bCs/>
        </w:rPr>
      </w:pPr>
      <w:r w:rsidRPr="002E75D5">
        <w:rPr>
          <w:b/>
          <w:bCs/>
        </w:rPr>
        <w:t>5.7 Enriquecimiento temporal</w:t>
      </w:r>
    </w:p>
    <w:p w14:paraId="13CC832A" w14:textId="77777777" w:rsidR="002E75D5" w:rsidRPr="002E75D5" w:rsidRDefault="002E75D5" w:rsidP="002E75D5">
      <w:r w:rsidRPr="002E75D5">
        <w:t>A partir del campo de fecha se generan nuevas variables temporales, como año, mes, día, día de la semana y trimestre. Estas variables permiten analizar la evolución de las ventas en diferentes niveles de detalle.</w:t>
      </w:r>
    </w:p>
    <w:p w14:paraId="13CC832B" w14:textId="77777777" w:rsidR="002E75D5" w:rsidRPr="002E75D5" w:rsidRDefault="002E75D5" w:rsidP="002E75D5">
      <w:r w:rsidRPr="002E75D5">
        <w:t xml:space="preserve">El enriquecimiento temporal resulta especialmente importante para construir </w:t>
      </w:r>
      <w:proofErr w:type="spellStart"/>
      <w:r w:rsidRPr="002E75D5">
        <w:t>dashboards</w:t>
      </w:r>
      <w:proofErr w:type="spellEnd"/>
      <w:r w:rsidRPr="002E75D5">
        <w:t xml:space="preserve"> que muestren tendencias, estacionalidad y comportamiento mensual o anual.</w:t>
      </w:r>
    </w:p>
    <w:p w14:paraId="13CC832C" w14:textId="77777777" w:rsidR="002E75D5" w:rsidRPr="002E75D5" w:rsidRDefault="002E75D5" w:rsidP="002E75D5">
      <w:r w:rsidRPr="002E75D5">
        <w:rPr>
          <w:b/>
          <w:bCs/>
        </w:rPr>
        <w:t>Figura 18. Creación de variables temporales para el análisis de ventas</w:t>
      </w:r>
    </w:p>
    <w:p w14:paraId="13CC832D" w14:textId="77777777" w:rsidR="002E75D5" w:rsidRPr="002E75D5" w:rsidRDefault="002E75D5" w:rsidP="002E75D5">
      <w:r w:rsidRPr="002E75D5">
        <w:t>[INSERTAR CAPTURA DEL CÓDIGO DE VARIABLES AÑO, MES, DÍA, ETC.]</w:t>
      </w:r>
    </w:p>
    <w:p w14:paraId="13CC832E" w14:textId="77777777" w:rsidR="002E75D5" w:rsidRPr="002E75D5" w:rsidRDefault="002E75D5" w:rsidP="002E75D5">
      <w:pPr>
        <w:rPr>
          <w:b/>
          <w:bCs/>
        </w:rPr>
      </w:pPr>
      <w:r w:rsidRPr="002E75D5">
        <w:rPr>
          <w:b/>
          <w:bCs/>
        </w:rPr>
        <w:t>5.8 Cálculo de variables derivadas</w:t>
      </w:r>
    </w:p>
    <w:p w14:paraId="13CC832F" w14:textId="77777777" w:rsidR="002E75D5" w:rsidRPr="002E75D5" w:rsidRDefault="002E75D5" w:rsidP="002E75D5">
      <w:r w:rsidRPr="002E75D5">
        <w:t>Además de las variables temporales, se calculan métricas derivadas relacionadas con el negocio. Entre ellas se incluyen margen bruto, porcentaje de margen, venta neta, coste total y descuentos.</w:t>
      </w:r>
    </w:p>
    <w:p w14:paraId="13CC8330" w14:textId="77777777" w:rsidR="002E75D5" w:rsidRPr="002E75D5" w:rsidRDefault="002E75D5" w:rsidP="002E75D5">
      <w:r w:rsidRPr="002E75D5">
        <w:t xml:space="preserve">Estas variables permiten enriquecer el análisis y construir </w:t>
      </w:r>
      <w:proofErr w:type="spellStart"/>
      <w:r w:rsidRPr="002E75D5">
        <w:t>KPIs</w:t>
      </w:r>
      <w:proofErr w:type="spellEnd"/>
      <w:r w:rsidRPr="002E75D5">
        <w:t xml:space="preserve"> más completos en la capa de visualización.</w:t>
      </w:r>
    </w:p>
    <w:p w14:paraId="13CC8331" w14:textId="77777777" w:rsidR="002E75D5" w:rsidRPr="002E75D5" w:rsidRDefault="002E75D5" w:rsidP="002E75D5">
      <w:r w:rsidRPr="002E75D5">
        <w:rPr>
          <w:b/>
          <w:bCs/>
        </w:rPr>
        <w:t>Figura 19. Cálculo de variables comerciales derivadas</w:t>
      </w:r>
    </w:p>
    <w:p w14:paraId="13CC8332" w14:textId="77777777" w:rsidR="002E75D5" w:rsidRPr="002E75D5" w:rsidRDefault="002E75D5" w:rsidP="002E75D5">
      <w:r w:rsidRPr="002E75D5">
        <w:t>[INSERTAR CAPTURA DEL CÓDIGO DE MARGEN, COSTE, DESCUENTO Y VENTA NETA]</w:t>
      </w:r>
    </w:p>
    <w:p w14:paraId="13CC8333" w14:textId="77777777" w:rsidR="002E75D5" w:rsidRPr="002E75D5" w:rsidRDefault="002E75D5" w:rsidP="002E75D5">
      <w:pPr>
        <w:rPr>
          <w:b/>
          <w:bCs/>
        </w:rPr>
      </w:pPr>
      <w:r w:rsidRPr="002E75D5">
        <w:rPr>
          <w:b/>
          <w:bCs/>
        </w:rPr>
        <w:t>5.9 Exportación de datos procesados</w:t>
      </w:r>
    </w:p>
    <w:p w14:paraId="13CC8334" w14:textId="77777777" w:rsidR="002E75D5" w:rsidRPr="002E75D5" w:rsidRDefault="002E75D5" w:rsidP="002E75D5">
      <w:r w:rsidRPr="002E75D5">
        <w:t>Una vez finalizado el proceso ETL, los datos limpios y transformados se exportan a ficheros preparados para su explotación analítica. Estos ficheros pueden almacenarse en formato CSV o Parquet.</w:t>
      </w:r>
    </w:p>
    <w:p w14:paraId="13CC8335" w14:textId="77777777" w:rsidR="002E75D5" w:rsidRPr="002E75D5" w:rsidRDefault="002E75D5" w:rsidP="002E75D5">
      <w:r w:rsidRPr="002E75D5">
        <w:t>La exportación permite separar claramente los datos originales de los datos preparados, facilitando su carga posterior en Power BI.</w:t>
      </w:r>
    </w:p>
    <w:p w14:paraId="13CC8336" w14:textId="77777777" w:rsidR="002E75D5" w:rsidRPr="002E75D5" w:rsidRDefault="002E75D5" w:rsidP="002E75D5">
      <w:r w:rsidRPr="002E75D5">
        <w:rPr>
          <w:b/>
          <w:bCs/>
        </w:rPr>
        <w:t>Figura 20. Exportación de datos procesados para Power BI</w:t>
      </w:r>
    </w:p>
    <w:p w14:paraId="13CC8337" w14:textId="77777777" w:rsidR="002E75D5" w:rsidRPr="002E75D5" w:rsidRDefault="002E75D5" w:rsidP="002E75D5">
      <w:r w:rsidRPr="002E75D5">
        <w:t>[INSERTAR CAPTURA DE LOS FICHEROS GENERADOS EN LA CARPETA PROCESSED]</w:t>
      </w:r>
    </w:p>
    <w:p w14:paraId="13CC8338" w14:textId="77777777" w:rsidR="002E75D5" w:rsidRPr="002E75D5" w:rsidRDefault="00F93AB2" w:rsidP="002E75D5">
      <w:r>
        <w:pict w14:anchorId="13CC8436">
          <v:rect id="_x0000_i1031" style="width:0;height:1.5pt" o:hralign="center" o:hrstd="t" o:hr="t" fillcolor="#a0a0a0" stroked="f"/>
        </w:pict>
      </w:r>
    </w:p>
    <w:p w14:paraId="13CC8339" w14:textId="77777777" w:rsidR="002E75D5" w:rsidRPr="002E75D5" w:rsidRDefault="002E75D5" w:rsidP="002E75D5">
      <w:pPr>
        <w:rPr>
          <w:b/>
          <w:bCs/>
        </w:rPr>
      </w:pPr>
      <w:r w:rsidRPr="002E75D5">
        <w:rPr>
          <w:b/>
          <w:bCs/>
        </w:rPr>
        <w:t>6. Diseño del modelo analítico</w:t>
      </w:r>
    </w:p>
    <w:p w14:paraId="13CC833A" w14:textId="77777777" w:rsidR="002E75D5" w:rsidRPr="002E75D5" w:rsidRDefault="002E75D5" w:rsidP="002E75D5">
      <w:pPr>
        <w:rPr>
          <w:b/>
          <w:bCs/>
        </w:rPr>
      </w:pPr>
      <w:r w:rsidRPr="002E75D5">
        <w:rPr>
          <w:b/>
          <w:bCs/>
        </w:rPr>
        <w:lastRenderedPageBreak/>
        <w:t>6.1 Justificación del modelo dimensional</w:t>
      </w:r>
    </w:p>
    <w:p w14:paraId="13CC833B" w14:textId="77777777" w:rsidR="002E75D5" w:rsidRPr="002E75D5" w:rsidRDefault="002E75D5" w:rsidP="002E75D5">
      <w:r w:rsidRPr="002E75D5">
        <w:t>Para facilitar el análisis en Power BI, se propone un modelo dimensional compuesto por una tabla de hechos y varias dimensiones. Este enfoque permite organizar la información de forma más clara y mejorar la explotación analítica.</w:t>
      </w:r>
    </w:p>
    <w:p w14:paraId="13CC833C" w14:textId="77777777" w:rsidR="002E75D5" w:rsidRPr="002E75D5" w:rsidRDefault="002E75D5" w:rsidP="002E75D5">
      <w:r w:rsidRPr="002E75D5">
        <w:t>La tabla de hechos contiene las ventas, mientras que las dimensiones proporcionan contexto sobre la fecha, el producto, el proveedor, el comercial, la tienda y la zona geográfica.</w:t>
      </w:r>
    </w:p>
    <w:p w14:paraId="13CC833D" w14:textId="77777777" w:rsidR="002E75D5" w:rsidRPr="002E75D5" w:rsidRDefault="002E75D5" w:rsidP="002E75D5">
      <w:pPr>
        <w:rPr>
          <w:b/>
          <w:bCs/>
        </w:rPr>
      </w:pPr>
      <w:r w:rsidRPr="002E75D5">
        <w:rPr>
          <w:b/>
          <w:bCs/>
        </w:rPr>
        <w:t>6.2 Tabla de hechos de ventas</w:t>
      </w:r>
    </w:p>
    <w:p w14:paraId="13CC833E" w14:textId="77777777" w:rsidR="002E75D5" w:rsidRPr="002E75D5" w:rsidRDefault="002E75D5" w:rsidP="002E75D5">
      <w:r w:rsidRPr="002E75D5">
        <w:t>La tabla de hechos de ventas representa el núcleo del modelo analítico. Cada registro contiene la información cuantitativa de una operación o línea de venta, incluyendo cantidad, importe de venta, descuento, coste y margen.</w:t>
      </w:r>
    </w:p>
    <w:p w14:paraId="13CC833F" w14:textId="77777777" w:rsidR="002E75D5" w:rsidRPr="002E75D5" w:rsidRDefault="002E75D5" w:rsidP="002E75D5">
      <w:r w:rsidRPr="002E75D5">
        <w:t>Campos principales propuestos: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3262"/>
      </w:tblGrid>
      <w:tr w:rsidR="002E75D5" w:rsidRPr="002E75D5" w14:paraId="13CC8342" w14:textId="77777777">
        <w:trPr>
          <w:tblHeader/>
          <w:tblCellSpacing w:w="15" w:type="dxa"/>
        </w:trPr>
        <w:tc>
          <w:tcPr>
            <w:tcW w:w="0" w:type="auto"/>
            <w:vAlign w:val="center"/>
            <w:hideMark/>
          </w:tcPr>
          <w:p w14:paraId="13CC8340" w14:textId="77777777" w:rsidR="002E75D5" w:rsidRPr="002E75D5" w:rsidRDefault="002E75D5" w:rsidP="002E75D5">
            <w:pPr>
              <w:rPr>
                <w:b/>
                <w:bCs/>
              </w:rPr>
            </w:pPr>
            <w:r w:rsidRPr="002E75D5">
              <w:rPr>
                <w:b/>
                <w:bCs/>
              </w:rPr>
              <w:t>Campo</w:t>
            </w:r>
          </w:p>
        </w:tc>
        <w:tc>
          <w:tcPr>
            <w:tcW w:w="0" w:type="auto"/>
            <w:vAlign w:val="center"/>
            <w:hideMark/>
          </w:tcPr>
          <w:p w14:paraId="13CC8341" w14:textId="77777777" w:rsidR="002E75D5" w:rsidRPr="002E75D5" w:rsidRDefault="002E75D5" w:rsidP="002E75D5">
            <w:pPr>
              <w:rPr>
                <w:b/>
                <w:bCs/>
              </w:rPr>
            </w:pPr>
            <w:r w:rsidRPr="002E75D5">
              <w:rPr>
                <w:b/>
                <w:bCs/>
              </w:rPr>
              <w:t>Descripción</w:t>
            </w:r>
          </w:p>
        </w:tc>
      </w:tr>
      <w:tr w:rsidR="002E75D5" w:rsidRPr="002E75D5" w14:paraId="13CC8345" w14:textId="77777777">
        <w:trPr>
          <w:tblCellSpacing w:w="15" w:type="dxa"/>
        </w:trPr>
        <w:tc>
          <w:tcPr>
            <w:tcW w:w="0" w:type="auto"/>
            <w:vAlign w:val="center"/>
            <w:hideMark/>
          </w:tcPr>
          <w:p w14:paraId="13CC8343" w14:textId="77777777" w:rsidR="002E75D5" w:rsidRPr="002E75D5" w:rsidRDefault="002E75D5" w:rsidP="002E75D5">
            <w:proofErr w:type="spellStart"/>
            <w:r w:rsidRPr="002E75D5">
              <w:t>id_venta</w:t>
            </w:r>
            <w:proofErr w:type="spellEnd"/>
          </w:p>
        </w:tc>
        <w:tc>
          <w:tcPr>
            <w:tcW w:w="0" w:type="auto"/>
            <w:vAlign w:val="center"/>
            <w:hideMark/>
          </w:tcPr>
          <w:p w14:paraId="13CC8344" w14:textId="77777777" w:rsidR="002E75D5" w:rsidRPr="002E75D5" w:rsidRDefault="002E75D5" w:rsidP="002E75D5">
            <w:r w:rsidRPr="002E75D5">
              <w:t>Identificador de la línea de venta</w:t>
            </w:r>
          </w:p>
        </w:tc>
      </w:tr>
      <w:tr w:rsidR="002E75D5" w:rsidRPr="002E75D5" w14:paraId="13CC8348" w14:textId="77777777">
        <w:trPr>
          <w:tblCellSpacing w:w="15" w:type="dxa"/>
        </w:trPr>
        <w:tc>
          <w:tcPr>
            <w:tcW w:w="0" w:type="auto"/>
            <w:vAlign w:val="center"/>
            <w:hideMark/>
          </w:tcPr>
          <w:p w14:paraId="13CC8346" w14:textId="77777777" w:rsidR="002E75D5" w:rsidRPr="002E75D5" w:rsidRDefault="002E75D5" w:rsidP="002E75D5">
            <w:proofErr w:type="spellStart"/>
            <w:r w:rsidRPr="002E75D5">
              <w:t>id_fecha</w:t>
            </w:r>
            <w:proofErr w:type="spellEnd"/>
          </w:p>
        </w:tc>
        <w:tc>
          <w:tcPr>
            <w:tcW w:w="0" w:type="auto"/>
            <w:vAlign w:val="center"/>
            <w:hideMark/>
          </w:tcPr>
          <w:p w14:paraId="13CC8347" w14:textId="77777777" w:rsidR="002E75D5" w:rsidRPr="002E75D5" w:rsidRDefault="002E75D5" w:rsidP="002E75D5">
            <w:r w:rsidRPr="002E75D5">
              <w:t>Clave de la dimensión fecha</w:t>
            </w:r>
          </w:p>
        </w:tc>
      </w:tr>
      <w:tr w:rsidR="002E75D5" w:rsidRPr="002E75D5" w14:paraId="13CC834B" w14:textId="77777777">
        <w:trPr>
          <w:tblCellSpacing w:w="15" w:type="dxa"/>
        </w:trPr>
        <w:tc>
          <w:tcPr>
            <w:tcW w:w="0" w:type="auto"/>
            <w:vAlign w:val="center"/>
            <w:hideMark/>
          </w:tcPr>
          <w:p w14:paraId="13CC8349" w14:textId="77777777" w:rsidR="002E75D5" w:rsidRPr="002E75D5" w:rsidRDefault="002E75D5" w:rsidP="002E75D5">
            <w:proofErr w:type="spellStart"/>
            <w:r w:rsidRPr="002E75D5">
              <w:t>id_producto</w:t>
            </w:r>
            <w:proofErr w:type="spellEnd"/>
          </w:p>
        </w:tc>
        <w:tc>
          <w:tcPr>
            <w:tcW w:w="0" w:type="auto"/>
            <w:vAlign w:val="center"/>
            <w:hideMark/>
          </w:tcPr>
          <w:p w14:paraId="13CC834A" w14:textId="77777777" w:rsidR="002E75D5" w:rsidRPr="002E75D5" w:rsidRDefault="002E75D5" w:rsidP="002E75D5">
            <w:r w:rsidRPr="002E75D5">
              <w:t>Clave de la dimensión producto</w:t>
            </w:r>
          </w:p>
        </w:tc>
      </w:tr>
      <w:tr w:rsidR="002E75D5" w:rsidRPr="002E75D5" w14:paraId="13CC834E" w14:textId="77777777">
        <w:trPr>
          <w:tblCellSpacing w:w="15" w:type="dxa"/>
        </w:trPr>
        <w:tc>
          <w:tcPr>
            <w:tcW w:w="0" w:type="auto"/>
            <w:vAlign w:val="center"/>
            <w:hideMark/>
          </w:tcPr>
          <w:p w14:paraId="13CC834C" w14:textId="77777777" w:rsidR="002E75D5" w:rsidRPr="002E75D5" w:rsidRDefault="002E75D5" w:rsidP="002E75D5">
            <w:proofErr w:type="spellStart"/>
            <w:r w:rsidRPr="002E75D5">
              <w:t>id_proveedor</w:t>
            </w:r>
            <w:proofErr w:type="spellEnd"/>
          </w:p>
        </w:tc>
        <w:tc>
          <w:tcPr>
            <w:tcW w:w="0" w:type="auto"/>
            <w:vAlign w:val="center"/>
            <w:hideMark/>
          </w:tcPr>
          <w:p w14:paraId="13CC834D" w14:textId="77777777" w:rsidR="002E75D5" w:rsidRPr="002E75D5" w:rsidRDefault="002E75D5" w:rsidP="002E75D5">
            <w:r w:rsidRPr="002E75D5">
              <w:t>Clave de la dimensión proveedor</w:t>
            </w:r>
          </w:p>
        </w:tc>
      </w:tr>
      <w:tr w:rsidR="002E75D5" w:rsidRPr="002E75D5" w14:paraId="13CC8351" w14:textId="77777777">
        <w:trPr>
          <w:tblCellSpacing w:w="15" w:type="dxa"/>
        </w:trPr>
        <w:tc>
          <w:tcPr>
            <w:tcW w:w="0" w:type="auto"/>
            <w:vAlign w:val="center"/>
            <w:hideMark/>
          </w:tcPr>
          <w:p w14:paraId="13CC834F" w14:textId="77777777" w:rsidR="002E75D5" w:rsidRPr="002E75D5" w:rsidRDefault="002E75D5" w:rsidP="002E75D5">
            <w:proofErr w:type="spellStart"/>
            <w:r w:rsidRPr="002E75D5">
              <w:t>id_comercial</w:t>
            </w:r>
            <w:proofErr w:type="spellEnd"/>
          </w:p>
        </w:tc>
        <w:tc>
          <w:tcPr>
            <w:tcW w:w="0" w:type="auto"/>
            <w:vAlign w:val="center"/>
            <w:hideMark/>
          </w:tcPr>
          <w:p w14:paraId="13CC8350" w14:textId="77777777" w:rsidR="002E75D5" w:rsidRPr="002E75D5" w:rsidRDefault="002E75D5" w:rsidP="002E75D5">
            <w:r w:rsidRPr="002E75D5">
              <w:t>Clave de la dimensión comercial</w:t>
            </w:r>
          </w:p>
        </w:tc>
      </w:tr>
      <w:tr w:rsidR="002E75D5" w:rsidRPr="002E75D5" w14:paraId="13CC8354" w14:textId="77777777">
        <w:trPr>
          <w:tblCellSpacing w:w="15" w:type="dxa"/>
        </w:trPr>
        <w:tc>
          <w:tcPr>
            <w:tcW w:w="0" w:type="auto"/>
            <w:vAlign w:val="center"/>
            <w:hideMark/>
          </w:tcPr>
          <w:p w14:paraId="13CC8352" w14:textId="77777777" w:rsidR="002E75D5" w:rsidRPr="002E75D5" w:rsidRDefault="002E75D5" w:rsidP="002E75D5">
            <w:proofErr w:type="spellStart"/>
            <w:r w:rsidRPr="002E75D5">
              <w:t>id_geografia</w:t>
            </w:r>
            <w:proofErr w:type="spellEnd"/>
          </w:p>
        </w:tc>
        <w:tc>
          <w:tcPr>
            <w:tcW w:w="0" w:type="auto"/>
            <w:vAlign w:val="center"/>
            <w:hideMark/>
          </w:tcPr>
          <w:p w14:paraId="13CC8353" w14:textId="77777777" w:rsidR="002E75D5" w:rsidRPr="002E75D5" w:rsidRDefault="002E75D5" w:rsidP="002E75D5">
            <w:r w:rsidRPr="002E75D5">
              <w:t>Clave de la dimensión geográfica</w:t>
            </w:r>
          </w:p>
        </w:tc>
      </w:tr>
      <w:tr w:rsidR="002E75D5" w:rsidRPr="002E75D5" w14:paraId="13CC8357" w14:textId="77777777">
        <w:trPr>
          <w:tblCellSpacing w:w="15" w:type="dxa"/>
        </w:trPr>
        <w:tc>
          <w:tcPr>
            <w:tcW w:w="0" w:type="auto"/>
            <w:vAlign w:val="center"/>
            <w:hideMark/>
          </w:tcPr>
          <w:p w14:paraId="13CC8355" w14:textId="77777777" w:rsidR="002E75D5" w:rsidRPr="002E75D5" w:rsidRDefault="002E75D5" w:rsidP="002E75D5">
            <w:r w:rsidRPr="002E75D5">
              <w:t>cantidad</w:t>
            </w:r>
          </w:p>
        </w:tc>
        <w:tc>
          <w:tcPr>
            <w:tcW w:w="0" w:type="auto"/>
            <w:vAlign w:val="center"/>
            <w:hideMark/>
          </w:tcPr>
          <w:p w14:paraId="13CC8356" w14:textId="77777777" w:rsidR="002E75D5" w:rsidRPr="002E75D5" w:rsidRDefault="002E75D5" w:rsidP="002E75D5">
            <w:r w:rsidRPr="002E75D5">
              <w:t>Unidades vendidas</w:t>
            </w:r>
          </w:p>
        </w:tc>
      </w:tr>
      <w:tr w:rsidR="002E75D5" w:rsidRPr="002E75D5" w14:paraId="13CC835A" w14:textId="77777777">
        <w:trPr>
          <w:tblCellSpacing w:w="15" w:type="dxa"/>
        </w:trPr>
        <w:tc>
          <w:tcPr>
            <w:tcW w:w="0" w:type="auto"/>
            <w:vAlign w:val="center"/>
            <w:hideMark/>
          </w:tcPr>
          <w:p w14:paraId="13CC8358" w14:textId="77777777" w:rsidR="002E75D5" w:rsidRPr="002E75D5" w:rsidRDefault="002E75D5" w:rsidP="002E75D5">
            <w:proofErr w:type="spellStart"/>
            <w:r w:rsidRPr="002E75D5">
              <w:t>total_venta</w:t>
            </w:r>
            <w:proofErr w:type="spellEnd"/>
          </w:p>
        </w:tc>
        <w:tc>
          <w:tcPr>
            <w:tcW w:w="0" w:type="auto"/>
            <w:vAlign w:val="center"/>
            <w:hideMark/>
          </w:tcPr>
          <w:p w14:paraId="13CC8359" w14:textId="77777777" w:rsidR="002E75D5" w:rsidRPr="002E75D5" w:rsidRDefault="002E75D5" w:rsidP="002E75D5">
            <w:r w:rsidRPr="002E75D5">
              <w:t>Importe de venta</w:t>
            </w:r>
          </w:p>
        </w:tc>
      </w:tr>
      <w:tr w:rsidR="002E75D5" w:rsidRPr="002E75D5" w14:paraId="13CC835D" w14:textId="77777777">
        <w:trPr>
          <w:tblCellSpacing w:w="15" w:type="dxa"/>
        </w:trPr>
        <w:tc>
          <w:tcPr>
            <w:tcW w:w="0" w:type="auto"/>
            <w:vAlign w:val="center"/>
            <w:hideMark/>
          </w:tcPr>
          <w:p w14:paraId="13CC835B" w14:textId="77777777" w:rsidR="002E75D5" w:rsidRPr="002E75D5" w:rsidRDefault="002E75D5" w:rsidP="002E75D5">
            <w:proofErr w:type="spellStart"/>
            <w:r w:rsidRPr="002E75D5">
              <w:t>imp_descuento</w:t>
            </w:r>
            <w:proofErr w:type="spellEnd"/>
          </w:p>
        </w:tc>
        <w:tc>
          <w:tcPr>
            <w:tcW w:w="0" w:type="auto"/>
            <w:vAlign w:val="center"/>
            <w:hideMark/>
          </w:tcPr>
          <w:p w14:paraId="13CC835C" w14:textId="77777777" w:rsidR="002E75D5" w:rsidRPr="002E75D5" w:rsidRDefault="002E75D5" w:rsidP="002E75D5">
            <w:r w:rsidRPr="002E75D5">
              <w:t>Descuento aplicado</w:t>
            </w:r>
          </w:p>
        </w:tc>
      </w:tr>
      <w:tr w:rsidR="002E75D5" w:rsidRPr="002E75D5" w14:paraId="13CC8360" w14:textId="77777777">
        <w:trPr>
          <w:tblCellSpacing w:w="15" w:type="dxa"/>
        </w:trPr>
        <w:tc>
          <w:tcPr>
            <w:tcW w:w="0" w:type="auto"/>
            <w:vAlign w:val="center"/>
            <w:hideMark/>
          </w:tcPr>
          <w:p w14:paraId="13CC835E" w14:textId="77777777" w:rsidR="002E75D5" w:rsidRPr="002E75D5" w:rsidRDefault="002E75D5" w:rsidP="002E75D5">
            <w:proofErr w:type="spellStart"/>
            <w:r w:rsidRPr="002E75D5">
              <w:t>imp_coste</w:t>
            </w:r>
            <w:proofErr w:type="spellEnd"/>
          </w:p>
        </w:tc>
        <w:tc>
          <w:tcPr>
            <w:tcW w:w="0" w:type="auto"/>
            <w:vAlign w:val="center"/>
            <w:hideMark/>
          </w:tcPr>
          <w:p w14:paraId="13CC835F" w14:textId="77777777" w:rsidR="002E75D5" w:rsidRPr="002E75D5" w:rsidRDefault="002E75D5" w:rsidP="002E75D5">
            <w:r w:rsidRPr="002E75D5">
              <w:t>Coste asociado</w:t>
            </w:r>
          </w:p>
        </w:tc>
      </w:tr>
      <w:tr w:rsidR="002E75D5" w:rsidRPr="002E75D5" w14:paraId="13CC8363" w14:textId="77777777">
        <w:trPr>
          <w:tblCellSpacing w:w="15" w:type="dxa"/>
        </w:trPr>
        <w:tc>
          <w:tcPr>
            <w:tcW w:w="0" w:type="auto"/>
            <w:vAlign w:val="center"/>
            <w:hideMark/>
          </w:tcPr>
          <w:p w14:paraId="13CC8361" w14:textId="77777777" w:rsidR="002E75D5" w:rsidRPr="002E75D5" w:rsidRDefault="002E75D5" w:rsidP="002E75D5">
            <w:r w:rsidRPr="002E75D5">
              <w:t>margen</w:t>
            </w:r>
          </w:p>
        </w:tc>
        <w:tc>
          <w:tcPr>
            <w:tcW w:w="0" w:type="auto"/>
            <w:vAlign w:val="center"/>
            <w:hideMark/>
          </w:tcPr>
          <w:p w14:paraId="13CC8362" w14:textId="77777777" w:rsidR="002E75D5" w:rsidRPr="002E75D5" w:rsidRDefault="002E75D5" w:rsidP="002E75D5">
            <w:r w:rsidRPr="002E75D5">
              <w:t>Margen calculado</w:t>
            </w:r>
          </w:p>
        </w:tc>
      </w:tr>
      <w:tr w:rsidR="002E75D5" w:rsidRPr="002E75D5" w14:paraId="13CC8366" w14:textId="77777777">
        <w:trPr>
          <w:tblCellSpacing w:w="15" w:type="dxa"/>
        </w:trPr>
        <w:tc>
          <w:tcPr>
            <w:tcW w:w="0" w:type="auto"/>
            <w:vAlign w:val="center"/>
            <w:hideMark/>
          </w:tcPr>
          <w:p w14:paraId="13CC8364" w14:textId="77777777" w:rsidR="002E75D5" w:rsidRPr="002E75D5" w:rsidRDefault="002E75D5" w:rsidP="002E75D5">
            <w:proofErr w:type="spellStart"/>
            <w:r w:rsidRPr="002E75D5">
              <w:t>es_devolucion</w:t>
            </w:r>
            <w:proofErr w:type="spellEnd"/>
          </w:p>
        </w:tc>
        <w:tc>
          <w:tcPr>
            <w:tcW w:w="0" w:type="auto"/>
            <w:vAlign w:val="center"/>
            <w:hideMark/>
          </w:tcPr>
          <w:p w14:paraId="13CC8365" w14:textId="77777777" w:rsidR="002E75D5" w:rsidRPr="002E75D5" w:rsidRDefault="002E75D5" w:rsidP="002E75D5">
            <w:r w:rsidRPr="002E75D5">
              <w:t>Indicador de devolución</w:t>
            </w:r>
          </w:p>
        </w:tc>
      </w:tr>
    </w:tbl>
    <w:p w14:paraId="13CC8367" w14:textId="77777777" w:rsidR="002E75D5" w:rsidRPr="002E75D5" w:rsidRDefault="002E75D5" w:rsidP="002E75D5">
      <w:pPr>
        <w:rPr>
          <w:b/>
          <w:bCs/>
        </w:rPr>
      </w:pPr>
      <w:r w:rsidRPr="002E75D5">
        <w:rPr>
          <w:b/>
          <w:bCs/>
        </w:rPr>
        <w:t>6.3 Dimensión fecha</w:t>
      </w:r>
    </w:p>
    <w:p w14:paraId="13CC8368" w14:textId="77777777" w:rsidR="002E75D5" w:rsidRPr="002E75D5" w:rsidRDefault="002E75D5" w:rsidP="002E75D5">
      <w:r w:rsidRPr="002E75D5">
        <w:t>La dimensión fecha permite analizar las ventas desde una perspectiva temporal. Incluye información como año, mes, trimestre, día y día de la semana.</w:t>
      </w:r>
    </w:p>
    <w:p w14:paraId="13CC8369" w14:textId="77777777" w:rsidR="002E75D5" w:rsidRPr="002E75D5" w:rsidRDefault="002E75D5" w:rsidP="002E75D5">
      <w:r w:rsidRPr="002E75D5">
        <w:rPr>
          <w:b/>
          <w:bCs/>
        </w:rPr>
        <w:t>Figura 21. Estructura de la dimensión fecha</w:t>
      </w:r>
    </w:p>
    <w:p w14:paraId="13CC836A" w14:textId="77777777" w:rsidR="002E75D5" w:rsidRPr="002E75D5" w:rsidRDefault="002E75D5" w:rsidP="002E75D5">
      <w:r w:rsidRPr="002E75D5">
        <w:lastRenderedPageBreak/>
        <w:t>[INSERTAR CAPTURA DE LA TABLA DIM_FECHA]</w:t>
      </w:r>
    </w:p>
    <w:p w14:paraId="13CC836B" w14:textId="77777777" w:rsidR="002E75D5" w:rsidRPr="002E75D5" w:rsidRDefault="002E75D5" w:rsidP="002E75D5">
      <w:pPr>
        <w:rPr>
          <w:b/>
          <w:bCs/>
        </w:rPr>
      </w:pPr>
      <w:r w:rsidRPr="002E75D5">
        <w:rPr>
          <w:b/>
          <w:bCs/>
        </w:rPr>
        <w:t>6.4 Dimensión producto</w:t>
      </w:r>
    </w:p>
    <w:p w14:paraId="13CC836C" w14:textId="77777777" w:rsidR="002E75D5" w:rsidRPr="002E75D5" w:rsidRDefault="002E75D5" w:rsidP="002E75D5">
      <w:r w:rsidRPr="002E75D5">
        <w:t>La dimensión producto recoge información sobre los artículos vendidos y su familia. Esta dimensión permite analizar productos concretos, familias comerciales y comportamiento de ventas por categoría.</w:t>
      </w:r>
    </w:p>
    <w:p w14:paraId="13CC836D" w14:textId="77777777" w:rsidR="002E75D5" w:rsidRPr="002E75D5" w:rsidRDefault="002E75D5" w:rsidP="002E75D5">
      <w:r w:rsidRPr="002E75D5">
        <w:rPr>
          <w:b/>
          <w:bCs/>
        </w:rPr>
        <w:t>Figura 22. Estructura de la dimensión producto</w:t>
      </w:r>
    </w:p>
    <w:p w14:paraId="13CC836E" w14:textId="77777777" w:rsidR="002E75D5" w:rsidRPr="002E75D5" w:rsidRDefault="002E75D5" w:rsidP="002E75D5">
      <w:r w:rsidRPr="002E75D5">
        <w:t>[INSERTAR CAPTURA DE LA TABLA DIM_PRODUCTO]</w:t>
      </w:r>
    </w:p>
    <w:p w14:paraId="13CC836F" w14:textId="77777777" w:rsidR="002E75D5" w:rsidRPr="002E75D5" w:rsidRDefault="002E75D5" w:rsidP="002E75D5">
      <w:pPr>
        <w:rPr>
          <w:b/>
          <w:bCs/>
        </w:rPr>
      </w:pPr>
      <w:r w:rsidRPr="002E75D5">
        <w:rPr>
          <w:b/>
          <w:bCs/>
        </w:rPr>
        <w:t>6.5 Dimensión proveedor</w:t>
      </w:r>
    </w:p>
    <w:p w14:paraId="13CC8370" w14:textId="77777777" w:rsidR="002E75D5" w:rsidRPr="002E75D5" w:rsidRDefault="002E75D5" w:rsidP="002E75D5">
      <w:r w:rsidRPr="002E75D5">
        <w:t>La dimensión proveedor permite analizar el rendimiento comercial asociado a cada proveedor, incluyendo ventas, costes y márgenes.</w:t>
      </w:r>
    </w:p>
    <w:p w14:paraId="13CC8371" w14:textId="77777777" w:rsidR="002E75D5" w:rsidRPr="002E75D5" w:rsidRDefault="002E75D5" w:rsidP="002E75D5">
      <w:r w:rsidRPr="002E75D5">
        <w:rPr>
          <w:b/>
          <w:bCs/>
        </w:rPr>
        <w:t>Figura 23. Estructura de la dimensión proveedor</w:t>
      </w:r>
    </w:p>
    <w:p w14:paraId="13CC8372" w14:textId="77777777" w:rsidR="002E75D5" w:rsidRPr="002E75D5" w:rsidRDefault="002E75D5" w:rsidP="002E75D5">
      <w:r w:rsidRPr="002E75D5">
        <w:t>[INSERTAR CAPTURA DE LA TABLA DIM_PROVEEDOR]</w:t>
      </w:r>
    </w:p>
    <w:p w14:paraId="13CC8373" w14:textId="77777777" w:rsidR="002E75D5" w:rsidRPr="002E75D5" w:rsidRDefault="002E75D5" w:rsidP="002E75D5">
      <w:pPr>
        <w:rPr>
          <w:b/>
          <w:bCs/>
        </w:rPr>
      </w:pPr>
      <w:r w:rsidRPr="002E75D5">
        <w:rPr>
          <w:b/>
          <w:bCs/>
        </w:rPr>
        <w:t>6.6 Dimensión comercial</w:t>
      </w:r>
    </w:p>
    <w:p w14:paraId="13CC8374" w14:textId="77777777" w:rsidR="002E75D5" w:rsidRPr="002E75D5" w:rsidRDefault="002E75D5" w:rsidP="002E75D5">
      <w:r w:rsidRPr="002E75D5">
        <w:t>La dimensión comercial permite estudiar las ventas asociadas a cada comercial, así como el número de tickets gestionados, ventas totales y ticket medio.</w:t>
      </w:r>
    </w:p>
    <w:p w14:paraId="13CC8375" w14:textId="77777777" w:rsidR="002E75D5" w:rsidRPr="002E75D5" w:rsidRDefault="002E75D5" w:rsidP="002E75D5">
      <w:r w:rsidRPr="002E75D5">
        <w:rPr>
          <w:b/>
          <w:bCs/>
        </w:rPr>
        <w:t>Figura 24. Estructura de la dimensión comercial</w:t>
      </w:r>
    </w:p>
    <w:p w14:paraId="13CC8376" w14:textId="77777777" w:rsidR="002E75D5" w:rsidRPr="002E75D5" w:rsidRDefault="002E75D5" w:rsidP="002E75D5">
      <w:r w:rsidRPr="002E75D5">
        <w:t>[INSERTAR CAPTURA DE LA TABLA DIM_COMERCIAL]</w:t>
      </w:r>
    </w:p>
    <w:p w14:paraId="13CC8377" w14:textId="77777777" w:rsidR="002E75D5" w:rsidRPr="002E75D5" w:rsidRDefault="002E75D5" w:rsidP="002E75D5">
      <w:pPr>
        <w:rPr>
          <w:b/>
          <w:bCs/>
        </w:rPr>
      </w:pPr>
      <w:r w:rsidRPr="002E75D5">
        <w:rPr>
          <w:b/>
          <w:bCs/>
        </w:rPr>
        <w:t>6.7 Dimensión geográfica</w:t>
      </w:r>
    </w:p>
    <w:p w14:paraId="13CC8378" w14:textId="77777777" w:rsidR="002E75D5" w:rsidRPr="002E75D5" w:rsidRDefault="002E75D5" w:rsidP="002E75D5">
      <w:r w:rsidRPr="002E75D5">
        <w:t>La dimensión geográfica permite analizar las ventas por código postal. Esta información resulta útil para identificar zonas con mayor actividad comercial y patrones de distribución territorial.</w:t>
      </w:r>
    </w:p>
    <w:p w14:paraId="13CC8379" w14:textId="77777777" w:rsidR="002E75D5" w:rsidRPr="002E75D5" w:rsidRDefault="002E75D5" w:rsidP="002E75D5">
      <w:r w:rsidRPr="002E75D5">
        <w:rPr>
          <w:b/>
          <w:bCs/>
        </w:rPr>
        <w:t>Figura 25. Estructura de la dimensión geográfica basada en código postal</w:t>
      </w:r>
    </w:p>
    <w:p w14:paraId="13CC837A" w14:textId="77777777" w:rsidR="002E75D5" w:rsidRPr="002E75D5" w:rsidRDefault="002E75D5" w:rsidP="002E75D5">
      <w:r w:rsidRPr="002E75D5">
        <w:t>[INSERTAR CAPTURA DE LA TABLA DIM_GEOGRAFIA]</w:t>
      </w:r>
    </w:p>
    <w:p w14:paraId="13CC837B" w14:textId="77777777" w:rsidR="002E75D5" w:rsidRPr="002E75D5" w:rsidRDefault="002E75D5" w:rsidP="002E75D5">
      <w:pPr>
        <w:rPr>
          <w:b/>
          <w:bCs/>
        </w:rPr>
      </w:pPr>
      <w:r w:rsidRPr="002E75D5">
        <w:rPr>
          <w:b/>
          <w:bCs/>
        </w:rPr>
        <w:t>6.8 Relaciones del modelo</w:t>
      </w:r>
    </w:p>
    <w:p w14:paraId="13CC837C" w14:textId="77777777" w:rsidR="002E75D5" w:rsidRPr="002E75D5" w:rsidRDefault="002E75D5" w:rsidP="002E75D5">
      <w:r w:rsidRPr="002E75D5">
        <w:t>Una vez generadas las tablas, se establecen relaciones entre la tabla de hechos y las dimensiones. Estas relaciones permiten que Power BI filtre y agregue correctamente los datos.</w:t>
      </w:r>
    </w:p>
    <w:p w14:paraId="13CC837D" w14:textId="77777777" w:rsidR="002E75D5" w:rsidRPr="002E75D5" w:rsidRDefault="002E75D5" w:rsidP="002E75D5">
      <w:r w:rsidRPr="002E75D5">
        <w:rPr>
          <w:b/>
          <w:bCs/>
        </w:rPr>
        <w:t>Figura 26. Modelo de relaciones entre hechos y dimensiones en Power BI</w:t>
      </w:r>
    </w:p>
    <w:p w14:paraId="13CC837E" w14:textId="77777777" w:rsidR="002E75D5" w:rsidRPr="002E75D5" w:rsidRDefault="002E75D5" w:rsidP="002E75D5">
      <w:r w:rsidRPr="002E75D5">
        <w:t>[INSERTAR CAPTURA DEL MODELO DE RELACIONES EN POWER BI]</w:t>
      </w:r>
    </w:p>
    <w:p w14:paraId="13CC837F" w14:textId="77777777" w:rsidR="002E75D5" w:rsidRPr="002E75D5" w:rsidRDefault="00F93AB2" w:rsidP="002E75D5">
      <w:r>
        <w:pict w14:anchorId="13CC8437">
          <v:rect id="_x0000_i1032" style="width:0;height:1.5pt" o:hralign="center" o:hrstd="t" o:hr="t" fillcolor="#a0a0a0" stroked="f"/>
        </w:pict>
      </w:r>
    </w:p>
    <w:p w14:paraId="13CC8380" w14:textId="77777777" w:rsidR="002E75D5" w:rsidRPr="002E75D5" w:rsidRDefault="002E75D5" w:rsidP="002E75D5">
      <w:pPr>
        <w:rPr>
          <w:b/>
          <w:bCs/>
        </w:rPr>
      </w:pPr>
      <w:r w:rsidRPr="002E75D5">
        <w:rPr>
          <w:b/>
          <w:bCs/>
        </w:rPr>
        <w:t xml:space="preserve">7. Desarrollo del </w:t>
      </w:r>
      <w:proofErr w:type="spellStart"/>
      <w:r w:rsidRPr="002E75D5">
        <w:rPr>
          <w:b/>
          <w:bCs/>
        </w:rPr>
        <w:t>dashboard</w:t>
      </w:r>
      <w:proofErr w:type="spellEnd"/>
      <w:r w:rsidRPr="002E75D5">
        <w:rPr>
          <w:b/>
          <w:bCs/>
        </w:rPr>
        <w:t xml:space="preserve"> BI</w:t>
      </w:r>
    </w:p>
    <w:p w14:paraId="13CC8381" w14:textId="77777777" w:rsidR="002E75D5" w:rsidRPr="002E75D5" w:rsidRDefault="002E75D5" w:rsidP="002E75D5">
      <w:pPr>
        <w:rPr>
          <w:b/>
          <w:bCs/>
        </w:rPr>
      </w:pPr>
      <w:r w:rsidRPr="002E75D5">
        <w:rPr>
          <w:b/>
          <w:bCs/>
        </w:rPr>
        <w:lastRenderedPageBreak/>
        <w:t xml:space="preserve">7.1 Objetivos del </w:t>
      </w:r>
      <w:proofErr w:type="spellStart"/>
      <w:r w:rsidRPr="002E75D5">
        <w:rPr>
          <w:b/>
          <w:bCs/>
        </w:rPr>
        <w:t>dashboard</w:t>
      </w:r>
      <w:proofErr w:type="spellEnd"/>
    </w:p>
    <w:p w14:paraId="13CC8382" w14:textId="77777777" w:rsidR="002E75D5" w:rsidRPr="002E75D5" w:rsidRDefault="002E75D5" w:rsidP="002E75D5">
      <w:r w:rsidRPr="002E75D5">
        <w:t xml:space="preserve">El </w:t>
      </w:r>
      <w:proofErr w:type="spellStart"/>
      <w:r w:rsidRPr="002E75D5">
        <w:t>dashboard</w:t>
      </w:r>
      <w:proofErr w:type="spellEnd"/>
      <w:r w:rsidRPr="002E75D5">
        <w:t xml:space="preserve"> BI constituye la capa final de explotación analítica de la arquitectura propuesta. Su objetivo es facilitar la interpretación de los datos procesados mediante visualizaciones claras e indicadores clave de rendimiento.</w:t>
      </w:r>
    </w:p>
    <w:p w14:paraId="13CC8383" w14:textId="77777777" w:rsidR="002E75D5" w:rsidRPr="002E75D5" w:rsidRDefault="002E75D5" w:rsidP="002E75D5">
      <w:r w:rsidRPr="002E75D5">
        <w:t>El cuadro de mando se diseña para ofrecer una visión general del negocio y permitir el análisis detallado por periodo, producto, familia, proveedor, comercial y código postal.</w:t>
      </w:r>
    </w:p>
    <w:p w14:paraId="13CC8384" w14:textId="77777777" w:rsidR="002E75D5" w:rsidRPr="002E75D5" w:rsidRDefault="002E75D5" w:rsidP="002E75D5">
      <w:pPr>
        <w:rPr>
          <w:b/>
          <w:bCs/>
        </w:rPr>
      </w:pPr>
      <w:r w:rsidRPr="002E75D5">
        <w:rPr>
          <w:b/>
          <w:bCs/>
        </w:rPr>
        <w:t>7.2 Carga de datos en Power BI</w:t>
      </w:r>
    </w:p>
    <w:p w14:paraId="13CC8385" w14:textId="77777777" w:rsidR="002E75D5" w:rsidRPr="002E75D5" w:rsidRDefault="002E75D5" w:rsidP="002E75D5">
      <w:r w:rsidRPr="002E75D5">
        <w:t>Una vez generadas las tablas analíticas, se cargan en Power BI para construir el modelo visual. En esta fase se importan las tablas procesadas, se revisan los tipos de datos y se establecen las relaciones necesarias.</w:t>
      </w:r>
    </w:p>
    <w:p w14:paraId="13CC8386" w14:textId="77777777" w:rsidR="002E75D5" w:rsidRPr="002E75D5" w:rsidRDefault="002E75D5" w:rsidP="002E75D5">
      <w:r w:rsidRPr="002E75D5">
        <w:rPr>
          <w:b/>
          <w:bCs/>
        </w:rPr>
        <w:t>Figura 27. Carga de tablas analíticas en Power BI</w:t>
      </w:r>
    </w:p>
    <w:p w14:paraId="13CC8387" w14:textId="77777777" w:rsidR="002E75D5" w:rsidRPr="002E75D5" w:rsidRDefault="002E75D5" w:rsidP="002E75D5">
      <w:r w:rsidRPr="002E75D5">
        <w:t>[INSERTAR CAPTURA DE POWER BI CON LAS TABLAS IMPORTADAS]</w:t>
      </w:r>
    </w:p>
    <w:p w14:paraId="13CC8388" w14:textId="77777777" w:rsidR="002E75D5" w:rsidRPr="002E75D5" w:rsidRDefault="002E75D5" w:rsidP="002E75D5">
      <w:pPr>
        <w:rPr>
          <w:b/>
          <w:bCs/>
        </w:rPr>
      </w:pPr>
      <w:r w:rsidRPr="002E75D5">
        <w:rPr>
          <w:b/>
          <w:bCs/>
        </w:rPr>
        <w:t xml:space="preserve">7.3 Definición de </w:t>
      </w:r>
      <w:proofErr w:type="spellStart"/>
      <w:r w:rsidRPr="002E75D5">
        <w:rPr>
          <w:b/>
          <w:bCs/>
        </w:rPr>
        <w:t>KPIs</w:t>
      </w:r>
      <w:proofErr w:type="spellEnd"/>
      <w:r w:rsidRPr="002E75D5">
        <w:rPr>
          <w:b/>
          <w:bCs/>
        </w:rPr>
        <w:t xml:space="preserve"> y medidas</w:t>
      </w:r>
    </w:p>
    <w:p w14:paraId="13CC8389" w14:textId="77777777" w:rsidR="002E75D5" w:rsidRPr="002E75D5" w:rsidRDefault="002E75D5" w:rsidP="002E75D5">
      <w:r w:rsidRPr="002E75D5">
        <w:t xml:space="preserve">El </w:t>
      </w:r>
      <w:proofErr w:type="spellStart"/>
      <w:r w:rsidRPr="002E75D5">
        <w:t>dashboard</w:t>
      </w:r>
      <w:proofErr w:type="spellEnd"/>
      <w:r w:rsidRPr="002E75D5">
        <w:t xml:space="preserve"> se basa en una serie de indicadores clave de rendimiento. Entre los principales </w:t>
      </w:r>
      <w:proofErr w:type="spellStart"/>
      <w:r w:rsidRPr="002E75D5">
        <w:t>KPIs</w:t>
      </w:r>
      <w:proofErr w:type="spellEnd"/>
      <w:r w:rsidRPr="002E75D5">
        <w:t xml:space="preserve"> definidos se encuentran: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3633"/>
      </w:tblGrid>
      <w:tr w:rsidR="002E75D5" w:rsidRPr="002E75D5" w14:paraId="13CC838C" w14:textId="77777777">
        <w:trPr>
          <w:tblHeader/>
          <w:tblCellSpacing w:w="15" w:type="dxa"/>
        </w:trPr>
        <w:tc>
          <w:tcPr>
            <w:tcW w:w="0" w:type="auto"/>
            <w:vAlign w:val="center"/>
            <w:hideMark/>
          </w:tcPr>
          <w:p w14:paraId="13CC838A" w14:textId="77777777" w:rsidR="002E75D5" w:rsidRPr="002E75D5" w:rsidRDefault="002E75D5" w:rsidP="002E75D5">
            <w:pPr>
              <w:rPr>
                <w:b/>
                <w:bCs/>
              </w:rPr>
            </w:pPr>
            <w:r w:rsidRPr="002E75D5">
              <w:rPr>
                <w:b/>
                <w:bCs/>
              </w:rPr>
              <w:t>KPI</w:t>
            </w:r>
          </w:p>
        </w:tc>
        <w:tc>
          <w:tcPr>
            <w:tcW w:w="0" w:type="auto"/>
            <w:vAlign w:val="center"/>
            <w:hideMark/>
          </w:tcPr>
          <w:p w14:paraId="13CC838B" w14:textId="77777777" w:rsidR="002E75D5" w:rsidRPr="002E75D5" w:rsidRDefault="002E75D5" w:rsidP="002E75D5">
            <w:pPr>
              <w:rPr>
                <w:b/>
                <w:bCs/>
              </w:rPr>
            </w:pPr>
            <w:r w:rsidRPr="002E75D5">
              <w:rPr>
                <w:b/>
                <w:bCs/>
              </w:rPr>
              <w:t>Descripción</w:t>
            </w:r>
          </w:p>
        </w:tc>
      </w:tr>
      <w:tr w:rsidR="002E75D5" w:rsidRPr="002E75D5" w14:paraId="13CC838F" w14:textId="77777777">
        <w:trPr>
          <w:tblCellSpacing w:w="15" w:type="dxa"/>
        </w:trPr>
        <w:tc>
          <w:tcPr>
            <w:tcW w:w="0" w:type="auto"/>
            <w:vAlign w:val="center"/>
            <w:hideMark/>
          </w:tcPr>
          <w:p w14:paraId="13CC838D" w14:textId="77777777" w:rsidR="002E75D5" w:rsidRPr="002E75D5" w:rsidRDefault="002E75D5" w:rsidP="002E75D5">
            <w:r w:rsidRPr="002E75D5">
              <w:t>Ventas totales</w:t>
            </w:r>
          </w:p>
        </w:tc>
        <w:tc>
          <w:tcPr>
            <w:tcW w:w="0" w:type="auto"/>
            <w:vAlign w:val="center"/>
            <w:hideMark/>
          </w:tcPr>
          <w:p w14:paraId="13CC838E" w14:textId="77777777" w:rsidR="002E75D5" w:rsidRPr="002E75D5" w:rsidRDefault="002E75D5" w:rsidP="002E75D5">
            <w:r w:rsidRPr="002E75D5">
              <w:t>Suma del importe total de venta</w:t>
            </w:r>
          </w:p>
        </w:tc>
      </w:tr>
      <w:tr w:rsidR="002E75D5" w:rsidRPr="002E75D5" w14:paraId="13CC8392" w14:textId="77777777">
        <w:trPr>
          <w:tblCellSpacing w:w="15" w:type="dxa"/>
        </w:trPr>
        <w:tc>
          <w:tcPr>
            <w:tcW w:w="0" w:type="auto"/>
            <w:vAlign w:val="center"/>
            <w:hideMark/>
          </w:tcPr>
          <w:p w14:paraId="13CC8390" w14:textId="77777777" w:rsidR="002E75D5" w:rsidRPr="002E75D5" w:rsidRDefault="002E75D5" w:rsidP="002E75D5">
            <w:r w:rsidRPr="002E75D5">
              <w:t>Coste total</w:t>
            </w:r>
          </w:p>
        </w:tc>
        <w:tc>
          <w:tcPr>
            <w:tcW w:w="0" w:type="auto"/>
            <w:vAlign w:val="center"/>
            <w:hideMark/>
          </w:tcPr>
          <w:p w14:paraId="13CC8391" w14:textId="77777777" w:rsidR="002E75D5" w:rsidRPr="002E75D5" w:rsidRDefault="002E75D5" w:rsidP="002E75D5">
            <w:r w:rsidRPr="002E75D5">
              <w:t>Suma del coste asociado a las ventas</w:t>
            </w:r>
          </w:p>
        </w:tc>
      </w:tr>
      <w:tr w:rsidR="002E75D5" w:rsidRPr="002E75D5" w14:paraId="13CC8395" w14:textId="77777777">
        <w:trPr>
          <w:tblCellSpacing w:w="15" w:type="dxa"/>
        </w:trPr>
        <w:tc>
          <w:tcPr>
            <w:tcW w:w="0" w:type="auto"/>
            <w:vAlign w:val="center"/>
            <w:hideMark/>
          </w:tcPr>
          <w:p w14:paraId="13CC8393" w14:textId="77777777" w:rsidR="002E75D5" w:rsidRPr="002E75D5" w:rsidRDefault="002E75D5" w:rsidP="002E75D5">
            <w:r w:rsidRPr="002E75D5">
              <w:t>Margen bruto</w:t>
            </w:r>
          </w:p>
        </w:tc>
        <w:tc>
          <w:tcPr>
            <w:tcW w:w="0" w:type="auto"/>
            <w:vAlign w:val="center"/>
            <w:hideMark/>
          </w:tcPr>
          <w:p w14:paraId="13CC8394" w14:textId="77777777" w:rsidR="002E75D5" w:rsidRPr="002E75D5" w:rsidRDefault="002E75D5" w:rsidP="002E75D5">
            <w:r w:rsidRPr="002E75D5">
              <w:t>Diferencia entre ventas y costes</w:t>
            </w:r>
          </w:p>
        </w:tc>
      </w:tr>
      <w:tr w:rsidR="002E75D5" w:rsidRPr="002E75D5" w14:paraId="13CC8398" w14:textId="77777777">
        <w:trPr>
          <w:tblCellSpacing w:w="15" w:type="dxa"/>
        </w:trPr>
        <w:tc>
          <w:tcPr>
            <w:tcW w:w="0" w:type="auto"/>
            <w:vAlign w:val="center"/>
            <w:hideMark/>
          </w:tcPr>
          <w:p w14:paraId="13CC8396" w14:textId="77777777" w:rsidR="002E75D5" w:rsidRPr="002E75D5" w:rsidRDefault="002E75D5" w:rsidP="002E75D5">
            <w:r w:rsidRPr="002E75D5">
              <w:t>Porcentaje de margen</w:t>
            </w:r>
          </w:p>
        </w:tc>
        <w:tc>
          <w:tcPr>
            <w:tcW w:w="0" w:type="auto"/>
            <w:vAlign w:val="center"/>
            <w:hideMark/>
          </w:tcPr>
          <w:p w14:paraId="13CC8397" w14:textId="77777777" w:rsidR="002E75D5" w:rsidRPr="002E75D5" w:rsidRDefault="002E75D5" w:rsidP="002E75D5">
            <w:r w:rsidRPr="002E75D5">
              <w:t>Relación entre margen y ventas</w:t>
            </w:r>
          </w:p>
        </w:tc>
      </w:tr>
      <w:tr w:rsidR="002E75D5" w:rsidRPr="002E75D5" w14:paraId="13CC839B" w14:textId="77777777">
        <w:trPr>
          <w:tblCellSpacing w:w="15" w:type="dxa"/>
        </w:trPr>
        <w:tc>
          <w:tcPr>
            <w:tcW w:w="0" w:type="auto"/>
            <w:vAlign w:val="center"/>
            <w:hideMark/>
          </w:tcPr>
          <w:p w14:paraId="13CC8399" w14:textId="77777777" w:rsidR="002E75D5" w:rsidRPr="002E75D5" w:rsidRDefault="002E75D5" w:rsidP="002E75D5">
            <w:r w:rsidRPr="002E75D5">
              <w:t>Unidades vendidas</w:t>
            </w:r>
          </w:p>
        </w:tc>
        <w:tc>
          <w:tcPr>
            <w:tcW w:w="0" w:type="auto"/>
            <w:vAlign w:val="center"/>
            <w:hideMark/>
          </w:tcPr>
          <w:p w14:paraId="13CC839A" w14:textId="77777777" w:rsidR="002E75D5" w:rsidRPr="002E75D5" w:rsidRDefault="002E75D5" w:rsidP="002E75D5">
            <w:r w:rsidRPr="002E75D5">
              <w:t>Suma de cantidades vendidas</w:t>
            </w:r>
          </w:p>
        </w:tc>
      </w:tr>
      <w:tr w:rsidR="002E75D5" w:rsidRPr="002E75D5" w14:paraId="13CC839E" w14:textId="77777777">
        <w:trPr>
          <w:tblCellSpacing w:w="15" w:type="dxa"/>
        </w:trPr>
        <w:tc>
          <w:tcPr>
            <w:tcW w:w="0" w:type="auto"/>
            <w:vAlign w:val="center"/>
            <w:hideMark/>
          </w:tcPr>
          <w:p w14:paraId="13CC839C" w14:textId="77777777" w:rsidR="002E75D5" w:rsidRPr="002E75D5" w:rsidRDefault="002E75D5" w:rsidP="002E75D5">
            <w:r w:rsidRPr="002E75D5">
              <w:t>Número de tickets</w:t>
            </w:r>
          </w:p>
        </w:tc>
        <w:tc>
          <w:tcPr>
            <w:tcW w:w="0" w:type="auto"/>
            <w:vAlign w:val="center"/>
            <w:hideMark/>
          </w:tcPr>
          <w:p w14:paraId="13CC839D" w14:textId="77777777" w:rsidR="002E75D5" w:rsidRPr="002E75D5" w:rsidRDefault="002E75D5" w:rsidP="002E75D5">
            <w:r w:rsidRPr="002E75D5">
              <w:t>Recuento de tickets únicos</w:t>
            </w:r>
          </w:p>
        </w:tc>
      </w:tr>
      <w:tr w:rsidR="002E75D5" w:rsidRPr="002E75D5" w14:paraId="13CC83A1" w14:textId="77777777">
        <w:trPr>
          <w:tblCellSpacing w:w="15" w:type="dxa"/>
        </w:trPr>
        <w:tc>
          <w:tcPr>
            <w:tcW w:w="0" w:type="auto"/>
            <w:vAlign w:val="center"/>
            <w:hideMark/>
          </w:tcPr>
          <w:p w14:paraId="13CC839F" w14:textId="77777777" w:rsidR="002E75D5" w:rsidRPr="002E75D5" w:rsidRDefault="002E75D5" w:rsidP="002E75D5">
            <w:r w:rsidRPr="002E75D5">
              <w:t>Ticket medio</w:t>
            </w:r>
          </w:p>
        </w:tc>
        <w:tc>
          <w:tcPr>
            <w:tcW w:w="0" w:type="auto"/>
            <w:vAlign w:val="center"/>
            <w:hideMark/>
          </w:tcPr>
          <w:p w14:paraId="13CC83A0" w14:textId="77777777" w:rsidR="002E75D5" w:rsidRPr="002E75D5" w:rsidRDefault="002E75D5" w:rsidP="002E75D5">
            <w:r w:rsidRPr="002E75D5">
              <w:t>Venta media por ticket</w:t>
            </w:r>
          </w:p>
        </w:tc>
      </w:tr>
      <w:tr w:rsidR="002E75D5" w:rsidRPr="002E75D5" w14:paraId="13CC83A4" w14:textId="77777777">
        <w:trPr>
          <w:tblCellSpacing w:w="15" w:type="dxa"/>
        </w:trPr>
        <w:tc>
          <w:tcPr>
            <w:tcW w:w="0" w:type="auto"/>
            <w:vAlign w:val="center"/>
            <w:hideMark/>
          </w:tcPr>
          <w:p w14:paraId="13CC83A2" w14:textId="77777777" w:rsidR="002E75D5" w:rsidRPr="002E75D5" w:rsidRDefault="002E75D5" w:rsidP="002E75D5">
            <w:r w:rsidRPr="002E75D5">
              <w:t>Descuento total</w:t>
            </w:r>
          </w:p>
        </w:tc>
        <w:tc>
          <w:tcPr>
            <w:tcW w:w="0" w:type="auto"/>
            <w:vAlign w:val="center"/>
            <w:hideMark/>
          </w:tcPr>
          <w:p w14:paraId="13CC83A3" w14:textId="77777777" w:rsidR="002E75D5" w:rsidRPr="002E75D5" w:rsidRDefault="002E75D5" w:rsidP="002E75D5">
            <w:r w:rsidRPr="002E75D5">
              <w:t>Suma de descuentos aplicados</w:t>
            </w:r>
          </w:p>
        </w:tc>
      </w:tr>
      <w:tr w:rsidR="002E75D5" w:rsidRPr="002E75D5" w14:paraId="13CC83A7" w14:textId="77777777">
        <w:trPr>
          <w:tblCellSpacing w:w="15" w:type="dxa"/>
        </w:trPr>
        <w:tc>
          <w:tcPr>
            <w:tcW w:w="0" w:type="auto"/>
            <w:vAlign w:val="center"/>
            <w:hideMark/>
          </w:tcPr>
          <w:p w14:paraId="13CC83A5" w14:textId="77777777" w:rsidR="002E75D5" w:rsidRPr="002E75D5" w:rsidRDefault="002E75D5" w:rsidP="002E75D5">
            <w:r w:rsidRPr="002E75D5">
              <w:t>Número de devoluciones</w:t>
            </w:r>
          </w:p>
        </w:tc>
        <w:tc>
          <w:tcPr>
            <w:tcW w:w="0" w:type="auto"/>
            <w:vAlign w:val="center"/>
            <w:hideMark/>
          </w:tcPr>
          <w:p w14:paraId="13CC83A6" w14:textId="77777777" w:rsidR="002E75D5" w:rsidRPr="002E75D5" w:rsidRDefault="002E75D5" w:rsidP="002E75D5">
            <w:r w:rsidRPr="002E75D5">
              <w:t>Recuento de operaciones negativas</w:t>
            </w:r>
          </w:p>
        </w:tc>
      </w:tr>
    </w:tbl>
    <w:p w14:paraId="13CC83A8" w14:textId="77777777" w:rsidR="002E75D5" w:rsidRPr="002E75D5" w:rsidRDefault="002E75D5" w:rsidP="002E75D5">
      <w:r w:rsidRPr="002E75D5">
        <w:rPr>
          <w:b/>
          <w:bCs/>
        </w:rPr>
        <w:t xml:space="preserve">Figura 28. Creación de medidas DAX para los </w:t>
      </w:r>
      <w:proofErr w:type="spellStart"/>
      <w:r w:rsidRPr="002E75D5">
        <w:rPr>
          <w:b/>
          <w:bCs/>
        </w:rPr>
        <w:t>KPIs</w:t>
      </w:r>
      <w:proofErr w:type="spellEnd"/>
      <w:r w:rsidRPr="002E75D5">
        <w:rPr>
          <w:b/>
          <w:bCs/>
        </w:rPr>
        <w:t xml:space="preserve"> principales</w:t>
      </w:r>
    </w:p>
    <w:p w14:paraId="13CC83A9" w14:textId="77777777" w:rsidR="002E75D5" w:rsidRPr="002E75D5" w:rsidRDefault="002E75D5" w:rsidP="002E75D5">
      <w:r w:rsidRPr="002E75D5">
        <w:t>[INSERTAR CAPTURA DE LAS MEDIDAS DAX EN POWER BI]</w:t>
      </w:r>
    </w:p>
    <w:p w14:paraId="13CC83AA" w14:textId="77777777" w:rsidR="002E75D5" w:rsidRPr="002E75D5" w:rsidRDefault="002E75D5" w:rsidP="002E75D5">
      <w:pPr>
        <w:rPr>
          <w:b/>
          <w:bCs/>
        </w:rPr>
      </w:pPr>
      <w:r w:rsidRPr="002E75D5">
        <w:rPr>
          <w:b/>
          <w:bCs/>
        </w:rPr>
        <w:t xml:space="preserve">7.4 </w:t>
      </w:r>
      <w:proofErr w:type="spellStart"/>
      <w:r w:rsidRPr="002E75D5">
        <w:rPr>
          <w:b/>
          <w:bCs/>
        </w:rPr>
        <w:t>Dashboard</w:t>
      </w:r>
      <w:proofErr w:type="spellEnd"/>
      <w:r w:rsidRPr="002E75D5">
        <w:rPr>
          <w:b/>
          <w:bCs/>
        </w:rPr>
        <w:t xml:space="preserve"> ejecutivo</w:t>
      </w:r>
    </w:p>
    <w:p w14:paraId="13CC83AB" w14:textId="77777777" w:rsidR="002E75D5" w:rsidRPr="002E75D5" w:rsidRDefault="002E75D5" w:rsidP="002E75D5">
      <w:r w:rsidRPr="002E75D5">
        <w:lastRenderedPageBreak/>
        <w:t xml:space="preserve">El </w:t>
      </w:r>
      <w:proofErr w:type="spellStart"/>
      <w:r w:rsidRPr="002E75D5">
        <w:t>dashboard</w:t>
      </w:r>
      <w:proofErr w:type="spellEnd"/>
      <w:r w:rsidRPr="002E75D5">
        <w:t xml:space="preserve"> ejecutivo proporciona una visión global del negocio. Incluye indicadores de ventas, costes, margen, unidades vendidas, tickets y ticket medio. También puede incorporar una evolución temporal de las ventas y una distribución por familias o proveedores.</w:t>
      </w:r>
    </w:p>
    <w:p w14:paraId="13CC83AC" w14:textId="77777777" w:rsidR="002E75D5" w:rsidRPr="002E75D5" w:rsidRDefault="002E75D5" w:rsidP="002E75D5">
      <w:r w:rsidRPr="002E75D5">
        <w:t xml:space="preserve">Este </w:t>
      </w:r>
      <w:proofErr w:type="spellStart"/>
      <w:r w:rsidRPr="002E75D5">
        <w:t>dashboard</w:t>
      </w:r>
      <w:proofErr w:type="spellEnd"/>
      <w:r w:rsidRPr="002E75D5">
        <w:t xml:space="preserve"> está orientado a una lectura rápida por parte de responsables de negocio.</w:t>
      </w:r>
    </w:p>
    <w:p w14:paraId="13CC83AD" w14:textId="77777777" w:rsidR="002E75D5" w:rsidRPr="002E75D5" w:rsidRDefault="002E75D5" w:rsidP="002E75D5">
      <w:r w:rsidRPr="002E75D5">
        <w:rPr>
          <w:b/>
          <w:bCs/>
        </w:rPr>
        <w:t xml:space="preserve">Figura 29. </w:t>
      </w:r>
      <w:proofErr w:type="spellStart"/>
      <w:r w:rsidRPr="002E75D5">
        <w:rPr>
          <w:b/>
          <w:bCs/>
        </w:rPr>
        <w:t>Dashboard</w:t>
      </w:r>
      <w:proofErr w:type="spellEnd"/>
      <w:r w:rsidRPr="002E75D5">
        <w:rPr>
          <w:b/>
          <w:bCs/>
        </w:rPr>
        <w:t xml:space="preserve"> ejecutivo de ventas</w:t>
      </w:r>
    </w:p>
    <w:p w14:paraId="13CC83AE" w14:textId="77777777" w:rsidR="002E75D5" w:rsidRPr="002E75D5" w:rsidRDefault="002E75D5" w:rsidP="002E75D5">
      <w:r w:rsidRPr="002E75D5">
        <w:t>[INSERTAR CAPTURA DEL DASHBOARD EJECUTIVO]</w:t>
      </w:r>
    </w:p>
    <w:p w14:paraId="13CC83AF" w14:textId="77777777" w:rsidR="002E75D5" w:rsidRPr="002E75D5" w:rsidRDefault="002E75D5" w:rsidP="002E75D5">
      <w:pPr>
        <w:rPr>
          <w:b/>
          <w:bCs/>
        </w:rPr>
      </w:pPr>
      <w:r w:rsidRPr="002E75D5">
        <w:rPr>
          <w:b/>
          <w:bCs/>
        </w:rPr>
        <w:t xml:space="preserve">7.5 </w:t>
      </w:r>
      <w:proofErr w:type="spellStart"/>
      <w:r w:rsidRPr="002E75D5">
        <w:rPr>
          <w:b/>
          <w:bCs/>
        </w:rPr>
        <w:t>Dashboard</w:t>
      </w:r>
      <w:proofErr w:type="spellEnd"/>
      <w:r w:rsidRPr="002E75D5">
        <w:rPr>
          <w:b/>
          <w:bCs/>
        </w:rPr>
        <w:t xml:space="preserve"> temporal</w:t>
      </w:r>
    </w:p>
    <w:p w14:paraId="13CC83B0" w14:textId="77777777" w:rsidR="002E75D5" w:rsidRPr="002E75D5" w:rsidRDefault="002E75D5" w:rsidP="002E75D5">
      <w:r w:rsidRPr="002E75D5">
        <w:t xml:space="preserve">El </w:t>
      </w:r>
      <w:proofErr w:type="spellStart"/>
      <w:r w:rsidRPr="002E75D5">
        <w:t>dashboard</w:t>
      </w:r>
      <w:proofErr w:type="spellEnd"/>
      <w:r w:rsidRPr="002E75D5">
        <w:t xml:space="preserve"> temporal permite analizar la evolución de las ventas a lo largo del tiempo. Incluye gráficos por año, mes, trimestre, día de la semana o franja horaria.</w:t>
      </w:r>
    </w:p>
    <w:p w14:paraId="13CC83B1" w14:textId="77777777" w:rsidR="002E75D5" w:rsidRPr="002E75D5" w:rsidRDefault="002E75D5" w:rsidP="002E75D5">
      <w:r w:rsidRPr="002E75D5">
        <w:t>Este análisis resulta útil para detectar estacionalidad, meses de mayor facturación o periodos con menor actividad comercial.</w:t>
      </w:r>
    </w:p>
    <w:p w14:paraId="13CC83B2" w14:textId="77777777" w:rsidR="002E75D5" w:rsidRPr="002E75D5" w:rsidRDefault="002E75D5" w:rsidP="002E75D5">
      <w:r w:rsidRPr="002E75D5">
        <w:rPr>
          <w:b/>
          <w:bCs/>
        </w:rPr>
        <w:t xml:space="preserve">Figura 30. </w:t>
      </w:r>
      <w:proofErr w:type="spellStart"/>
      <w:r w:rsidRPr="002E75D5">
        <w:rPr>
          <w:b/>
          <w:bCs/>
        </w:rPr>
        <w:t>Dashboard</w:t>
      </w:r>
      <w:proofErr w:type="spellEnd"/>
      <w:r w:rsidRPr="002E75D5">
        <w:rPr>
          <w:b/>
          <w:bCs/>
        </w:rPr>
        <w:t xml:space="preserve"> temporal de evolución de ventas</w:t>
      </w:r>
    </w:p>
    <w:p w14:paraId="13CC83B3" w14:textId="77777777" w:rsidR="002E75D5" w:rsidRPr="002E75D5" w:rsidRDefault="002E75D5" w:rsidP="002E75D5">
      <w:r w:rsidRPr="002E75D5">
        <w:t>[INSERTAR CAPTURA DEL DASHBOARD TEMPORAL]</w:t>
      </w:r>
    </w:p>
    <w:p w14:paraId="13CC83B4" w14:textId="77777777" w:rsidR="002E75D5" w:rsidRPr="002E75D5" w:rsidRDefault="002E75D5" w:rsidP="002E75D5">
      <w:pPr>
        <w:rPr>
          <w:b/>
          <w:bCs/>
        </w:rPr>
      </w:pPr>
      <w:r w:rsidRPr="002E75D5">
        <w:rPr>
          <w:b/>
          <w:bCs/>
        </w:rPr>
        <w:t xml:space="preserve">7.6 </w:t>
      </w:r>
      <w:proofErr w:type="spellStart"/>
      <w:r w:rsidRPr="002E75D5">
        <w:rPr>
          <w:b/>
          <w:bCs/>
        </w:rPr>
        <w:t>Dashboard</w:t>
      </w:r>
      <w:proofErr w:type="spellEnd"/>
      <w:r w:rsidRPr="002E75D5">
        <w:rPr>
          <w:b/>
          <w:bCs/>
        </w:rPr>
        <w:t xml:space="preserve"> de productos y familias</w:t>
      </w:r>
    </w:p>
    <w:p w14:paraId="13CC83B5" w14:textId="77777777" w:rsidR="002E75D5" w:rsidRPr="002E75D5" w:rsidRDefault="002E75D5" w:rsidP="002E75D5">
      <w:r w:rsidRPr="002E75D5">
        <w:t xml:space="preserve">El </w:t>
      </w:r>
      <w:proofErr w:type="spellStart"/>
      <w:r w:rsidRPr="002E75D5">
        <w:t>dashboard</w:t>
      </w:r>
      <w:proofErr w:type="spellEnd"/>
      <w:r w:rsidRPr="002E75D5">
        <w:t xml:space="preserve"> de productos y familias permite analizar qué artículos y categorías generan mayor volumen de ventas, unidades vendidas o margen. También permite detectar productos con mayor número de devoluciones o familias con menor rentabilidad.</w:t>
      </w:r>
    </w:p>
    <w:p w14:paraId="13CC83B6" w14:textId="77777777" w:rsidR="002E75D5" w:rsidRPr="002E75D5" w:rsidRDefault="002E75D5" w:rsidP="002E75D5">
      <w:r w:rsidRPr="002E75D5">
        <w:rPr>
          <w:b/>
          <w:bCs/>
        </w:rPr>
        <w:t xml:space="preserve">Figura 31. </w:t>
      </w:r>
      <w:proofErr w:type="spellStart"/>
      <w:r w:rsidRPr="002E75D5">
        <w:rPr>
          <w:b/>
          <w:bCs/>
        </w:rPr>
        <w:t>Dashboard</w:t>
      </w:r>
      <w:proofErr w:type="spellEnd"/>
      <w:r w:rsidRPr="002E75D5">
        <w:rPr>
          <w:b/>
          <w:bCs/>
        </w:rPr>
        <w:t xml:space="preserve"> de productos y familias</w:t>
      </w:r>
    </w:p>
    <w:p w14:paraId="13CC83B7" w14:textId="77777777" w:rsidR="002E75D5" w:rsidRPr="002E75D5" w:rsidRDefault="002E75D5" w:rsidP="002E75D5">
      <w:r w:rsidRPr="002E75D5">
        <w:t>[INSERTAR CAPTURA DEL DASHBOARD DE PRODUCTOS Y FAMILIAS]</w:t>
      </w:r>
    </w:p>
    <w:p w14:paraId="13CC83B8" w14:textId="77777777" w:rsidR="002E75D5" w:rsidRPr="002E75D5" w:rsidRDefault="002E75D5" w:rsidP="002E75D5">
      <w:pPr>
        <w:rPr>
          <w:b/>
          <w:bCs/>
        </w:rPr>
      </w:pPr>
      <w:r w:rsidRPr="002E75D5">
        <w:rPr>
          <w:b/>
          <w:bCs/>
        </w:rPr>
        <w:t xml:space="preserve">7.7 </w:t>
      </w:r>
      <w:proofErr w:type="spellStart"/>
      <w:r w:rsidRPr="002E75D5">
        <w:rPr>
          <w:b/>
          <w:bCs/>
        </w:rPr>
        <w:t>Dashboard</w:t>
      </w:r>
      <w:proofErr w:type="spellEnd"/>
      <w:r w:rsidRPr="002E75D5">
        <w:rPr>
          <w:b/>
          <w:bCs/>
        </w:rPr>
        <w:t xml:space="preserve"> de proveedores</w:t>
      </w:r>
    </w:p>
    <w:p w14:paraId="13CC83B9" w14:textId="77777777" w:rsidR="002E75D5" w:rsidRPr="002E75D5" w:rsidRDefault="002E75D5" w:rsidP="002E75D5">
      <w:r w:rsidRPr="002E75D5">
        <w:t xml:space="preserve">El </w:t>
      </w:r>
      <w:proofErr w:type="spellStart"/>
      <w:r w:rsidRPr="002E75D5">
        <w:t>dashboard</w:t>
      </w:r>
      <w:proofErr w:type="spellEnd"/>
      <w:r w:rsidRPr="002E75D5">
        <w:t xml:space="preserve"> de proveedores permite evaluar la relación entre ventas, costes y márgenes asociados a cada proveedor. Este análisis puede ayudar a identificar proveedores estratégicos, dependencias comerciales o diferencias de rentabilidad.</w:t>
      </w:r>
    </w:p>
    <w:p w14:paraId="13CC83BA" w14:textId="77777777" w:rsidR="002E75D5" w:rsidRPr="002E75D5" w:rsidRDefault="002E75D5" w:rsidP="002E75D5">
      <w:r w:rsidRPr="002E75D5">
        <w:rPr>
          <w:b/>
          <w:bCs/>
        </w:rPr>
        <w:t xml:space="preserve">Figura 32. </w:t>
      </w:r>
      <w:proofErr w:type="spellStart"/>
      <w:r w:rsidRPr="002E75D5">
        <w:rPr>
          <w:b/>
          <w:bCs/>
        </w:rPr>
        <w:t>Dashboard</w:t>
      </w:r>
      <w:proofErr w:type="spellEnd"/>
      <w:r w:rsidRPr="002E75D5">
        <w:rPr>
          <w:b/>
          <w:bCs/>
        </w:rPr>
        <w:t xml:space="preserve"> de análisis de proveedores</w:t>
      </w:r>
    </w:p>
    <w:p w14:paraId="13CC83BB" w14:textId="77777777" w:rsidR="002E75D5" w:rsidRPr="002E75D5" w:rsidRDefault="002E75D5" w:rsidP="002E75D5">
      <w:r w:rsidRPr="002E75D5">
        <w:t>[INSERTAR CAPTURA DEL DASHBOARD DE PROVEEDORES]</w:t>
      </w:r>
    </w:p>
    <w:p w14:paraId="13CC83BC" w14:textId="77777777" w:rsidR="002E75D5" w:rsidRPr="002E75D5" w:rsidRDefault="002E75D5" w:rsidP="002E75D5">
      <w:pPr>
        <w:rPr>
          <w:b/>
          <w:bCs/>
        </w:rPr>
      </w:pPr>
      <w:r w:rsidRPr="002E75D5">
        <w:rPr>
          <w:b/>
          <w:bCs/>
        </w:rPr>
        <w:t xml:space="preserve">7.8 </w:t>
      </w:r>
      <w:proofErr w:type="spellStart"/>
      <w:r w:rsidRPr="002E75D5">
        <w:rPr>
          <w:b/>
          <w:bCs/>
        </w:rPr>
        <w:t>Dashboard</w:t>
      </w:r>
      <w:proofErr w:type="spellEnd"/>
      <w:r w:rsidRPr="002E75D5">
        <w:rPr>
          <w:b/>
          <w:bCs/>
        </w:rPr>
        <w:t xml:space="preserve"> geográfico</w:t>
      </w:r>
    </w:p>
    <w:p w14:paraId="13CC83BD" w14:textId="77777777" w:rsidR="002E75D5" w:rsidRPr="002E75D5" w:rsidRDefault="002E75D5" w:rsidP="002E75D5">
      <w:r w:rsidRPr="002E75D5">
        <w:t xml:space="preserve">El </w:t>
      </w:r>
      <w:proofErr w:type="spellStart"/>
      <w:r w:rsidRPr="002E75D5">
        <w:t>dashboard</w:t>
      </w:r>
      <w:proofErr w:type="spellEnd"/>
      <w:r w:rsidRPr="002E75D5">
        <w:t xml:space="preserve"> geográfico se basa en el análisis por código postal. Permite identificar zonas con mayor actividad comercial, ventas acumuladas, ticket medio o número de operaciones.</w:t>
      </w:r>
    </w:p>
    <w:p w14:paraId="13CC83BE" w14:textId="77777777" w:rsidR="002E75D5" w:rsidRPr="002E75D5" w:rsidRDefault="002E75D5" w:rsidP="002E75D5">
      <w:r w:rsidRPr="002E75D5">
        <w:rPr>
          <w:b/>
          <w:bCs/>
        </w:rPr>
        <w:lastRenderedPageBreak/>
        <w:t xml:space="preserve">Figura 33. </w:t>
      </w:r>
      <w:proofErr w:type="spellStart"/>
      <w:r w:rsidRPr="002E75D5">
        <w:rPr>
          <w:b/>
          <w:bCs/>
        </w:rPr>
        <w:t>Dashboard</w:t>
      </w:r>
      <w:proofErr w:type="spellEnd"/>
      <w:r w:rsidRPr="002E75D5">
        <w:rPr>
          <w:b/>
          <w:bCs/>
        </w:rPr>
        <w:t xml:space="preserve"> geográfico por código postal</w:t>
      </w:r>
    </w:p>
    <w:p w14:paraId="13CC83BF" w14:textId="77777777" w:rsidR="002E75D5" w:rsidRPr="002E75D5" w:rsidRDefault="002E75D5" w:rsidP="002E75D5">
      <w:r w:rsidRPr="002E75D5">
        <w:t>[INSERTAR CAPTURA DEL DASHBOARD GEOGRÁFICO]</w:t>
      </w:r>
    </w:p>
    <w:p w14:paraId="13CC83C0" w14:textId="77777777" w:rsidR="002E75D5" w:rsidRPr="002E75D5" w:rsidRDefault="002E75D5" w:rsidP="002E75D5">
      <w:pPr>
        <w:rPr>
          <w:b/>
          <w:bCs/>
        </w:rPr>
      </w:pPr>
      <w:r w:rsidRPr="002E75D5">
        <w:rPr>
          <w:b/>
          <w:bCs/>
        </w:rPr>
        <w:t xml:space="preserve">7.9 </w:t>
      </w:r>
      <w:proofErr w:type="spellStart"/>
      <w:r w:rsidRPr="002E75D5">
        <w:rPr>
          <w:b/>
          <w:bCs/>
        </w:rPr>
        <w:t>Dashboard</w:t>
      </w:r>
      <w:proofErr w:type="spellEnd"/>
      <w:r w:rsidRPr="002E75D5">
        <w:rPr>
          <w:b/>
          <w:bCs/>
        </w:rPr>
        <w:t xml:space="preserve"> de calidad del dato</w:t>
      </w:r>
    </w:p>
    <w:p w14:paraId="13CC83C1" w14:textId="77777777" w:rsidR="002E75D5" w:rsidRPr="002E75D5" w:rsidRDefault="002E75D5" w:rsidP="002E75D5">
      <w:r w:rsidRPr="002E75D5">
        <w:t xml:space="preserve">El </w:t>
      </w:r>
      <w:proofErr w:type="spellStart"/>
      <w:r w:rsidRPr="002E75D5">
        <w:t>dashboard</w:t>
      </w:r>
      <w:proofErr w:type="spellEnd"/>
      <w:r w:rsidRPr="002E75D5">
        <w:t xml:space="preserve"> de calidad del dato permite visualizar incidencias detectadas durante el proceso ETL, como registros sin proveedor, sin familia, sin artículo, importes negativos, ventas a cero o códigos postales incompletos.</w:t>
      </w:r>
    </w:p>
    <w:p w14:paraId="13CC83C2" w14:textId="77777777" w:rsidR="002E75D5" w:rsidRPr="002E75D5" w:rsidRDefault="002E75D5" w:rsidP="002E75D5">
      <w:r w:rsidRPr="002E75D5">
        <w:t xml:space="preserve">Este </w:t>
      </w:r>
      <w:proofErr w:type="spellStart"/>
      <w:r w:rsidRPr="002E75D5">
        <w:t>dashboard</w:t>
      </w:r>
      <w:proofErr w:type="spellEnd"/>
      <w:r w:rsidRPr="002E75D5">
        <w:t xml:space="preserve"> permite demostrar que el sistema no solo explota los datos, sino que también permite controlar su fiabilidad.</w:t>
      </w:r>
    </w:p>
    <w:p w14:paraId="13CC83C3" w14:textId="77777777" w:rsidR="002E75D5" w:rsidRPr="002E75D5" w:rsidRDefault="002E75D5" w:rsidP="002E75D5">
      <w:r w:rsidRPr="002E75D5">
        <w:rPr>
          <w:b/>
          <w:bCs/>
        </w:rPr>
        <w:t xml:space="preserve">Figura 34. </w:t>
      </w:r>
      <w:proofErr w:type="spellStart"/>
      <w:r w:rsidRPr="002E75D5">
        <w:rPr>
          <w:b/>
          <w:bCs/>
        </w:rPr>
        <w:t>Dashboard</w:t>
      </w:r>
      <w:proofErr w:type="spellEnd"/>
      <w:r w:rsidRPr="002E75D5">
        <w:rPr>
          <w:b/>
          <w:bCs/>
        </w:rPr>
        <w:t xml:space="preserve"> de calidad del dato</w:t>
      </w:r>
    </w:p>
    <w:p w14:paraId="13CC83C4" w14:textId="77777777" w:rsidR="002E75D5" w:rsidRPr="002E75D5" w:rsidRDefault="002E75D5" w:rsidP="002E75D5">
      <w:r w:rsidRPr="002E75D5">
        <w:t>[INSERTAR CAPTURA DEL DASHBOARD DE CALIDAD DEL DATO]</w:t>
      </w:r>
    </w:p>
    <w:p w14:paraId="13CC83C5" w14:textId="77777777" w:rsidR="002E75D5" w:rsidRPr="002E75D5" w:rsidRDefault="00F93AB2" w:rsidP="002E75D5">
      <w:r>
        <w:pict w14:anchorId="13CC8438">
          <v:rect id="_x0000_i1033" style="width:0;height:1.5pt" o:hralign="center" o:hrstd="t" o:hr="t" fillcolor="#a0a0a0" stroked="f"/>
        </w:pict>
      </w:r>
    </w:p>
    <w:p w14:paraId="13CC83C6" w14:textId="77777777" w:rsidR="002E75D5" w:rsidRPr="002E75D5" w:rsidRDefault="002E75D5" w:rsidP="002E75D5">
      <w:pPr>
        <w:rPr>
          <w:b/>
          <w:bCs/>
        </w:rPr>
      </w:pPr>
      <w:r w:rsidRPr="002E75D5">
        <w:rPr>
          <w:b/>
          <w:bCs/>
        </w:rPr>
        <w:t>8. Validación de resultados y eficiencia</w:t>
      </w:r>
    </w:p>
    <w:p w14:paraId="13CC83C7" w14:textId="77777777" w:rsidR="002E75D5" w:rsidRPr="002E75D5" w:rsidRDefault="002E75D5" w:rsidP="002E75D5">
      <w:pPr>
        <w:rPr>
          <w:b/>
          <w:bCs/>
        </w:rPr>
      </w:pPr>
      <w:r w:rsidRPr="002E75D5">
        <w:rPr>
          <w:b/>
          <w:bCs/>
        </w:rPr>
        <w:t>8.1 Validación funcional del pipeline</w:t>
      </w:r>
    </w:p>
    <w:p w14:paraId="13CC83C8" w14:textId="77777777" w:rsidR="002E75D5" w:rsidRPr="002E75D5" w:rsidRDefault="002E75D5" w:rsidP="002E75D5">
      <w:r w:rsidRPr="002E75D5">
        <w:t>La validación funcional tiene como objetivo comprobar que el pipeline ETL realiza correctamente las operaciones previstas. Para ello se revisa que los ficheros se lean correctamente, que las columnas se normalicen, que los tipos de datos se conviertan adecuadamente y que los datos procesados se exporten sin errores.</w:t>
      </w:r>
    </w:p>
    <w:p w14:paraId="13CC83C9" w14:textId="77777777" w:rsidR="002E75D5" w:rsidRPr="002E75D5" w:rsidRDefault="002E75D5" w:rsidP="002E75D5">
      <w:r w:rsidRPr="002E75D5">
        <w:rPr>
          <w:b/>
          <w:bCs/>
        </w:rPr>
        <w:t>Figura 35. Resultado de ejecución correcta del pipeline ETL</w:t>
      </w:r>
    </w:p>
    <w:p w14:paraId="13CC83CA" w14:textId="77777777" w:rsidR="002E75D5" w:rsidRPr="002E75D5" w:rsidRDefault="002E75D5" w:rsidP="002E75D5">
      <w:r w:rsidRPr="002E75D5">
        <w:t>[INSERTAR CAPTURA DE EJECUCIÓN SIN ERRORES]</w:t>
      </w:r>
    </w:p>
    <w:p w14:paraId="13CC83CB" w14:textId="77777777" w:rsidR="002E75D5" w:rsidRPr="002E75D5" w:rsidRDefault="002E75D5" w:rsidP="002E75D5">
      <w:pPr>
        <w:rPr>
          <w:b/>
          <w:bCs/>
        </w:rPr>
      </w:pPr>
      <w:r w:rsidRPr="002E75D5">
        <w:rPr>
          <w:b/>
          <w:bCs/>
        </w:rPr>
        <w:t>8.2 Validación de calidad del dato</w:t>
      </w:r>
    </w:p>
    <w:p w14:paraId="13CC83CC" w14:textId="77777777" w:rsidR="002E75D5" w:rsidRPr="002E75D5" w:rsidRDefault="002E75D5" w:rsidP="002E75D5">
      <w:r w:rsidRPr="002E75D5">
        <w:t>La validación de calidad del dato permite comprobar el número de incidencias detectadas antes y después del proceso de limpieza. Esta validación incluye valores nulos, campos incompletos, formatos incorrectos y registros anómalos.</w:t>
      </w:r>
    </w:p>
    <w:p w14:paraId="13CC83CD" w14:textId="77777777" w:rsidR="002E75D5" w:rsidRPr="002E75D5" w:rsidRDefault="002E75D5" w:rsidP="002E75D5">
      <w:r w:rsidRPr="002E75D5">
        <w:rPr>
          <w:b/>
          <w:bCs/>
        </w:rPr>
        <w:t>Figura 36. Comparación de incidencias antes y después del proceso ETL</w:t>
      </w:r>
    </w:p>
    <w:p w14:paraId="13CC83CE" w14:textId="77777777" w:rsidR="002E75D5" w:rsidRPr="002E75D5" w:rsidRDefault="002E75D5" w:rsidP="002E75D5">
      <w:r w:rsidRPr="002E75D5">
        <w:t>[INSERTAR CAPTURA O TABLA COMPARATIVA DE CALIDAD DEL DATO]</w:t>
      </w:r>
    </w:p>
    <w:p w14:paraId="13CC83CF" w14:textId="77777777" w:rsidR="002E75D5" w:rsidRPr="002E75D5" w:rsidRDefault="002E75D5" w:rsidP="002E75D5">
      <w:pPr>
        <w:rPr>
          <w:b/>
          <w:bCs/>
        </w:rPr>
      </w:pPr>
      <w:r w:rsidRPr="002E75D5">
        <w:rPr>
          <w:b/>
          <w:bCs/>
        </w:rPr>
        <w:t xml:space="preserve">8.3 Validación de </w:t>
      </w:r>
      <w:proofErr w:type="spellStart"/>
      <w:r w:rsidRPr="002E75D5">
        <w:rPr>
          <w:b/>
          <w:bCs/>
        </w:rPr>
        <w:t>KPIs</w:t>
      </w:r>
      <w:proofErr w:type="spellEnd"/>
    </w:p>
    <w:p w14:paraId="13CC83D0" w14:textId="77777777" w:rsidR="002E75D5" w:rsidRPr="002E75D5" w:rsidRDefault="002E75D5" w:rsidP="002E75D5">
      <w:r w:rsidRPr="002E75D5">
        <w:t xml:space="preserve">Los </w:t>
      </w:r>
      <w:proofErr w:type="spellStart"/>
      <w:r w:rsidRPr="002E75D5">
        <w:t>KPIs</w:t>
      </w:r>
      <w:proofErr w:type="spellEnd"/>
      <w:r w:rsidRPr="002E75D5">
        <w:t xml:space="preserve"> calculados se validan comprobando que los importes, costes, descuentos, tickets y unidades se agregan correctamente. Esta fase permite asegurar que los indicadores mostrados en Power BI coinciden con los datos procesados generados por Pandas.</w:t>
      </w:r>
    </w:p>
    <w:p w14:paraId="13CC83D1" w14:textId="77777777" w:rsidR="002E75D5" w:rsidRPr="002E75D5" w:rsidRDefault="002E75D5" w:rsidP="002E75D5">
      <w:r w:rsidRPr="002E75D5">
        <w:rPr>
          <w:b/>
          <w:bCs/>
        </w:rPr>
        <w:t xml:space="preserve">Figura 37. Validación de </w:t>
      </w:r>
      <w:proofErr w:type="spellStart"/>
      <w:r w:rsidRPr="002E75D5">
        <w:rPr>
          <w:b/>
          <w:bCs/>
        </w:rPr>
        <w:t>KPIs</w:t>
      </w:r>
      <w:proofErr w:type="spellEnd"/>
      <w:r w:rsidRPr="002E75D5">
        <w:rPr>
          <w:b/>
          <w:bCs/>
        </w:rPr>
        <w:t xml:space="preserve"> calculados con Pandas</w:t>
      </w:r>
    </w:p>
    <w:p w14:paraId="13CC83D2" w14:textId="77777777" w:rsidR="002E75D5" w:rsidRPr="002E75D5" w:rsidRDefault="002E75D5" w:rsidP="002E75D5">
      <w:r w:rsidRPr="002E75D5">
        <w:lastRenderedPageBreak/>
        <w:t>[INSERTAR CAPTURA DE KPIS CALCULADOS EN PYTHON]</w:t>
      </w:r>
    </w:p>
    <w:p w14:paraId="13CC83D3" w14:textId="77777777" w:rsidR="002E75D5" w:rsidRPr="002E75D5" w:rsidRDefault="002E75D5" w:rsidP="002E75D5">
      <w:pPr>
        <w:rPr>
          <w:b/>
          <w:bCs/>
        </w:rPr>
      </w:pPr>
      <w:r w:rsidRPr="002E75D5">
        <w:rPr>
          <w:b/>
          <w:bCs/>
        </w:rPr>
        <w:t>8.4 Pruebas de rendimiento</w:t>
      </w:r>
    </w:p>
    <w:p w14:paraId="13CC83D4" w14:textId="77777777" w:rsidR="002E75D5" w:rsidRPr="002E75D5" w:rsidRDefault="002E75D5" w:rsidP="002E75D5">
      <w:r w:rsidRPr="002E75D5">
        <w:t>Para evaluar la eficiencia del proceso se miden tiempos de lectura, limpieza, transformación y exportación. También se puede comparar el tamaño de los ficheros originales frente al tamaño de los ficheros procesados.</w:t>
      </w:r>
    </w:p>
    <w:p w14:paraId="13CC83D5" w14:textId="77777777" w:rsidR="002E75D5" w:rsidRPr="002E75D5" w:rsidRDefault="002E75D5" w:rsidP="002E75D5">
      <w:r w:rsidRPr="002E75D5">
        <w:t>Estas pruebas permiten justificar que la solución basada en Pandas resulta adecuada para el volumen de datos manejado.</w:t>
      </w:r>
    </w:p>
    <w:p w14:paraId="13CC83D6" w14:textId="77777777" w:rsidR="002E75D5" w:rsidRPr="002E75D5" w:rsidRDefault="002E75D5" w:rsidP="002E75D5">
      <w:r w:rsidRPr="002E75D5">
        <w:rPr>
          <w:b/>
          <w:bCs/>
        </w:rPr>
        <w:t>Figura 38. Medición de tiempos de ejecución del pipeline ETL</w:t>
      </w:r>
    </w:p>
    <w:p w14:paraId="13CC83D7" w14:textId="77777777" w:rsidR="002E75D5" w:rsidRPr="002E75D5" w:rsidRDefault="002E75D5" w:rsidP="002E75D5">
      <w:r w:rsidRPr="002E75D5">
        <w:t>[INSERTAR CAPTURA DE TIEMPOS DE EJECUCIÓN]</w:t>
      </w:r>
    </w:p>
    <w:p w14:paraId="13CC83D8" w14:textId="77777777" w:rsidR="002E75D5" w:rsidRPr="002E75D5" w:rsidRDefault="002E75D5" w:rsidP="002E75D5">
      <w:pPr>
        <w:rPr>
          <w:b/>
          <w:bCs/>
        </w:rPr>
      </w:pPr>
      <w:r w:rsidRPr="002E75D5">
        <w:rPr>
          <w:b/>
          <w:bCs/>
        </w:rPr>
        <w:t>8.5 Comparación frente a arquitecturas distribuidas</w:t>
      </w:r>
    </w:p>
    <w:p w14:paraId="13CC83D9" w14:textId="77777777" w:rsidR="002E75D5" w:rsidRPr="002E75D5" w:rsidRDefault="002E75D5" w:rsidP="002E75D5">
      <w:r w:rsidRPr="002E75D5">
        <w:t>Aunque arquitecturas distribuidas como Apache Spark pueden resultar adecuadas para grandes volúmenes de datos, en este proyecto se considera que su uso no es necesario para el volumen inicial disponible. Pandas permite procesar los datos de forma eficiente, con menor complejidad y mayor facilidad de mantenimiento.</w:t>
      </w:r>
    </w:p>
    <w:p w14:paraId="13CC83DA" w14:textId="77777777" w:rsidR="002E75D5" w:rsidRPr="002E75D5" w:rsidRDefault="002E75D5" w:rsidP="002E75D5">
      <w:r w:rsidRPr="002E75D5">
        <w:t>No obstante, la arquitectura propuesta se diseña de forma modular, por lo que podría evolucionar hacia motores distribuidos si el volumen de datos creciera significativamente.</w:t>
      </w:r>
    </w:p>
    <w:p w14:paraId="13CC83DB" w14:textId="77777777" w:rsidR="002E75D5" w:rsidRPr="002E75D5" w:rsidRDefault="002E75D5" w:rsidP="002E75D5">
      <w:pPr>
        <w:rPr>
          <w:b/>
          <w:bCs/>
        </w:rPr>
      </w:pPr>
      <w:r w:rsidRPr="002E75D5">
        <w:rPr>
          <w:b/>
          <w:bCs/>
        </w:rPr>
        <w:t>8.6 Limitaciones</w:t>
      </w:r>
    </w:p>
    <w:p w14:paraId="13CC83DC" w14:textId="77777777" w:rsidR="002E75D5" w:rsidRPr="002E75D5" w:rsidRDefault="002E75D5" w:rsidP="002E75D5">
      <w:r w:rsidRPr="002E75D5">
        <w:t>Entre las principales limitaciones del trabajo se encuentran la dependencia de la calidad de los datos originales, la disponibilidad progresiva de ficheros históricos, la ausencia inicial de información detallada de clientes y la necesidad de enriquecer los códigos postales si se desea realizar un análisis geográfico más avanzado.</w:t>
      </w:r>
    </w:p>
    <w:p w14:paraId="13CC83DD" w14:textId="77777777" w:rsidR="002E75D5" w:rsidRPr="002E75D5" w:rsidRDefault="002E75D5" w:rsidP="002E75D5">
      <w:r w:rsidRPr="002E75D5">
        <w:t>A pesar de estas limitaciones, el proyecto permite construir una solución BI funcional, realista y escalable.</w:t>
      </w:r>
    </w:p>
    <w:p w14:paraId="13CC83DE" w14:textId="77777777" w:rsidR="002E75D5" w:rsidRPr="002E75D5" w:rsidRDefault="00F93AB2" w:rsidP="002E75D5">
      <w:r>
        <w:pict w14:anchorId="13CC8439">
          <v:rect id="_x0000_i1034" style="width:0;height:1.5pt" o:hralign="center" o:hrstd="t" o:hr="t" fillcolor="#a0a0a0" stroked="f"/>
        </w:pict>
      </w:r>
    </w:p>
    <w:p w14:paraId="13CC83DF" w14:textId="77777777" w:rsidR="002E75D5" w:rsidRPr="002E75D5" w:rsidRDefault="002E75D5" w:rsidP="002E75D5">
      <w:pPr>
        <w:rPr>
          <w:b/>
          <w:bCs/>
        </w:rPr>
      </w:pPr>
      <w:r w:rsidRPr="002E75D5">
        <w:rPr>
          <w:b/>
          <w:bCs/>
        </w:rPr>
        <w:t>9. Conclusiones y líneas futuras</w:t>
      </w:r>
    </w:p>
    <w:p w14:paraId="13CC83E0" w14:textId="77777777" w:rsidR="002E75D5" w:rsidRPr="002E75D5" w:rsidRDefault="002E75D5" w:rsidP="002E75D5">
      <w:pPr>
        <w:rPr>
          <w:b/>
          <w:bCs/>
        </w:rPr>
      </w:pPr>
      <w:r w:rsidRPr="002E75D5">
        <w:rPr>
          <w:b/>
          <w:bCs/>
        </w:rPr>
        <w:t>9.1 Conclusiones generales</w:t>
      </w:r>
    </w:p>
    <w:p w14:paraId="13CC83E1" w14:textId="77777777" w:rsidR="002E75D5" w:rsidRPr="002E75D5" w:rsidRDefault="002E75D5" w:rsidP="002E75D5">
      <w:r w:rsidRPr="002E75D5">
        <w:t xml:space="preserve">El presente Trabajo Fin de Máster ha permitido diseñar e implementar una arquitectura de Business </w:t>
      </w:r>
      <w:proofErr w:type="spellStart"/>
      <w:r w:rsidRPr="002E75D5">
        <w:t>Intelligence</w:t>
      </w:r>
      <w:proofErr w:type="spellEnd"/>
      <w:r w:rsidRPr="002E75D5">
        <w:t xml:space="preserve"> orientada al análisis de datos </w:t>
      </w:r>
      <w:proofErr w:type="spellStart"/>
      <w:r w:rsidRPr="002E75D5">
        <w:t>retail</w:t>
      </w:r>
      <w:proofErr w:type="spellEnd"/>
      <w:r w:rsidRPr="002E75D5">
        <w:t xml:space="preserve"> reales. A partir de ficheros históricos de ventas en formato CSV, se ha definido un flujo completo de trabajo que abarca la ingesta, limpieza, transformación, modelado analítico y visualización de la información.</w:t>
      </w:r>
    </w:p>
    <w:p w14:paraId="13CC83E2" w14:textId="77777777" w:rsidR="002E75D5" w:rsidRPr="002E75D5" w:rsidRDefault="002E75D5" w:rsidP="002E75D5">
      <w:r w:rsidRPr="002E75D5">
        <w:lastRenderedPageBreak/>
        <w:t>El uso de Python y Pandas ha permitido construir un pipeline ETL flexible y mantenible, capaz de tratar problemas habituales en datos reales, como valores nulos, formatos heterogéneos, importes negativos, devoluciones y campos incompletos. Posteriormente, los datos procesados se han organizado en un modelo analítico adecuado para su explotación mediante Power BI.</w:t>
      </w:r>
    </w:p>
    <w:p w14:paraId="13CC83E3" w14:textId="77777777" w:rsidR="002E75D5" w:rsidRPr="002E75D5" w:rsidRDefault="002E75D5" w:rsidP="002E75D5">
      <w:pPr>
        <w:rPr>
          <w:b/>
          <w:bCs/>
        </w:rPr>
      </w:pPr>
      <w:r w:rsidRPr="002E75D5">
        <w:rPr>
          <w:b/>
          <w:bCs/>
        </w:rPr>
        <w:t>9.2 Cumplimiento de objetivos</w:t>
      </w:r>
    </w:p>
    <w:p w14:paraId="13CC83E4" w14:textId="77777777" w:rsidR="002E75D5" w:rsidRPr="002E75D5" w:rsidRDefault="002E75D5" w:rsidP="002E75D5">
      <w:r w:rsidRPr="002E75D5">
        <w:t xml:space="preserve">El trabajo cumple el objetivo general planteado, ya que desarrolla una plataforma de análisis orientada a Business </w:t>
      </w:r>
      <w:proofErr w:type="spellStart"/>
      <w:r w:rsidRPr="002E75D5">
        <w:t>Intelligence</w:t>
      </w:r>
      <w:proofErr w:type="spellEnd"/>
      <w:r w:rsidRPr="002E75D5">
        <w:t xml:space="preserve"> capaz de centralizar, procesar y visualizar datos históricos de ventas.</w:t>
      </w:r>
    </w:p>
    <w:p w14:paraId="13CC83E5" w14:textId="77777777" w:rsidR="002E75D5" w:rsidRPr="002E75D5" w:rsidRDefault="002E75D5" w:rsidP="002E75D5">
      <w:r w:rsidRPr="002E75D5">
        <w:t xml:space="preserve">También se han cumplido los objetivos específicos relacionados con el diseño de la arquitectura, la implementación del pipeline ETL, el análisis de calidad del dato, la construcción de indicadores comerciales, el diseño del modelo analítico y la creación de </w:t>
      </w:r>
      <w:proofErr w:type="spellStart"/>
      <w:r w:rsidRPr="002E75D5">
        <w:t>dashboards</w:t>
      </w:r>
      <w:proofErr w:type="spellEnd"/>
      <w:r w:rsidRPr="002E75D5">
        <w:t>.</w:t>
      </w:r>
    </w:p>
    <w:p w14:paraId="13CC83E6" w14:textId="77777777" w:rsidR="002E75D5" w:rsidRPr="002E75D5" w:rsidRDefault="002E75D5" w:rsidP="002E75D5">
      <w:pPr>
        <w:rPr>
          <w:b/>
          <w:bCs/>
        </w:rPr>
      </w:pPr>
      <w:r w:rsidRPr="002E75D5">
        <w:rPr>
          <w:b/>
          <w:bCs/>
        </w:rPr>
        <w:t>9.3 Aportaciones del trabajo</w:t>
      </w:r>
    </w:p>
    <w:p w14:paraId="13CC83E7" w14:textId="77777777" w:rsidR="002E75D5" w:rsidRPr="002E75D5" w:rsidRDefault="002E75D5" w:rsidP="002E75D5">
      <w:r w:rsidRPr="002E75D5">
        <w:t>Las principales aportaciones del trabajo son:</w:t>
      </w:r>
    </w:p>
    <w:p w14:paraId="13CC83E8" w14:textId="77777777" w:rsidR="002E75D5" w:rsidRPr="002E75D5" w:rsidRDefault="002E75D5" w:rsidP="002E75D5">
      <w:pPr>
        <w:numPr>
          <w:ilvl w:val="0"/>
          <w:numId w:val="5"/>
        </w:numPr>
      </w:pPr>
      <w:r w:rsidRPr="002E75D5">
        <w:t>Diseño de una arquitectura BI modular y escalable.</w:t>
      </w:r>
    </w:p>
    <w:p w14:paraId="13CC83E9" w14:textId="77777777" w:rsidR="002E75D5" w:rsidRPr="002E75D5" w:rsidRDefault="002E75D5" w:rsidP="002E75D5">
      <w:pPr>
        <w:numPr>
          <w:ilvl w:val="0"/>
          <w:numId w:val="5"/>
        </w:numPr>
      </w:pPr>
      <w:r w:rsidRPr="002E75D5">
        <w:t>Implementación de un pipeline ETL con Python y Pandas.</w:t>
      </w:r>
    </w:p>
    <w:p w14:paraId="13CC83EA" w14:textId="77777777" w:rsidR="002E75D5" w:rsidRPr="002E75D5" w:rsidRDefault="002E75D5" w:rsidP="002E75D5">
      <w:pPr>
        <w:numPr>
          <w:ilvl w:val="0"/>
          <w:numId w:val="5"/>
        </w:numPr>
      </w:pPr>
      <w:r w:rsidRPr="002E75D5">
        <w:t>Análisis de calidad sobre datos reales de ventas.</w:t>
      </w:r>
    </w:p>
    <w:p w14:paraId="13CC83EB" w14:textId="77777777" w:rsidR="002E75D5" w:rsidRPr="002E75D5" w:rsidRDefault="002E75D5" w:rsidP="002E75D5">
      <w:pPr>
        <w:numPr>
          <w:ilvl w:val="0"/>
          <w:numId w:val="5"/>
        </w:numPr>
      </w:pPr>
      <w:r w:rsidRPr="002E75D5">
        <w:t xml:space="preserve">Construcción de un modelo analítico orientado a </w:t>
      </w:r>
      <w:proofErr w:type="spellStart"/>
      <w:r w:rsidRPr="002E75D5">
        <w:t>retail</w:t>
      </w:r>
      <w:proofErr w:type="spellEnd"/>
      <w:r w:rsidRPr="002E75D5">
        <w:t>.</w:t>
      </w:r>
    </w:p>
    <w:p w14:paraId="13CC83EC" w14:textId="77777777" w:rsidR="002E75D5" w:rsidRPr="002E75D5" w:rsidRDefault="002E75D5" w:rsidP="002E75D5">
      <w:pPr>
        <w:numPr>
          <w:ilvl w:val="0"/>
          <w:numId w:val="5"/>
        </w:numPr>
      </w:pPr>
      <w:r w:rsidRPr="002E75D5">
        <w:t xml:space="preserve">Definición de </w:t>
      </w:r>
      <w:proofErr w:type="spellStart"/>
      <w:r w:rsidRPr="002E75D5">
        <w:t>KPIs</w:t>
      </w:r>
      <w:proofErr w:type="spellEnd"/>
      <w:r w:rsidRPr="002E75D5">
        <w:t xml:space="preserve"> comerciales relevantes.</w:t>
      </w:r>
    </w:p>
    <w:p w14:paraId="13CC83ED" w14:textId="77777777" w:rsidR="002E75D5" w:rsidRPr="002E75D5" w:rsidRDefault="002E75D5" w:rsidP="002E75D5">
      <w:pPr>
        <w:numPr>
          <w:ilvl w:val="0"/>
          <w:numId w:val="5"/>
        </w:numPr>
      </w:pPr>
      <w:r w:rsidRPr="002E75D5">
        <w:t xml:space="preserve">Desarrollo de </w:t>
      </w:r>
      <w:proofErr w:type="spellStart"/>
      <w:r w:rsidRPr="002E75D5">
        <w:t>dashboards</w:t>
      </w:r>
      <w:proofErr w:type="spellEnd"/>
      <w:r w:rsidRPr="002E75D5">
        <w:t xml:space="preserve"> para la toma de decisiones.</w:t>
      </w:r>
    </w:p>
    <w:p w14:paraId="13CC83EE" w14:textId="77777777" w:rsidR="002E75D5" w:rsidRPr="002E75D5" w:rsidRDefault="002E75D5" w:rsidP="002E75D5">
      <w:pPr>
        <w:numPr>
          <w:ilvl w:val="0"/>
          <w:numId w:val="5"/>
        </w:numPr>
      </w:pPr>
      <w:r w:rsidRPr="002E75D5">
        <w:t>Justificación de una solución proporcionada al volumen real de datos.</w:t>
      </w:r>
    </w:p>
    <w:p w14:paraId="13CC83EF" w14:textId="77777777" w:rsidR="002E75D5" w:rsidRPr="002E75D5" w:rsidRDefault="002E75D5" w:rsidP="002E75D5">
      <w:pPr>
        <w:rPr>
          <w:b/>
          <w:bCs/>
        </w:rPr>
      </w:pPr>
      <w:r w:rsidRPr="002E75D5">
        <w:rPr>
          <w:b/>
          <w:bCs/>
        </w:rPr>
        <w:t>9.4 Líneas futuras</w:t>
      </w:r>
    </w:p>
    <w:p w14:paraId="13CC83F0" w14:textId="77777777" w:rsidR="002E75D5" w:rsidRPr="002E75D5" w:rsidRDefault="002E75D5" w:rsidP="002E75D5">
      <w:r w:rsidRPr="002E75D5">
        <w:t>Como líneas futuras se plantean las siguientes mejoras:</w:t>
      </w:r>
    </w:p>
    <w:p w14:paraId="13CC83F1" w14:textId="77777777" w:rsidR="002E75D5" w:rsidRPr="002E75D5" w:rsidRDefault="002E75D5" w:rsidP="002E75D5">
      <w:pPr>
        <w:numPr>
          <w:ilvl w:val="0"/>
          <w:numId w:val="6"/>
        </w:numPr>
      </w:pPr>
      <w:r w:rsidRPr="002E75D5">
        <w:t>Incorporar nuevos ficheros históricos hasta la fecha actual.</w:t>
      </w:r>
    </w:p>
    <w:p w14:paraId="13CC83F2" w14:textId="77777777" w:rsidR="002E75D5" w:rsidRPr="002E75D5" w:rsidRDefault="002E75D5" w:rsidP="002E75D5">
      <w:pPr>
        <w:numPr>
          <w:ilvl w:val="0"/>
          <w:numId w:val="6"/>
        </w:numPr>
      </w:pPr>
      <w:r w:rsidRPr="002E75D5">
        <w:t>Automatizar la ejecución periódica del pipeline.</w:t>
      </w:r>
    </w:p>
    <w:p w14:paraId="13CC83F3" w14:textId="77777777" w:rsidR="002E75D5" w:rsidRPr="002E75D5" w:rsidRDefault="002E75D5" w:rsidP="002E75D5">
      <w:pPr>
        <w:numPr>
          <w:ilvl w:val="0"/>
          <w:numId w:val="6"/>
        </w:numPr>
      </w:pPr>
      <w:r w:rsidRPr="002E75D5">
        <w:t xml:space="preserve">Migrar el almacenamiento procesado a servicios </w:t>
      </w:r>
      <w:proofErr w:type="spellStart"/>
      <w:r w:rsidRPr="002E75D5">
        <w:t>cloud</w:t>
      </w:r>
      <w:proofErr w:type="spellEnd"/>
      <w:r w:rsidRPr="002E75D5">
        <w:t>.</w:t>
      </w:r>
    </w:p>
    <w:p w14:paraId="13CC83F4" w14:textId="77777777" w:rsidR="002E75D5" w:rsidRPr="002E75D5" w:rsidRDefault="002E75D5" w:rsidP="002E75D5">
      <w:pPr>
        <w:numPr>
          <w:ilvl w:val="0"/>
          <w:numId w:val="6"/>
        </w:numPr>
      </w:pPr>
      <w:r w:rsidRPr="002E75D5">
        <w:t xml:space="preserve">Publicar el </w:t>
      </w:r>
      <w:proofErr w:type="spellStart"/>
      <w:r w:rsidRPr="002E75D5">
        <w:t>dashboard</w:t>
      </w:r>
      <w:proofErr w:type="spellEnd"/>
      <w:r w:rsidRPr="002E75D5">
        <w:t xml:space="preserve"> en </w:t>
      </w:r>
      <w:proofErr w:type="spellStart"/>
      <w:r w:rsidRPr="002E75D5">
        <w:t>Power</w:t>
      </w:r>
      <w:proofErr w:type="spellEnd"/>
      <w:r w:rsidRPr="002E75D5">
        <w:t xml:space="preserve"> BI Service.</w:t>
      </w:r>
    </w:p>
    <w:p w14:paraId="13CC83F5" w14:textId="77777777" w:rsidR="002E75D5" w:rsidRPr="002E75D5" w:rsidRDefault="002E75D5" w:rsidP="002E75D5">
      <w:pPr>
        <w:numPr>
          <w:ilvl w:val="0"/>
          <w:numId w:val="6"/>
        </w:numPr>
      </w:pPr>
      <w:r w:rsidRPr="002E75D5">
        <w:t>Incorporar predicción de ventas mediante modelos de aprendizaje automático.</w:t>
      </w:r>
    </w:p>
    <w:p w14:paraId="13CC83F6" w14:textId="77777777" w:rsidR="002E75D5" w:rsidRPr="002E75D5" w:rsidRDefault="002E75D5" w:rsidP="002E75D5">
      <w:pPr>
        <w:numPr>
          <w:ilvl w:val="0"/>
          <w:numId w:val="6"/>
        </w:numPr>
      </w:pPr>
      <w:r w:rsidRPr="002E75D5">
        <w:t>Enriquecer el análisis geográfico con información adicional por código postal.</w:t>
      </w:r>
    </w:p>
    <w:p w14:paraId="13CC83F7" w14:textId="77777777" w:rsidR="002E75D5" w:rsidRPr="002E75D5" w:rsidRDefault="002E75D5" w:rsidP="002E75D5">
      <w:pPr>
        <w:numPr>
          <w:ilvl w:val="0"/>
          <w:numId w:val="6"/>
        </w:numPr>
      </w:pPr>
      <w:r w:rsidRPr="002E75D5">
        <w:lastRenderedPageBreak/>
        <w:t xml:space="preserve">Evaluar motores alternativos como </w:t>
      </w:r>
      <w:proofErr w:type="spellStart"/>
      <w:r w:rsidRPr="002E75D5">
        <w:t>Polars</w:t>
      </w:r>
      <w:proofErr w:type="spellEnd"/>
      <w:r w:rsidRPr="002E75D5">
        <w:t xml:space="preserve">, </w:t>
      </w:r>
      <w:proofErr w:type="spellStart"/>
      <w:r w:rsidRPr="002E75D5">
        <w:t>Dask</w:t>
      </w:r>
      <w:proofErr w:type="spellEnd"/>
      <w:r w:rsidRPr="002E75D5">
        <w:t xml:space="preserve"> o </w:t>
      </w:r>
      <w:proofErr w:type="spellStart"/>
      <w:r w:rsidRPr="002E75D5">
        <w:t>Spark</w:t>
      </w:r>
      <w:proofErr w:type="spellEnd"/>
      <w:r w:rsidRPr="002E75D5">
        <w:t xml:space="preserve"> si el volumen de datos aumenta.</w:t>
      </w:r>
    </w:p>
    <w:p w14:paraId="13CC83F8" w14:textId="77777777" w:rsidR="002E75D5" w:rsidRPr="002E75D5" w:rsidRDefault="002E75D5" w:rsidP="002E75D5">
      <w:pPr>
        <w:numPr>
          <w:ilvl w:val="0"/>
          <w:numId w:val="6"/>
        </w:numPr>
      </w:pPr>
      <w:r w:rsidRPr="002E75D5">
        <w:t>Incorporar nuevas fuentes de datos externas, como calendario comercial, festivos o campañas promocionales.</w:t>
      </w:r>
    </w:p>
    <w:p w14:paraId="13CC83F9" w14:textId="77777777" w:rsidR="002E75D5" w:rsidRPr="002E75D5" w:rsidRDefault="00F93AB2" w:rsidP="002E75D5">
      <w:r>
        <w:pict w14:anchorId="13CC843A">
          <v:rect id="_x0000_i1035" style="width:0;height:1.5pt" o:hralign="center" o:hrstd="t" o:hr="t" fillcolor="#a0a0a0" stroked="f"/>
        </w:pict>
      </w:r>
    </w:p>
    <w:p w14:paraId="13CC83FA" w14:textId="77777777" w:rsidR="002E75D5" w:rsidRPr="002E75D5" w:rsidRDefault="002E75D5" w:rsidP="002E75D5">
      <w:pPr>
        <w:rPr>
          <w:b/>
          <w:bCs/>
        </w:rPr>
      </w:pPr>
      <w:r w:rsidRPr="002E75D5">
        <w:rPr>
          <w:b/>
          <w:bCs/>
        </w:rPr>
        <w:t>Anexos</w:t>
      </w:r>
    </w:p>
    <w:p w14:paraId="13CC83FB" w14:textId="77777777" w:rsidR="002E75D5" w:rsidRPr="002E75D5" w:rsidRDefault="002E75D5" w:rsidP="002E75D5">
      <w:pPr>
        <w:rPr>
          <w:b/>
          <w:bCs/>
        </w:rPr>
      </w:pPr>
      <w:r w:rsidRPr="002E75D5">
        <w:rPr>
          <w:b/>
          <w:bCs/>
        </w:rPr>
        <w:t>Anexo I. Estructura de carpetas del proyecto</w:t>
      </w:r>
    </w:p>
    <w:p w14:paraId="13CC83FC" w14:textId="77777777" w:rsidR="002E75D5" w:rsidRPr="002E75D5" w:rsidRDefault="002E75D5" w:rsidP="002E75D5">
      <w:r w:rsidRPr="002E75D5">
        <w:t>El proyecto se organiza en diferentes carpetas para separar los datos originales, los datos procesados, los scripts de transformación y los resultados finales.</w:t>
      </w:r>
    </w:p>
    <w:p w14:paraId="13CC83FD" w14:textId="77777777" w:rsidR="002E75D5" w:rsidRPr="002E75D5" w:rsidRDefault="002E75D5" w:rsidP="002E75D5">
      <w:r w:rsidRPr="002E75D5">
        <w:rPr>
          <w:b/>
          <w:bCs/>
        </w:rPr>
        <w:t>Figura 39. Estructura de carpetas del proyecto</w:t>
      </w:r>
    </w:p>
    <w:p w14:paraId="13CC83FE" w14:textId="77777777" w:rsidR="002E75D5" w:rsidRPr="002E75D5" w:rsidRDefault="002E75D5" w:rsidP="002E75D5">
      <w:r w:rsidRPr="002E75D5">
        <w:t>[INSERTAR CAPTURA DE LA ESTRUCTURA DE CARPETAS]</w:t>
      </w:r>
    </w:p>
    <w:p w14:paraId="13CC83FF" w14:textId="77777777" w:rsidR="002E75D5" w:rsidRPr="002E75D5" w:rsidRDefault="002E75D5" w:rsidP="002E75D5">
      <w:pPr>
        <w:rPr>
          <w:b/>
          <w:bCs/>
        </w:rPr>
      </w:pPr>
      <w:r w:rsidRPr="002E75D5">
        <w:rPr>
          <w:b/>
          <w:bCs/>
        </w:rPr>
        <w:t>Anexo II. Código principal del pipeline ETL</w:t>
      </w:r>
    </w:p>
    <w:p w14:paraId="13CC8400" w14:textId="77777777" w:rsidR="002E75D5" w:rsidRPr="002E75D5" w:rsidRDefault="002E75D5" w:rsidP="002E75D5">
      <w:r w:rsidRPr="002E75D5">
        <w:t>En este anexo se incluye el código principal utilizado para la lectura, limpieza, transformación y exportación de los datos.</w:t>
      </w:r>
    </w:p>
    <w:p w14:paraId="13CC8401" w14:textId="77777777" w:rsidR="002E75D5" w:rsidRPr="002E75D5" w:rsidRDefault="002E75D5" w:rsidP="002E75D5">
      <w:r w:rsidRPr="002E75D5">
        <w:rPr>
          <w:b/>
          <w:bCs/>
        </w:rPr>
        <w:t>Figura 40. Código principal del pipeline ETL</w:t>
      </w:r>
    </w:p>
    <w:p w14:paraId="13CC8402" w14:textId="77777777" w:rsidR="002E75D5" w:rsidRPr="002E75D5" w:rsidRDefault="002E75D5" w:rsidP="002E75D5">
      <w:r w:rsidRPr="002E75D5">
        <w:t>[INSERTAR CAPTURA DEL CÓDIGO PRINCIPAL O REFERENCIA AL SCRIPT]</w:t>
      </w:r>
    </w:p>
    <w:p w14:paraId="13CC8403" w14:textId="77777777" w:rsidR="002E75D5" w:rsidRPr="002E75D5" w:rsidRDefault="002E75D5" w:rsidP="002E75D5">
      <w:pPr>
        <w:rPr>
          <w:b/>
          <w:bCs/>
        </w:rPr>
      </w:pPr>
      <w:r w:rsidRPr="002E75D5">
        <w:rPr>
          <w:b/>
          <w:bCs/>
        </w:rPr>
        <w:t>Anexo III. Ficheros generados</w:t>
      </w:r>
    </w:p>
    <w:p w14:paraId="13CC8404" w14:textId="77777777" w:rsidR="002E75D5" w:rsidRPr="002E75D5" w:rsidRDefault="002E75D5" w:rsidP="002E75D5">
      <w:r w:rsidRPr="002E75D5">
        <w:t>El proceso ETL genera diferentes ficheros preparados para la explotación analítica.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2694"/>
      </w:tblGrid>
      <w:tr w:rsidR="002E75D5" w:rsidRPr="002E75D5" w14:paraId="13CC8407" w14:textId="77777777">
        <w:trPr>
          <w:tblHeader/>
          <w:tblCellSpacing w:w="15" w:type="dxa"/>
        </w:trPr>
        <w:tc>
          <w:tcPr>
            <w:tcW w:w="0" w:type="auto"/>
            <w:vAlign w:val="center"/>
            <w:hideMark/>
          </w:tcPr>
          <w:p w14:paraId="13CC8405" w14:textId="77777777" w:rsidR="002E75D5" w:rsidRPr="002E75D5" w:rsidRDefault="002E75D5" w:rsidP="002E75D5">
            <w:pPr>
              <w:rPr>
                <w:b/>
                <w:bCs/>
              </w:rPr>
            </w:pPr>
            <w:r w:rsidRPr="002E75D5">
              <w:rPr>
                <w:b/>
                <w:bCs/>
              </w:rPr>
              <w:t>Fichero</w:t>
            </w:r>
          </w:p>
        </w:tc>
        <w:tc>
          <w:tcPr>
            <w:tcW w:w="0" w:type="auto"/>
            <w:vAlign w:val="center"/>
            <w:hideMark/>
          </w:tcPr>
          <w:p w14:paraId="13CC8406" w14:textId="77777777" w:rsidR="002E75D5" w:rsidRPr="002E75D5" w:rsidRDefault="002E75D5" w:rsidP="002E75D5">
            <w:pPr>
              <w:rPr>
                <w:b/>
                <w:bCs/>
              </w:rPr>
            </w:pPr>
            <w:r w:rsidRPr="002E75D5">
              <w:rPr>
                <w:b/>
                <w:bCs/>
              </w:rPr>
              <w:t>Contenido</w:t>
            </w:r>
          </w:p>
        </w:tc>
      </w:tr>
      <w:tr w:rsidR="002E75D5" w:rsidRPr="002E75D5" w14:paraId="13CC840A" w14:textId="77777777">
        <w:trPr>
          <w:tblCellSpacing w:w="15" w:type="dxa"/>
        </w:trPr>
        <w:tc>
          <w:tcPr>
            <w:tcW w:w="0" w:type="auto"/>
            <w:vAlign w:val="center"/>
            <w:hideMark/>
          </w:tcPr>
          <w:p w14:paraId="13CC8408" w14:textId="77777777" w:rsidR="002E75D5" w:rsidRPr="002E75D5" w:rsidRDefault="002E75D5" w:rsidP="002E75D5">
            <w:r w:rsidRPr="002E75D5">
              <w:t>fact_ventas.csv</w:t>
            </w:r>
          </w:p>
        </w:tc>
        <w:tc>
          <w:tcPr>
            <w:tcW w:w="0" w:type="auto"/>
            <w:vAlign w:val="center"/>
            <w:hideMark/>
          </w:tcPr>
          <w:p w14:paraId="13CC8409" w14:textId="77777777" w:rsidR="002E75D5" w:rsidRPr="002E75D5" w:rsidRDefault="002E75D5" w:rsidP="002E75D5">
            <w:r w:rsidRPr="002E75D5">
              <w:t>Tabla principal de ventas</w:t>
            </w:r>
          </w:p>
        </w:tc>
      </w:tr>
      <w:tr w:rsidR="002E75D5" w:rsidRPr="002E75D5" w14:paraId="13CC840D" w14:textId="77777777">
        <w:trPr>
          <w:tblCellSpacing w:w="15" w:type="dxa"/>
        </w:trPr>
        <w:tc>
          <w:tcPr>
            <w:tcW w:w="0" w:type="auto"/>
            <w:vAlign w:val="center"/>
            <w:hideMark/>
          </w:tcPr>
          <w:p w14:paraId="13CC840B" w14:textId="77777777" w:rsidR="002E75D5" w:rsidRPr="002E75D5" w:rsidRDefault="002E75D5" w:rsidP="002E75D5">
            <w:r w:rsidRPr="002E75D5">
              <w:t>dim_fecha.csv</w:t>
            </w:r>
          </w:p>
        </w:tc>
        <w:tc>
          <w:tcPr>
            <w:tcW w:w="0" w:type="auto"/>
            <w:vAlign w:val="center"/>
            <w:hideMark/>
          </w:tcPr>
          <w:p w14:paraId="13CC840C" w14:textId="77777777" w:rsidR="002E75D5" w:rsidRPr="002E75D5" w:rsidRDefault="002E75D5" w:rsidP="002E75D5">
            <w:r w:rsidRPr="002E75D5">
              <w:t>Dimensión temporal</w:t>
            </w:r>
          </w:p>
        </w:tc>
      </w:tr>
      <w:tr w:rsidR="002E75D5" w:rsidRPr="002E75D5" w14:paraId="13CC8410" w14:textId="77777777">
        <w:trPr>
          <w:tblCellSpacing w:w="15" w:type="dxa"/>
        </w:trPr>
        <w:tc>
          <w:tcPr>
            <w:tcW w:w="0" w:type="auto"/>
            <w:vAlign w:val="center"/>
            <w:hideMark/>
          </w:tcPr>
          <w:p w14:paraId="13CC840E" w14:textId="77777777" w:rsidR="002E75D5" w:rsidRPr="002E75D5" w:rsidRDefault="002E75D5" w:rsidP="002E75D5">
            <w:r w:rsidRPr="002E75D5">
              <w:t>dim_producto.csv</w:t>
            </w:r>
          </w:p>
        </w:tc>
        <w:tc>
          <w:tcPr>
            <w:tcW w:w="0" w:type="auto"/>
            <w:vAlign w:val="center"/>
            <w:hideMark/>
          </w:tcPr>
          <w:p w14:paraId="13CC840F" w14:textId="77777777" w:rsidR="002E75D5" w:rsidRPr="002E75D5" w:rsidRDefault="002E75D5" w:rsidP="002E75D5">
            <w:r w:rsidRPr="002E75D5">
              <w:t>Dimensión de productos</w:t>
            </w:r>
          </w:p>
        </w:tc>
      </w:tr>
      <w:tr w:rsidR="002E75D5" w:rsidRPr="002E75D5" w14:paraId="13CC8413" w14:textId="77777777">
        <w:trPr>
          <w:tblCellSpacing w:w="15" w:type="dxa"/>
        </w:trPr>
        <w:tc>
          <w:tcPr>
            <w:tcW w:w="0" w:type="auto"/>
            <w:vAlign w:val="center"/>
            <w:hideMark/>
          </w:tcPr>
          <w:p w14:paraId="13CC8411" w14:textId="77777777" w:rsidR="002E75D5" w:rsidRPr="002E75D5" w:rsidRDefault="002E75D5" w:rsidP="002E75D5">
            <w:r w:rsidRPr="002E75D5">
              <w:t>dim_proveedor.csv</w:t>
            </w:r>
          </w:p>
        </w:tc>
        <w:tc>
          <w:tcPr>
            <w:tcW w:w="0" w:type="auto"/>
            <w:vAlign w:val="center"/>
            <w:hideMark/>
          </w:tcPr>
          <w:p w14:paraId="13CC8412" w14:textId="77777777" w:rsidR="002E75D5" w:rsidRPr="002E75D5" w:rsidRDefault="002E75D5" w:rsidP="002E75D5">
            <w:r w:rsidRPr="002E75D5">
              <w:t>Dimensión de proveedores</w:t>
            </w:r>
          </w:p>
        </w:tc>
      </w:tr>
      <w:tr w:rsidR="002E75D5" w:rsidRPr="002E75D5" w14:paraId="13CC8416" w14:textId="77777777">
        <w:trPr>
          <w:tblCellSpacing w:w="15" w:type="dxa"/>
        </w:trPr>
        <w:tc>
          <w:tcPr>
            <w:tcW w:w="0" w:type="auto"/>
            <w:vAlign w:val="center"/>
            <w:hideMark/>
          </w:tcPr>
          <w:p w14:paraId="13CC8414" w14:textId="77777777" w:rsidR="002E75D5" w:rsidRPr="002E75D5" w:rsidRDefault="002E75D5" w:rsidP="002E75D5">
            <w:r w:rsidRPr="002E75D5">
              <w:t>dim_comercial.csv</w:t>
            </w:r>
          </w:p>
        </w:tc>
        <w:tc>
          <w:tcPr>
            <w:tcW w:w="0" w:type="auto"/>
            <w:vAlign w:val="center"/>
            <w:hideMark/>
          </w:tcPr>
          <w:p w14:paraId="13CC8415" w14:textId="77777777" w:rsidR="002E75D5" w:rsidRPr="002E75D5" w:rsidRDefault="002E75D5" w:rsidP="002E75D5">
            <w:r w:rsidRPr="002E75D5">
              <w:t>Dimensión de comerciales</w:t>
            </w:r>
          </w:p>
        </w:tc>
      </w:tr>
      <w:tr w:rsidR="002E75D5" w:rsidRPr="002E75D5" w14:paraId="13CC8419" w14:textId="77777777">
        <w:trPr>
          <w:tblCellSpacing w:w="15" w:type="dxa"/>
        </w:trPr>
        <w:tc>
          <w:tcPr>
            <w:tcW w:w="0" w:type="auto"/>
            <w:vAlign w:val="center"/>
            <w:hideMark/>
          </w:tcPr>
          <w:p w14:paraId="13CC8417" w14:textId="77777777" w:rsidR="002E75D5" w:rsidRPr="002E75D5" w:rsidRDefault="002E75D5" w:rsidP="002E75D5">
            <w:r w:rsidRPr="002E75D5">
              <w:t>dim_geografia.csv</w:t>
            </w:r>
          </w:p>
        </w:tc>
        <w:tc>
          <w:tcPr>
            <w:tcW w:w="0" w:type="auto"/>
            <w:vAlign w:val="center"/>
            <w:hideMark/>
          </w:tcPr>
          <w:p w14:paraId="13CC8418" w14:textId="77777777" w:rsidR="002E75D5" w:rsidRPr="002E75D5" w:rsidRDefault="002E75D5" w:rsidP="002E75D5">
            <w:r w:rsidRPr="002E75D5">
              <w:t>Dimensión geográfica</w:t>
            </w:r>
          </w:p>
        </w:tc>
      </w:tr>
      <w:tr w:rsidR="002E75D5" w:rsidRPr="002E75D5" w14:paraId="13CC841C" w14:textId="77777777">
        <w:trPr>
          <w:tblCellSpacing w:w="15" w:type="dxa"/>
        </w:trPr>
        <w:tc>
          <w:tcPr>
            <w:tcW w:w="0" w:type="auto"/>
            <w:vAlign w:val="center"/>
            <w:hideMark/>
          </w:tcPr>
          <w:p w14:paraId="13CC841A" w14:textId="77777777" w:rsidR="002E75D5" w:rsidRPr="002E75D5" w:rsidRDefault="002E75D5" w:rsidP="002E75D5">
            <w:proofErr w:type="spellStart"/>
            <w:r w:rsidRPr="002E75D5">
              <w:t>dashboard_retail.pbix</w:t>
            </w:r>
            <w:proofErr w:type="spellEnd"/>
          </w:p>
        </w:tc>
        <w:tc>
          <w:tcPr>
            <w:tcW w:w="0" w:type="auto"/>
            <w:vAlign w:val="center"/>
            <w:hideMark/>
          </w:tcPr>
          <w:p w14:paraId="13CC841B" w14:textId="77777777" w:rsidR="002E75D5" w:rsidRPr="002E75D5" w:rsidRDefault="002E75D5" w:rsidP="002E75D5">
            <w:r w:rsidRPr="002E75D5">
              <w:t>Fichero de Power BI</w:t>
            </w:r>
          </w:p>
        </w:tc>
      </w:tr>
    </w:tbl>
    <w:p w14:paraId="13CC841D" w14:textId="77777777" w:rsidR="002E75D5" w:rsidRPr="002E75D5" w:rsidRDefault="002E75D5" w:rsidP="002E75D5">
      <w:r w:rsidRPr="002E75D5">
        <w:rPr>
          <w:b/>
          <w:bCs/>
        </w:rPr>
        <w:t>Figura 41. Ficheros finales generados por el proyecto</w:t>
      </w:r>
    </w:p>
    <w:p w14:paraId="13CC841E" w14:textId="77777777" w:rsidR="002E75D5" w:rsidRPr="002E75D5" w:rsidRDefault="002E75D5" w:rsidP="002E75D5">
      <w:r w:rsidRPr="002E75D5">
        <w:t>[INSERTAR CAPTURA DE LOS FICHEROS GENERADOS]</w:t>
      </w:r>
    </w:p>
    <w:p w14:paraId="13CC841F" w14:textId="77777777" w:rsidR="002E75D5" w:rsidRPr="002E75D5" w:rsidRDefault="00F93AB2" w:rsidP="002E75D5">
      <w:r>
        <w:lastRenderedPageBreak/>
        <w:pict w14:anchorId="13CC843B">
          <v:rect id="_x0000_i1036" style="width:0;height:1.5pt" o:hralign="center" o:hrstd="t" o:hr="t" fillcolor="#a0a0a0" stroked="f"/>
        </w:pict>
      </w:r>
    </w:p>
    <w:p w14:paraId="13CC8420" w14:textId="77777777" w:rsidR="002E75D5" w:rsidRPr="002E75D5" w:rsidRDefault="002E75D5" w:rsidP="002E75D5">
      <w:pPr>
        <w:rPr>
          <w:b/>
          <w:bCs/>
        </w:rPr>
      </w:pPr>
      <w:r w:rsidRPr="002E75D5">
        <w:rPr>
          <w:b/>
          <w:bCs/>
        </w:rPr>
        <w:t>Nota práctica para Word</w:t>
      </w:r>
    </w:p>
    <w:p w14:paraId="13CC8421" w14:textId="77777777" w:rsidR="002E75D5" w:rsidRPr="002E75D5" w:rsidRDefault="002E75D5" w:rsidP="002E75D5">
      <w:r w:rsidRPr="002E75D5">
        <w:t>Cuando pegues esto en Word, yo pondría:</w:t>
      </w:r>
    </w:p>
    <w:p w14:paraId="13CC8422" w14:textId="77777777" w:rsidR="002E75D5" w:rsidRPr="002E75D5" w:rsidRDefault="002E75D5" w:rsidP="002E75D5">
      <w:pPr>
        <w:numPr>
          <w:ilvl w:val="0"/>
          <w:numId w:val="7"/>
        </w:numPr>
      </w:pPr>
      <w:r w:rsidRPr="002E75D5">
        <w:t xml:space="preserve">Los títulos de capítulo como </w:t>
      </w:r>
      <w:r w:rsidRPr="002E75D5">
        <w:rPr>
          <w:b/>
          <w:bCs/>
        </w:rPr>
        <w:t>Título 1</w:t>
      </w:r>
      <w:r w:rsidRPr="002E75D5">
        <w:t>.</w:t>
      </w:r>
    </w:p>
    <w:p w14:paraId="13CC8423" w14:textId="77777777" w:rsidR="002E75D5" w:rsidRPr="002E75D5" w:rsidRDefault="002E75D5" w:rsidP="002E75D5">
      <w:pPr>
        <w:numPr>
          <w:ilvl w:val="0"/>
          <w:numId w:val="7"/>
        </w:numPr>
      </w:pPr>
      <w:r w:rsidRPr="002E75D5">
        <w:t xml:space="preserve">Los apartados como </w:t>
      </w:r>
      <w:r w:rsidRPr="002E75D5">
        <w:rPr>
          <w:b/>
          <w:bCs/>
        </w:rPr>
        <w:t>Título 2</w:t>
      </w:r>
      <w:r w:rsidRPr="002E75D5">
        <w:t>.</w:t>
      </w:r>
    </w:p>
    <w:p w14:paraId="13CC8424" w14:textId="77777777" w:rsidR="002E75D5" w:rsidRPr="002E75D5" w:rsidRDefault="002E75D5" w:rsidP="002E75D5">
      <w:pPr>
        <w:numPr>
          <w:ilvl w:val="0"/>
          <w:numId w:val="7"/>
        </w:numPr>
      </w:pPr>
      <w:r w:rsidRPr="002E75D5">
        <w:t xml:space="preserve">Los subapartados como </w:t>
      </w:r>
      <w:r w:rsidRPr="002E75D5">
        <w:rPr>
          <w:b/>
          <w:bCs/>
        </w:rPr>
        <w:t>Título 3</w:t>
      </w:r>
      <w:r w:rsidRPr="002E75D5">
        <w:t>.</w:t>
      </w:r>
    </w:p>
    <w:p w14:paraId="13CC8425" w14:textId="77777777" w:rsidR="002E75D5" w:rsidRPr="002E75D5" w:rsidRDefault="002E75D5" w:rsidP="002E75D5">
      <w:pPr>
        <w:numPr>
          <w:ilvl w:val="0"/>
          <w:numId w:val="7"/>
        </w:numPr>
      </w:pPr>
      <w:r w:rsidRPr="002E75D5">
        <w:t>Las figuras centradas.</w:t>
      </w:r>
    </w:p>
    <w:p w14:paraId="13CC8426" w14:textId="77777777" w:rsidR="002E75D5" w:rsidRPr="002E75D5" w:rsidRDefault="002E75D5" w:rsidP="002E75D5">
      <w:pPr>
        <w:numPr>
          <w:ilvl w:val="0"/>
          <w:numId w:val="7"/>
        </w:numPr>
      </w:pPr>
      <w:r w:rsidRPr="002E75D5">
        <w:t>El título de cada figura debajo de la imagen.</w:t>
      </w:r>
    </w:p>
    <w:p w14:paraId="13CC8427" w14:textId="77777777" w:rsidR="002E75D5" w:rsidRPr="002E75D5" w:rsidRDefault="002E75D5" w:rsidP="002E75D5">
      <w:pPr>
        <w:numPr>
          <w:ilvl w:val="0"/>
          <w:numId w:val="7"/>
        </w:numPr>
      </w:pPr>
      <w:r w:rsidRPr="002E75D5">
        <w:t>Las tablas con título encima o debajo, según el formato que te pidan.</w:t>
      </w:r>
    </w:p>
    <w:p w14:paraId="13CC8428" w14:textId="77777777" w:rsidR="002E75D5" w:rsidRPr="002E75D5" w:rsidRDefault="002E75D5" w:rsidP="002E75D5">
      <w:r w:rsidRPr="002E75D5">
        <w:t>Por ejemplo:</w:t>
      </w:r>
    </w:p>
    <w:p w14:paraId="13CC8429" w14:textId="77777777" w:rsidR="002E75D5" w:rsidRPr="002E75D5" w:rsidRDefault="002E75D5" w:rsidP="002E75D5">
      <w:r w:rsidRPr="002E75D5">
        <w:t>Como se observa en la Figura 8, la arquitectura propuesta separa claramente las capas de ingesta, almacenamiento, procesamiento, análisis y visualización.</w:t>
      </w:r>
    </w:p>
    <w:p w14:paraId="13CC842A" w14:textId="77777777" w:rsidR="002E75D5" w:rsidRPr="002E75D5" w:rsidRDefault="002E75D5" w:rsidP="002E75D5"/>
    <w:p w14:paraId="13CC842B" w14:textId="77777777" w:rsidR="002E75D5" w:rsidRPr="002E75D5" w:rsidRDefault="002E75D5" w:rsidP="002E75D5">
      <w:r w:rsidRPr="002E75D5">
        <w:t>[CAPTURA]</w:t>
      </w:r>
    </w:p>
    <w:p w14:paraId="13CC842C" w14:textId="77777777" w:rsidR="002E75D5" w:rsidRPr="002E75D5" w:rsidRDefault="002E75D5" w:rsidP="002E75D5"/>
    <w:p w14:paraId="13CC842D" w14:textId="77777777" w:rsidR="002E75D5" w:rsidRPr="002E75D5" w:rsidRDefault="002E75D5" w:rsidP="002E75D5">
      <w:r w:rsidRPr="002E75D5">
        <w:t>Figura 8. Arquitectura por capas de la solución BI propuesta.</w:t>
      </w:r>
    </w:p>
    <w:p w14:paraId="13CC842E" w14:textId="77777777" w:rsidR="002E75D5" w:rsidRPr="002E75D5" w:rsidRDefault="002E75D5" w:rsidP="002E75D5">
      <w:r w:rsidRPr="002E75D5">
        <w:t xml:space="preserve">Esta plantilla ya te sirve como </w:t>
      </w:r>
      <w:r w:rsidRPr="002E75D5">
        <w:rPr>
          <w:b/>
          <w:bCs/>
        </w:rPr>
        <w:t>esqueleto completo del TFM</w:t>
      </w:r>
      <w:r w:rsidRPr="002E75D5">
        <w:t>. Luego iremos rellenando con datos reales, capturas, tablas de resultados y código.</w:t>
      </w:r>
    </w:p>
    <w:p w14:paraId="13CC842F" w14:textId="77777777" w:rsidR="00A12584" w:rsidRDefault="00A12584"/>
    <w:sectPr w:rsidR="00A125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EF771E"/>
    <w:multiLevelType w:val="multilevel"/>
    <w:tmpl w:val="F9DE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B73CB"/>
    <w:multiLevelType w:val="multilevel"/>
    <w:tmpl w:val="E62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1172FC"/>
    <w:multiLevelType w:val="multilevel"/>
    <w:tmpl w:val="F0B4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D5545"/>
    <w:multiLevelType w:val="multilevel"/>
    <w:tmpl w:val="DC66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45F25"/>
    <w:multiLevelType w:val="multilevel"/>
    <w:tmpl w:val="8E9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190001"/>
    <w:multiLevelType w:val="multilevel"/>
    <w:tmpl w:val="994A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9024C"/>
    <w:multiLevelType w:val="multilevel"/>
    <w:tmpl w:val="BB8C9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4"/>
  </w:num>
  <w:num w:numId="4">
    <w:abstractNumId w:val="0"/>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66A"/>
    <w:rsid w:val="00081090"/>
    <w:rsid w:val="002351D0"/>
    <w:rsid w:val="002E75D5"/>
    <w:rsid w:val="003941F9"/>
    <w:rsid w:val="003E050E"/>
    <w:rsid w:val="004C766A"/>
    <w:rsid w:val="005E6048"/>
    <w:rsid w:val="005F0ADA"/>
    <w:rsid w:val="00995C6C"/>
    <w:rsid w:val="00A12584"/>
    <w:rsid w:val="00EF741E"/>
    <w:rsid w:val="00F93A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3CC8240"/>
  <w15:chartTrackingRefBased/>
  <w15:docId w15:val="{673D6473-CF1A-4AAF-B040-B893C68A4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7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7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76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76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76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76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76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76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76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76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76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76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76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76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76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76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76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766A"/>
    <w:rPr>
      <w:rFonts w:eastAsiaTheme="majorEastAsia" w:cstheme="majorBidi"/>
      <w:color w:val="272727" w:themeColor="text1" w:themeTint="D8"/>
    </w:rPr>
  </w:style>
  <w:style w:type="paragraph" w:styleId="Ttulo">
    <w:name w:val="Title"/>
    <w:basedOn w:val="Normal"/>
    <w:next w:val="Normal"/>
    <w:link w:val="TtuloCar"/>
    <w:uiPriority w:val="10"/>
    <w:qFormat/>
    <w:rsid w:val="004C7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76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76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76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766A"/>
    <w:pPr>
      <w:spacing w:before="160"/>
      <w:jc w:val="center"/>
    </w:pPr>
    <w:rPr>
      <w:i/>
      <w:iCs/>
      <w:color w:val="404040" w:themeColor="text1" w:themeTint="BF"/>
    </w:rPr>
  </w:style>
  <w:style w:type="character" w:customStyle="1" w:styleId="CitaCar">
    <w:name w:val="Cita Car"/>
    <w:basedOn w:val="Fuentedeprrafopredeter"/>
    <w:link w:val="Cita"/>
    <w:uiPriority w:val="29"/>
    <w:rsid w:val="004C766A"/>
    <w:rPr>
      <w:i/>
      <w:iCs/>
      <w:color w:val="404040" w:themeColor="text1" w:themeTint="BF"/>
    </w:rPr>
  </w:style>
  <w:style w:type="paragraph" w:styleId="Prrafodelista">
    <w:name w:val="List Paragraph"/>
    <w:basedOn w:val="Normal"/>
    <w:uiPriority w:val="34"/>
    <w:qFormat/>
    <w:rsid w:val="004C766A"/>
    <w:pPr>
      <w:ind w:left="720"/>
      <w:contextualSpacing/>
    </w:pPr>
  </w:style>
  <w:style w:type="character" w:styleId="nfasisintenso">
    <w:name w:val="Intense Emphasis"/>
    <w:basedOn w:val="Fuentedeprrafopredeter"/>
    <w:uiPriority w:val="21"/>
    <w:qFormat/>
    <w:rsid w:val="004C766A"/>
    <w:rPr>
      <w:i/>
      <w:iCs/>
      <w:color w:val="0F4761" w:themeColor="accent1" w:themeShade="BF"/>
    </w:rPr>
  </w:style>
  <w:style w:type="paragraph" w:styleId="Citadestacada">
    <w:name w:val="Intense Quote"/>
    <w:basedOn w:val="Normal"/>
    <w:next w:val="Normal"/>
    <w:link w:val="CitadestacadaCar"/>
    <w:uiPriority w:val="30"/>
    <w:qFormat/>
    <w:rsid w:val="004C7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766A"/>
    <w:rPr>
      <w:i/>
      <w:iCs/>
      <w:color w:val="0F4761" w:themeColor="accent1" w:themeShade="BF"/>
    </w:rPr>
  </w:style>
  <w:style w:type="character" w:styleId="Referenciaintensa">
    <w:name w:val="Intense Reference"/>
    <w:basedOn w:val="Fuentedeprrafopredeter"/>
    <w:uiPriority w:val="32"/>
    <w:qFormat/>
    <w:rsid w:val="004C7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6683</Words>
  <Characters>36760</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Norberto Jiménez Migallón</dc:creator>
  <cp:keywords/>
  <dc:description/>
  <cp:lastModifiedBy>Norberto Jiménez Migallón</cp:lastModifiedBy>
  <cp:revision>2</cp:revision>
  <dcterms:created xsi:type="dcterms:W3CDTF">2026-06-04T12:19:00Z</dcterms:created>
  <dcterms:modified xsi:type="dcterms:W3CDTF">2026-06-04T12:19:00Z</dcterms:modified>
</cp:coreProperties>
</file>