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653A88" w:rsidP="00653A88">
      <w:pPr>
        <w:pStyle w:val="Title"/>
        <w:jc w:val="center"/>
      </w:pPr>
      <w:r>
        <w:t xml:space="preserve">Verkefni </w:t>
      </w:r>
      <w:r w:rsidR="00860F4B">
        <w:t>5</w:t>
      </w:r>
    </w:p>
    <w:p w:rsidR="00653A88" w:rsidRDefault="00653A88" w:rsidP="00653A88">
      <w:pPr>
        <w:pStyle w:val="Subtitle"/>
        <w:jc w:val="center"/>
      </w:pPr>
      <w:r>
        <w:t xml:space="preserve">Skilafrestur </w:t>
      </w:r>
      <w:r w:rsidR="00860F4B">
        <w:t>1. nóvember</w:t>
      </w:r>
      <w:r>
        <w:t xml:space="preserve">, kl. </w:t>
      </w:r>
      <w:r w:rsidR="00860F4B">
        <w:t>22:00</w:t>
      </w:r>
    </w:p>
    <w:p w:rsidR="00653A88" w:rsidRPr="00653A88" w:rsidRDefault="00653A88" w:rsidP="00653A88"/>
    <w:p w:rsidR="00653A88" w:rsidRDefault="00653A88" w:rsidP="00653A88"/>
    <w:p w:rsidR="00653A88" w:rsidRDefault="00653A88" w:rsidP="00193ABC">
      <w:pPr>
        <w:pStyle w:val="Heading1"/>
        <w:numPr>
          <w:ilvl w:val="0"/>
          <w:numId w:val="1"/>
        </w:numPr>
      </w:pPr>
      <w:r>
        <w:t>Markmið</w:t>
      </w:r>
    </w:p>
    <w:p w:rsidR="00653A88" w:rsidRDefault="009A1232" w:rsidP="00653A88">
      <w:r>
        <w:t>Í þessu verkefni er aðallega unnið með tvennt, prófanir og villumeðhöndlun á gögnum. Eins og venjulega b</w:t>
      </w:r>
      <w:r w:rsidR="00860F4B">
        <w:t xml:space="preserve">ætið þið </w:t>
      </w:r>
      <w:r>
        <w:t xml:space="preserve">við lausnina með því að forrita viðbótarnotkunartilvik. Þetta er næstsíðasta verkefnið og því ættu fá eða engin notkunartilvik að vera eftir við lok verkefnisins. </w:t>
      </w:r>
    </w:p>
    <w:p w:rsidR="008E03E7" w:rsidRDefault="008E03E7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193ABC" w:rsidRDefault="00653A88" w:rsidP="00D30661">
      <w:pPr>
        <w:pStyle w:val="Heading1"/>
        <w:numPr>
          <w:ilvl w:val="0"/>
          <w:numId w:val="1"/>
        </w:numPr>
      </w:pPr>
      <w:r>
        <w:lastRenderedPageBreak/>
        <w:t>Framkvæmd</w:t>
      </w:r>
      <w:r w:rsidR="00193ABC">
        <w:t xml:space="preserve"> og afurðir</w:t>
      </w:r>
    </w:p>
    <w:p w:rsidR="00374000" w:rsidRDefault="00193ABC" w:rsidP="00374000">
      <w:pPr>
        <w:pStyle w:val="Heading2"/>
        <w:ind w:left="426"/>
      </w:pPr>
      <w:r>
        <w:t xml:space="preserve">2.1  </w:t>
      </w:r>
      <w:r w:rsidR="00374000">
        <w:t xml:space="preserve">Villumeðhöndlun á gögnum </w:t>
      </w:r>
    </w:p>
    <w:p w:rsidR="00374000" w:rsidRDefault="00374000" w:rsidP="00374000">
      <w:pPr>
        <w:rPr>
          <w:b/>
        </w:rPr>
      </w:pPr>
      <w:r>
        <w:tab/>
        <w:t>Setja á skilyrði á tilviksbreytur í einum eða fleiri módel klösum</w:t>
      </w:r>
      <w:r w:rsidR="004F19AC">
        <w:t xml:space="preserve"> (notið javax.validation.constraints.*)</w:t>
      </w:r>
      <w:r>
        <w:t>. Grípa á villurnar í notendaviðmótinu</w:t>
      </w:r>
      <w:r w:rsidR="004F19AC">
        <w:t xml:space="preserve"> og controller klasa</w:t>
      </w:r>
      <w:r>
        <w:t xml:space="preserve"> og bregðast við þeim með leiðbeiningum til notanda.</w:t>
      </w:r>
      <w:r w:rsidR="00860F4B">
        <w:t xml:space="preserve"> </w:t>
      </w:r>
      <w:r>
        <w:t xml:space="preserve"> </w:t>
      </w:r>
      <w:r w:rsidR="00701E8E">
        <w:t xml:space="preserve">Farið var í efnið í viku 8 og 9. </w:t>
      </w:r>
      <w:r w:rsidR="00860F4B">
        <w:rPr>
          <w:b/>
        </w:rPr>
        <w:t xml:space="preserve">Gerið lista yfir skrár (.java .jsp .html o.s.frv.) sem þið hafið breytt fyrir þennan lið. Látið fylgja með skýringar fyrir hverja skrá. </w:t>
      </w:r>
    </w:p>
    <w:p w:rsidR="00435BD0" w:rsidRPr="00501837" w:rsidRDefault="00501837" w:rsidP="00374000">
      <w:r>
        <w:t>Í mörgum skrám, t.d. model-klösum voru breytingarnar mjög sambærilegar og því teknar saman í eina skýringu.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5BD0" w:rsidTr="00435BD0">
        <w:tc>
          <w:tcPr>
            <w:tcW w:w="4531" w:type="dxa"/>
          </w:tcPr>
          <w:p w:rsidR="00435BD0" w:rsidRPr="00435BD0" w:rsidRDefault="00435BD0" w:rsidP="00374000">
            <w:pPr>
              <w:rPr>
                <w:b/>
              </w:rPr>
            </w:pPr>
            <w:r>
              <w:rPr>
                <w:b/>
              </w:rPr>
              <w:t>Skrá</w:t>
            </w:r>
          </w:p>
        </w:tc>
        <w:tc>
          <w:tcPr>
            <w:tcW w:w="4531" w:type="dxa"/>
          </w:tcPr>
          <w:p w:rsidR="00435BD0" w:rsidRDefault="00435BD0" w:rsidP="00374000">
            <w:pPr>
              <w:rPr>
                <w:b/>
              </w:rPr>
            </w:pPr>
            <w:r>
              <w:rPr>
                <w:b/>
              </w:rPr>
              <w:t>Lýsing</w:t>
            </w:r>
          </w:p>
        </w:tc>
      </w:tr>
      <w:tr w:rsidR="00435BD0" w:rsidTr="008E03E7">
        <w:tc>
          <w:tcPr>
            <w:tcW w:w="4531" w:type="dxa"/>
            <w:shd w:val="clear" w:color="auto" w:fill="D9D9D9" w:themeFill="background1" w:themeFillShade="D9"/>
          </w:tcPr>
          <w:p w:rsidR="00435BD0" w:rsidRPr="008E03E7" w:rsidRDefault="008E03E7" w:rsidP="00374000">
            <w:pPr>
              <w:rPr>
                <w:i/>
              </w:rPr>
            </w:pPr>
            <w:r w:rsidRPr="008E03E7">
              <w:rPr>
                <w:i/>
              </w:rPr>
              <w:t>Model-klasar: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435BD0" w:rsidRDefault="00435BD0" w:rsidP="00374000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374000">
            <w:r w:rsidRPr="008E03E7">
              <w:t>Ad</w:t>
            </w:r>
          </w:p>
        </w:tc>
        <w:tc>
          <w:tcPr>
            <w:tcW w:w="4531" w:type="dxa"/>
            <w:vMerge w:val="restart"/>
          </w:tcPr>
          <w:p w:rsidR="008E03E7" w:rsidRPr="008E03E7" w:rsidRDefault="008E03E7" w:rsidP="00374000">
            <w:r>
              <w:t>Viðeigandi skilyrði sett á þær breytur sem notandi slær inn, skilyrðið NotEmpty var mikið notað. Tilgreint er hvaða villumeldingu úr messages.properties á að sýna.</w:t>
            </w: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374000">
            <w:r w:rsidRPr="008E03E7">
              <w:t>Event</w:t>
            </w:r>
          </w:p>
        </w:tc>
        <w:tc>
          <w:tcPr>
            <w:tcW w:w="4531" w:type="dxa"/>
            <w:vMerge/>
          </w:tcPr>
          <w:p w:rsidR="008E03E7" w:rsidRDefault="008E03E7" w:rsidP="00374000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 w:rsidRPr="008E03E7">
              <w:t>InfoNord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 w:rsidRPr="008E03E7">
              <w:t>InfoBoard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 w:rsidRPr="008E03E7">
              <w:t>News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8E03E7">
        <w:tc>
          <w:tcPr>
            <w:tcW w:w="4531" w:type="dxa"/>
            <w:shd w:val="clear" w:color="auto" w:fill="D9D9D9" w:themeFill="background1" w:themeFillShade="D9"/>
          </w:tcPr>
          <w:p w:rsidR="008E03E7" w:rsidRPr="008E03E7" w:rsidRDefault="008E03E7" w:rsidP="008E03E7">
            <w:pPr>
              <w:rPr>
                <w:i/>
              </w:rPr>
            </w:pPr>
            <w:r>
              <w:rPr>
                <w:i/>
              </w:rPr>
              <w:t>Controller-ar: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AdController</w:t>
            </w:r>
          </w:p>
        </w:tc>
        <w:tc>
          <w:tcPr>
            <w:tcW w:w="4531" w:type="dxa"/>
            <w:vMerge w:val="restart"/>
          </w:tcPr>
          <w:p w:rsidR="008E03E7" w:rsidRPr="008E03E7" w:rsidRDefault="008E03E7" w:rsidP="008E03E7">
            <w:r>
              <w:t>Sjá um að redirect-a aftur á sömu síðu ef einhverjar upplýsingar eru vitlausar, tapa ekki gögnunum á milli redirect-a svo notandi getur enn séð hvað hann sló inn og lagfært. Gögnin sem notandi sló inn (og eru vitlaus) eru geymd fyrir eitt redirect.</w:t>
            </w: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InformationController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NewsController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8E03E7">
        <w:tc>
          <w:tcPr>
            <w:tcW w:w="4531" w:type="dxa"/>
            <w:shd w:val="clear" w:color="auto" w:fill="D9D9D9" w:themeFill="background1" w:themeFillShade="D9"/>
          </w:tcPr>
          <w:p w:rsidR="008E03E7" w:rsidRPr="008E03E7" w:rsidRDefault="008E03E7" w:rsidP="008E03E7">
            <w:r>
              <w:rPr>
                <w:i/>
              </w:rPr>
              <w:t>Templates: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 w:rsidRPr="008E03E7">
              <w:t>ad &gt; form.html</w:t>
            </w:r>
          </w:p>
        </w:tc>
        <w:tc>
          <w:tcPr>
            <w:tcW w:w="4531" w:type="dxa"/>
            <w:vMerge w:val="restart"/>
          </w:tcPr>
          <w:p w:rsidR="008E03E7" w:rsidRPr="008E03E7" w:rsidRDefault="008E03E7" w:rsidP="008E03E7">
            <w:r>
              <w:t>Flash-message eru birt ef notandi slær inn eitthvað vitlaust.</w:t>
            </w: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 w:rsidRPr="008E03E7">
              <w:t>ad &gt; ad.html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h</w:t>
            </w:r>
            <w:r w:rsidRPr="008E03E7">
              <w:t>ome &gt; index.html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in</w:t>
            </w:r>
            <w:r w:rsidRPr="008E03E7">
              <w:t>formation &gt; information.html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i</w:t>
            </w:r>
            <w:r w:rsidRPr="008E03E7">
              <w:t>nformation &gt; form.html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i</w:t>
            </w:r>
            <w:r w:rsidRPr="008E03E7">
              <w:t>nformation &gt; boardForm.html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n</w:t>
            </w:r>
            <w:r w:rsidRPr="008E03E7">
              <w:t>ews &gt; form.html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n</w:t>
            </w:r>
            <w:r w:rsidRPr="008E03E7">
              <w:t>ews &gt; newsDetail.html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e</w:t>
            </w:r>
            <w:r w:rsidRPr="008E03E7">
              <w:t>vent &gt; form.html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e</w:t>
            </w:r>
            <w:r w:rsidRPr="008E03E7">
              <w:t>vent &gt; eventDetailhtml</w:t>
            </w:r>
          </w:p>
        </w:tc>
        <w:tc>
          <w:tcPr>
            <w:tcW w:w="4531" w:type="dxa"/>
            <w:vMerge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8E03E7">
        <w:tc>
          <w:tcPr>
            <w:tcW w:w="4531" w:type="dxa"/>
            <w:shd w:val="clear" w:color="auto" w:fill="D9D9D9" w:themeFill="background1" w:themeFillShade="D9"/>
          </w:tcPr>
          <w:p w:rsidR="008E03E7" w:rsidRPr="008E03E7" w:rsidRDefault="008E03E7" w:rsidP="008E03E7">
            <w:pPr>
              <w:rPr>
                <w:i/>
              </w:rPr>
            </w:pPr>
            <w:r>
              <w:rPr>
                <w:i/>
              </w:rPr>
              <w:t>Viðbótar klasar: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8E03E7" w:rsidRDefault="008E03E7" w:rsidP="008E03E7">
            <w:pPr>
              <w:rPr>
                <w:b/>
              </w:rPr>
            </w:pPr>
          </w:p>
        </w:tc>
      </w:tr>
      <w:tr w:rsidR="008E03E7" w:rsidTr="00435BD0">
        <w:tc>
          <w:tcPr>
            <w:tcW w:w="4531" w:type="dxa"/>
          </w:tcPr>
          <w:p w:rsidR="008E03E7" w:rsidRPr="008E03E7" w:rsidRDefault="008E03E7" w:rsidP="008E03E7">
            <w:r>
              <w:t>messages.properties</w:t>
            </w:r>
          </w:p>
        </w:tc>
        <w:tc>
          <w:tcPr>
            <w:tcW w:w="4531" w:type="dxa"/>
          </w:tcPr>
          <w:p w:rsidR="008E03E7" w:rsidRPr="008E03E7" w:rsidRDefault="008E03E7" w:rsidP="008E03E7">
            <w:r w:rsidRPr="008E03E7">
              <w:t>Villumeldingarnar sjálfar</w:t>
            </w:r>
          </w:p>
        </w:tc>
      </w:tr>
      <w:tr w:rsidR="008E03E7" w:rsidTr="00435BD0">
        <w:tc>
          <w:tcPr>
            <w:tcW w:w="4531" w:type="dxa"/>
          </w:tcPr>
          <w:p w:rsidR="008E03E7" w:rsidRDefault="008E03E7" w:rsidP="008E03E7">
            <w:r>
              <w:t>AppConfig.java</w:t>
            </w:r>
          </w:p>
        </w:tc>
        <w:tc>
          <w:tcPr>
            <w:tcW w:w="4531" w:type="dxa"/>
          </w:tcPr>
          <w:p w:rsidR="008E03E7" w:rsidRPr="008E03E7" w:rsidRDefault="008E03E7" w:rsidP="008E03E7">
            <w:r w:rsidRPr="008E03E7">
              <w:t>Sér um</w:t>
            </w:r>
            <w:r>
              <w:t xml:space="preserve"> að villumeldingar í messages.properties sé notaðar í staðinn fyrir default villumeldingar</w:t>
            </w:r>
          </w:p>
        </w:tc>
      </w:tr>
    </w:tbl>
    <w:p w:rsidR="008E03E7" w:rsidRDefault="008E03E7" w:rsidP="00374000">
      <w:pPr>
        <w:rPr>
          <w:b/>
        </w:rPr>
      </w:pPr>
    </w:p>
    <w:p w:rsidR="008E03E7" w:rsidRDefault="008E03E7" w:rsidP="008E03E7">
      <w:r>
        <w:br w:type="page"/>
      </w:r>
    </w:p>
    <w:p w:rsidR="00435BD0" w:rsidRPr="00860F4B" w:rsidRDefault="00435BD0" w:rsidP="00374000">
      <w:pPr>
        <w:rPr>
          <w:b/>
        </w:rPr>
      </w:pPr>
    </w:p>
    <w:p w:rsidR="00374000" w:rsidRDefault="00374000" w:rsidP="00374000">
      <w:pPr>
        <w:pStyle w:val="Heading2"/>
        <w:ind w:left="426"/>
      </w:pPr>
      <w:r>
        <w:t xml:space="preserve">2.2  Prófanir </w:t>
      </w:r>
    </w:p>
    <w:p w:rsidR="003346FC" w:rsidRDefault="003346FC" w:rsidP="003346FC">
      <w:r>
        <w:tab/>
        <w:t>Þið eigið að sýna að þið hafið framkvæmt nokkrar prófanir á forritinu ykkar</w:t>
      </w:r>
      <w:r w:rsidR="00701E8E">
        <w:t xml:space="preserve">. Farið verður í efnið í viku 9 og 10. </w:t>
      </w:r>
      <w:r w:rsidR="00E77739">
        <w:t xml:space="preserve"> Ekki þarf að skila neinni skýrslu fyrir prófanirnar, en þið þurfið að skjala prófanaklasana mjög vel og nota skráanöfnin í liðum a)-e) </w:t>
      </w:r>
    </w:p>
    <w:p w:rsidR="003346FC" w:rsidRDefault="00701E8E" w:rsidP="00921B3F">
      <w:pPr>
        <w:pStyle w:val="ListParagraph"/>
        <w:numPr>
          <w:ilvl w:val="0"/>
          <w:numId w:val="2"/>
        </w:numPr>
      </w:pPr>
      <w:r>
        <w:t xml:space="preserve">Athugið </w:t>
      </w:r>
      <w:r w:rsidR="00921B3F">
        <w:t xml:space="preserve"> hvort </w:t>
      </w:r>
      <w:r w:rsidR="00C71FEF">
        <w:t xml:space="preserve">forritið keyri og að </w:t>
      </w:r>
      <w:r w:rsidR="00921B3F">
        <w:t xml:space="preserve">einhver af controller klösunum verður til. Notið AssertJ (assertThat() o.fl. ) til að athuga </w:t>
      </w:r>
      <w:r>
        <w:t xml:space="preserve">lögmæti. Kallið test klasann SmokeTest.java </w:t>
      </w:r>
      <w:r w:rsidR="00921B3F">
        <w:t xml:space="preserve"> </w:t>
      </w:r>
    </w:p>
    <w:p w:rsidR="00921B3F" w:rsidRDefault="00701E8E" w:rsidP="00921B3F">
      <w:pPr>
        <w:pStyle w:val="ListParagraph"/>
        <w:numPr>
          <w:ilvl w:val="0"/>
          <w:numId w:val="2"/>
        </w:numPr>
      </w:pPr>
      <w:r>
        <w:t>Sendið URL á test web client og athugið hvort svarið er löglegt. Kallið test klasann HttpRequestTest.java</w:t>
      </w:r>
    </w:p>
    <w:p w:rsidR="00701E8E" w:rsidRDefault="00C71FEF" w:rsidP="00921B3F">
      <w:pPr>
        <w:pStyle w:val="ListParagraph"/>
        <w:numPr>
          <w:ilvl w:val="0"/>
          <w:numId w:val="2"/>
        </w:numPr>
      </w:pPr>
      <w:r>
        <w:t xml:space="preserve">Framkvæmið prófanir án þess að þurfa að kalla á þjóninn (server) en á laginu þar fyrir neðan þar sem Spring meðhöndlanr HttpRequest beiðnir og afhendir controllernum þau. Notið </w:t>
      </w:r>
      <w:r>
        <w:rPr>
          <w:rFonts w:ascii="Consolas" w:hAnsi="Consolas"/>
          <w:color w:val="305CB5"/>
          <w:sz w:val="21"/>
          <w:szCs w:val="21"/>
          <w:shd w:val="clear" w:color="auto" w:fill="F7F7F9"/>
        </w:rPr>
        <w:t xml:space="preserve">@AutoConfigureMockMvc </w:t>
      </w:r>
      <w:r w:rsidR="00701E8E">
        <w:t xml:space="preserve">Kallið test klasann </w:t>
      </w:r>
      <w:r>
        <w:t>Application</w:t>
      </w:r>
      <w:r w:rsidR="00701E8E">
        <w:t>Test.java</w:t>
      </w:r>
    </w:p>
    <w:p w:rsidR="00C71FEF" w:rsidRDefault="00C71FEF" w:rsidP="00C71FEF">
      <w:pPr>
        <w:pStyle w:val="ListParagraph"/>
        <w:numPr>
          <w:ilvl w:val="0"/>
          <w:numId w:val="2"/>
        </w:numPr>
      </w:pPr>
      <w:r>
        <w:t xml:space="preserve">Framkvæmið prófanir á weblayer. Gerið svipað og í c) en notið </w:t>
      </w:r>
      <w:r w:rsidRPr="00C71FEF">
        <w:t>@WebMvcTest</w:t>
      </w:r>
      <w:r>
        <w:t>. Sýnið hvernig þið prófið tvo mismunandi controller-a. Kallið test klasann WebLayerTest.java</w:t>
      </w:r>
    </w:p>
    <w:p w:rsidR="00501837" w:rsidRDefault="00E77739" w:rsidP="00E77739">
      <w:pPr>
        <w:pStyle w:val="ListParagraph"/>
        <w:numPr>
          <w:ilvl w:val="0"/>
          <w:numId w:val="2"/>
        </w:numPr>
      </w:pPr>
      <w:r>
        <w:t>Framkvæmið prófanir á controller og service. Kallið test klasann WebMockTest.java</w:t>
      </w:r>
    </w:p>
    <w:p w:rsidR="00501837" w:rsidRDefault="00501837" w:rsidP="00501837">
      <w:r>
        <w:br w:type="page"/>
      </w:r>
    </w:p>
    <w:p w:rsidR="00E77739" w:rsidRDefault="00374000" w:rsidP="00E77739">
      <w:pPr>
        <w:pStyle w:val="Heading2"/>
        <w:ind w:left="426"/>
      </w:pPr>
      <w:r>
        <w:lastRenderedPageBreak/>
        <w:t xml:space="preserve">2.3 </w:t>
      </w:r>
      <w:r w:rsidR="00E77739">
        <w:t xml:space="preserve">Forritið </w:t>
      </w:r>
    </w:p>
    <w:p w:rsidR="00E77739" w:rsidRDefault="00E77739" w:rsidP="00453378">
      <w:pPr>
        <w:ind w:left="567"/>
      </w:pPr>
      <w:r>
        <w:tab/>
        <w:t xml:space="preserve">a) </w:t>
      </w:r>
      <w:r w:rsidRPr="00860F4B">
        <w:rPr>
          <w:b/>
        </w:rPr>
        <w:t>Sýnið í töflu</w:t>
      </w:r>
      <w:r>
        <w:t xml:space="preserve"> hvaða notkunartilvikum er lokið (tilgreinið verkefnisnúm</w:t>
      </w:r>
      <w:r w:rsidR="004B76D3">
        <w:t>er</w:t>
      </w:r>
      <w:r>
        <w:t>) og hverjum er ólokið</w:t>
      </w:r>
      <w:r w:rsidR="002A0C77">
        <w:t>.</w:t>
      </w:r>
    </w:p>
    <w:p w:rsidR="00E21042" w:rsidRDefault="00E21042" w:rsidP="00E21042">
      <w:r>
        <w:tab/>
        <w:t>Sjá skjalið Use Cases.</w:t>
      </w:r>
    </w:p>
    <w:p w:rsidR="00E77739" w:rsidRDefault="00E77739" w:rsidP="00453378">
      <w:pPr>
        <w:ind w:left="567"/>
      </w:pPr>
      <w:r>
        <w:tab/>
        <w:t xml:space="preserve">b) Haldið áfram að viðhalda issues í github og gerið nýtt milli-release. </w:t>
      </w:r>
    </w:p>
    <w:p w:rsidR="00E21042" w:rsidRDefault="00E77739" w:rsidP="00453378">
      <w:pPr>
        <w:ind w:left="567"/>
        <w:rPr>
          <w:b/>
        </w:rPr>
      </w:pPr>
      <w:r>
        <w:tab/>
      </w:r>
      <w:r w:rsidR="00860F4B">
        <w:t xml:space="preserve">c) Skoðið vel niðurstöður úr kóðarýni úr verkefni 4 og lagið klasana. </w:t>
      </w:r>
      <w:r w:rsidR="00860F4B">
        <w:rPr>
          <w:b/>
        </w:rPr>
        <w:t xml:space="preserve">Gerið grein fyrir helstu lagfæringum. </w:t>
      </w:r>
    </w:p>
    <w:p w:rsidR="00E77739" w:rsidRDefault="00E21042" w:rsidP="00453378">
      <w:pPr>
        <w:ind w:left="567"/>
      </w:pPr>
      <w:r>
        <w:t>Dagsetningu bætt við í klasana newsController og newsService.</w:t>
      </w:r>
    </w:p>
    <w:p w:rsidR="00E21042" w:rsidRDefault="00E21042" w:rsidP="00453378">
      <w:pPr>
        <w:ind w:left="567"/>
      </w:pPr>
      <w:r>
        <w:t>Engar breytingar gerðar í UserController og UserServiceImpl þar sem engar athugasemdir voru.</w:t>
      </w:r>
      <w:bookmarkStart w:id="0" w:name="_GoBack"/>
      <w:bookmarkEnd w:id="0"/>
    </w:p>
    <w:p w:rsidR="00E21042" w:rsidRDefault="00E21042" w:rsidP="00453378">
      <w:pPr>
        <w:ind w:left="567"/>
      </w:pPr>
      <w:r>
        <w:t>Engar breytingar gerðar í AboutController og AboutServiceImpl, eina athugasemdin sem var gerð var að engin comment eru í AboutServiceImpl, ástæðan fyrir því að það eru engin comment er að AboutServiceImpl hefur interface-ið AboutService sem hefur comment fyrir allt sem er implementað í AboutServiceImpl.</w:t>
      </w:r>
    </w:p>
    <w:p w:rsidR="00374000" w:rsidRPr="00374000" w:rsidRDefault="00E77739" w:rsidP="00E77739">
      <w:pPr>
        <w:pStyle w:val="Heading2"/>
        <w:ind w:left="426"/>
      </w:pPr>
      <w:r>
        <w:t xml:space="preserve">2.4 </w:t>
      </w:r>
      <w:r w:rsidR="00374000">
        <w:t>Verkaskipting innan teymis</w:t>
      </w:r>
      <w:r w:rsidR="00453378">
        <w:t xml:space="preserve"> og frávik ef einhver eru </w:t>
      </w:r>
    </w:p>
    <w:p w:rsidR="00D30661" w:rsidRPr="00D30661" w:rsidRDefault="00D30661" w:rsidP="00D30661">
      <w:r>
        <w:t xml:space="preserve">Hver og einn lýsir stuttlega hvað hann eða hún lagði af mörkum til framkvæmdar og/eða afurða. </w:t>
      </w:r>
    </w:p>
    <w:p w:rsidR="00653A88" w:rsidRPr="00653A88" w:rsidRDefault="0085557A" w:rsidP="00653A88">
      <w:r>
        <w:t xml:space="preserve">Ef teymið gat ekki framkvæmt alla verkþætti sem beðið var um eða skilað afurðum, segið stuttlega frá því hér og segið hver ástæðan er. </w:t>
      </w:r>
    </w:p>
    <w:p w:rsidR="00653A88" w:rsidRPr="00653A88" w:rsidRDefault="00653A88" w:rsidP="00653A88"/>
    <w:sectPr w:rsidR="00653A88" w:rsidRPr="00653A8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C29" w:rsidRDefault="00801C29" w:rsidP="00653A88">
      <w:pPr>
        <w:spacing w:after="0" w:line="240" w:lineRule="auto"/>
      </w:pPr>
      <w:r>
        <w:separator/>
      </w:r>
    </w:p>
  </w:endnote>
  <w:endnote w:type="continuationSeparator" w:id="0">
    <w:p w:rsidR="00801C29" w:rsidRDefault="00801C29" w:rsidP="0065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 w:rsidP="00653A88">
    <w:pPr>
      <w:pStyle w:val="Footer"/>
      <w:ind w:right="110"/>
      <w:jc w:val="right"/>
    </w:pPr>
    <w:r>
      <w:t>Verke</w:t>
    </w:r>
    <w:r w:rsidR="00952139">
      <w:t>fni 5</w:t>
    </w:r>
    <w:r>
      <w:tab/>
    </w:r>
    <w:r>
      <w:tab/>
    </w:r>
    <w:sdt>
      <w:sdtPr>
        <w:id w:val="1403558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042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653A88" w:rsidRDefault="0065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C29" w:rsidRDefault="00801C29" w:rsidP="00653A88">
      <w:pPr>
        <w:spacing w:after="0" w:line="240" w:lineRule="auto"/>
      </w:pPr>
      <w:r>
        <w:separator/>
      </w:r>
    </w:p>
  </w:footnote>
  <w:footnote w:type="continuationSeparator" w:id="0">
    <w:p w:rsidR="00801C29" w:rsidRDefault="00801C29" w:rsidP="0065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>
    <w:pPr>
      <w:pStyle w:val="Header"/>
    </w:pPr>
    <w:r>
      <w:t>HBV501G Hugbúnaðarverkefni 1, 2017</w:t>
    </w:r>
    <w:r>
      <w:tab/>
    </w:r>
    <w:r>
      <w:tab/>
    </w:r>
    <w:r w:rsidR="00193ABC">
      <w:t>Verkefnislýsing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5D5D"/>
    <w:multiLevelType w:val="hybridMultilevel"/>
    <w:tmpl w:val="945C0608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17C39"/>
    <w:multiLevelType w:val="multilevel"/>
    <w:tmpl w:val="C0F28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FA"/>
    <w:rsid w:val="00193ABC"/>
    <w:rsid w:val="002A0C77"/>
    <w:rsid w:val="003147D9"/>
    <w:rsid w:val="003346FC"/>
    <w:rsid w:val="00374000"/>
    <w:rsid w:val="00435BD0"/>
    <w:rsid w:val="00453378"/>
    <w:rsid w:val="004B76D3"/>
    <w:rsid w:val="004F19AC"/>
    <w:rsid w:val="00501837"/>
    <w:rsid w:val="005F4739"/>
    <w:rsid w:val="00653A88"/>
    <w:rsid w:val="00701E8E"/>
    <w:rsid w:val="00801C29"/>
    <w:rsid w:val="00825426"/>
    <w:rsid w:val="0085557A"/>
    <w:rsid w:val="00860F4B"/>
    <w:rsid w:val="008E03E7"/>
    <w:rsid w:val="00921B3F"/>
    <w:rsid w:val="00952139"/>
    <w:rsid w:val="009A1232"/>
    <w:rsid w:val="00C71FEF"/>
    <w:rsid w:val="00D27FD7"/>
    <w:rsid w:val="00D30661"/>
    <w:rsid w:val="00E21042"/>
    <w:rsid w:val="00E77739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74AC"/>
  <w15:chartTrackingRefBased/>
  <w15:docId w15:val="{EC3C4B85-DED6-4EC0-BB54-A67BA81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A88"/>
  </w:style>
  <w:style w:type="paragraph" w:styleId="Heading1">
    <w:name w:val="heading 1"/>
    <w:basedOn w:val="Normal"/>
    <w:next w:val="Normal"/>
    <w:link w:val="Heading1Char"/>
    <w:uiPriority w:val="9"/>
    <w:qFormat/>
    <w:rsid w:val="0065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8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A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A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A88"/>
    <w:rPr>
      <w:i/>
      <w:iCs/>
      <w:color w:val="auto"/>
    </w:rPr>
  </w:style>
  <w:style w:type="paragraph" w:styleId="NoSpacing">
    <w:name w:val="No Spacing"/>
    <w:uiPriority w:val="1"/>
    <w:qFormat/>
    <w:rsid w:val="00653A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A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A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A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A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A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A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88"/>
  </w:style>
  <w:style w:type="paragraph" w:styleId="Footer">
    <w:name w:val="footer"/>
    <w:basedOn w:val="Normal"/>
    <w:link w:val="Foot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88"/>
  </w:style>
  <w:style w:type="table" w:styleId="TableGrid">
    <w:name w:val="Table Grid"/>
    <w:basedOn w:val="TableNormal"/>
    <w:uiPriority w:val="39"/>
    <w:rsid w:val="00D3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15</cp:revision>
  <dcterms:created xsi:type="dcterms:W3CDTF">2017-08-22T09:39:00Z</dcterms:created>
  <dcterms:modified xsi:type="dcterms:W3CDTF">2017-11-01T15:46:00Z</dcterms:modified>
</cp:coreProperties>
</file>