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5E1C" w:rsidRDefault="00856CD0">
      <w:pPr>
        <w:pStyle w:val="Title"/>
        <w:contextualSpacing w:val="0"/>
        <w:jc w:val="center"/>
      </w:pPr>
      <w:bookmarkStart w:id="0" w:name="_GoBack"/>
      <w:bookmarkEnd w:id="0"/>
      <w:r>
        <w:t>Verkefni 2</w:t>
      </w:r>
    </w:p>
    <w:p w:rsidR="00DE5E1C" w:rsidRDefault="00856CD0">
      <w:pPr>
        <w:pStyle w:val="Subtitle"/>
        <w:jc w:val="center"/>
      </w:pPr>
      <w:r>
        <w:t>Skilafrestur er 20. september, kl. 21:59</w:t>
      </w:r>
    </w:p>
    <w:p w:rsidR="00DE5E1C" w:rsidRDefault="00DE5E1C"/>
    <w:p w:rsidR="00DE5E1C" w:rsidRDefault="00DE5E1C"/>
    <w:p w:rsidR="00DE5E1C" w:rsidRDefault="00F63705">
      <w:pPr>
        <w:pStyle w:val="Subtitle"/>
        <w:jc w:val="center"/>
      </w:pPr>
      <w:r>
        <w:t>Teymi 2</w:t>
      </w:r>
      <w:r w:rsidR="00856CD0">
        <w:br/>
      </w:r>
      <w:r>
        <w:t>Kári Snær Kárason</w:t>
      </w:r>
      <w:r w:rsidR="00856CD0">
        <w:br/>
      </w:r>
      <w:r>
        <w:t>Ólafur Georg Gylfason</w:t>
      </w:r>
      <w:r w:rsidR="00856CD0">
        <w:br/>
      </w:r>
      <w:r>
        <w:t>Stella Rut Guðmundsdóttir</w:t>
      </w:r>
      <w:r w:rsidR="00856CD0">
        <w:br/>
      </w:r>
    </w:p>
    <w:p w:rsidR="00DE5E1C" w:rsidRDefault="00856CD0">
      <w:pPr>
        <w:pStyle w:val="Heading1"/>
      </w:pPr>
      <w:r>
        <w:br w:type="page"/>
      </w:r>
    </w:p>
    <w:p w:rsidR="00DE5E1C" w:rsidRDefault="00DE5E1C"/>
    <w:p w:rsidR="00DE5E1C" w:rsidRDefault="00DE5E1C"/>
    <w:p w:rsidR="00DE5E1C" w:rsidRDefault="00856CD0">
      <w:pPr>
        <w:pStyle w:val="Heading1"/>
        <w:numPr>
          <w:ilvl w:val="0"/>
          <w:numId w:val="1"/>
        </w:numPr>
      </w:pPr>
      <w:r>
        <w:t>Markmið</w:t>
      </w:r>
    </w:p>
    <w:p w:rsidR="00DE5E1C" w:rsidRDefault="00856CD0">
      <w:pPr>
        <w:ind w:left="23"/>
      </w:pPr>
      <w:r>
        <w:t xml:space="preserve">Markmið verkefnisins er að nemendur þjálfist í að skilgreina lausnina frekar. Þetta er gert með því að gera  UML klasarit af  viðfangsefninu, þ.e. svokölluðu domain model og UML runurit af gagnvirkni á milli geranda (notanda) og kerfisins. Til að skilgreina arkitektúr kerfisins er gert pakkarit.  A.m.k. helmingur af notkunartilvikum fyrir fyrri útgáfu er forritaður, en án gagnagrunnstengingar og með lágmarksnotendaviðmóti. </w:t>
      </w:r>
    </w:p>
    <w:p w:rsidR="00DE5E1C" w:rsidRDefault="00856CD0">
      <w:pPr>
        <w:pStyle w:val="Heading1"/>
        <w:numPr>
          <w:ilvl w:val="0"/>
          <w:numId w:val="1"/>
        </w:numPr>
      </w:pPr>
      <w:r>
        <w:t>Framkvæmd</w:t>
      </w:r>
    </w:p>
    <w:p w:rsidR="00DE5E1C" w:rsidRDefault="00856CD0">
      <w:pPr>
        <w:pStyle w:val="Heading2"/>
        <w:numPr>
          <w:ilvl w:val="1"/>
          <w:numId w:val="1"/>
        </w:numPr>
      </w:pPr>
      <w:r>
        <w:t>Gagnvirknislíkan</w:t>
      </w:r>
    </w:p>
    <w:p w:rsidR="00DE5E1C" w:rsidRDefault="00856CD0">
      <w:r>
        <w:t xml:space="preserve">Veljið annað af tveimur flóknu notkunartilvikunum sem þið skilgreinduð í verkefni 1 og </w:t>
      </w:r>
      <w:r>
        <w:rPr>
          <w:b/>
        </w:rPr>
        <w:t>þið ætlið að  forrita í  verkefni 2</w:t>
      </w:r>
      <w:r>
        <w:t xml:space="preserve"> og teiknið UML runurit (e. sequence diagram). Einbeitið ykkur að hlutum klasa sem eru í viðfangsefnislíkaninu (e. Domain model). Ritið á að lýsa bæði aðal- og aukaleiðum. Notið undir-rit eftir því sem við á. </w:t>
      </w:r>
    </w:p>
    <w:p w:rsidR="00DE5E1C" w:rsidRDefault="00856CD0">
      <w:pPr>
        <w:pStyle w:val="Heading2"/>
        <w:numPr>
          <w:ilvl w:val="1"/>
          <w:numId w:val="1"/>
        </w:numPr>
      </w:pPr>
      <w:r>
        <w:t>Viðfangsefnislíkan</w:t>
      </w:r>
    </w:p>
    <w:p w:rsidR="00DE5E1C" w:rsidRDefault="00856CD0">
      <w:r>
        <w:t>Gerið klasarit af viðfangsefni (e. Domain model) lausnarinnar. Hafið einungis klasa sem lýsa viðfangsefninu í raunveruleikanum og sleppið öllum klösum fyrir nánari tæknilegar útfærslur í kerfinu.  Gerið klasarit af viðfangsefninu (viðfangsefnislíkan) með því að taka</w:t>
      </w:r>
      <w:r>
        <w:rPr>
          <w:b/>
        </w:rPr>
        <w:t xml:space="preserve"> fyrir hvert notkunartilvik sem þið ætlið að forrita í verkefni 2</w:t>
      </w:r>
      <w:r>
        <w:t xml:space="preserve"> og skoðið hvaða klasa þið þurfið fyrir notkunartilvikið.   </w:t>
      </w:r>
    </w:p>
    <w:p w:rsidR="00DE5E1C" w:rsidRDefault="00856CD0">
      <w:pPr>
        <w:pStyle w:val="Heading2"/>
        <w:numPr>
          <w:ilvl w:val="1"/>
          <w:numId w:val="1"/>
        </w:numPr>
      </w:pPr>
      <w:r>
        <w:t xml:space="preserve">Arkitektúr </w:t>
      </w:r>
    </w:p>
    <w:p w:rsidR="00DE5E1C" w:rsidRDefault="00856CD0">
      <w:r>
        <w:t>Lýsið arkitektúr kerfisins með því að teikna UML pakkarit (e. package diagram).  Arkitektúr kerfisins á að lýsa helstu pökkum sem þið munuð forrita og hvernig þeir kalla á hvern annan.  Ef þið tengist öðrum utanaðkomandi kerfi sýnið það á arkitektúrnum. Reynið að skipuleggja</w:t>
      </w:r>
      <w:r>
        <w:rPr>
          <w:b/>
        </w:rPr>
        <w:t xml:space="preserve"> allan arkitektúr kerfisins</w:t>
      </w:r>
      <w:r>
        <w:t xml:space="preserve"> þó svo að þið séuð ekki búin að forrita alla lausnina. </w:t>
      </w:r>
    </w:p>
    <w:p w:rsidR="00DE5E1C" w:rsidRDefault="00856CD0">
      <w:pPr>
        <w:pStyle w:val="Heading2"/>
        <w:numPr>
          <w:ilvl w:val="1"/>
          <w:numId w:val="1"/>
        </w:numPr>
      </w:pPr>
      <w:r>
        <w:t>Forritun og hugleiðing um verkefni 1</w:t>
      </w:r>
    </w:p>
    <w:p w:rsidR="00DE5E1C" w:rsidRDefault="00856CD0">
      <w:r>
        <w:t xml:space="preserve">Forritið a.m.k. helming af notkunartilvikunum fyrir fyrstu útgáfu þar með talið að lágmarki annað af tveimur flóknu notkunartilvikunum.  Tengið </w:t>
      </w:r>
      <w:r>
        <w:rPr>
          <w:b/>
        </w:rPr>
        <w:t>ekki</w:t>
      </w:r>
      <w:r>
        <w:t xml:space="preserve"> við gagnagrunn og hafið lágmarksútgáfu af vefviðmóti. Þetta þýðir að þið þurfið að forrita nóg til að taka við gögnum frá notanda og birta notanda niðurstöður.  Það getur verið gott að forrita samhliða því að gera ritin (2.1 og 2.2). Látið líkönin hjálpa ykkur að forrita og forritin hjálpa ykkur við að gera líkönin. </w:t>
      </w:r>
    </w:p>
    <w:p w:rsidR="00DE5E1C" w:rsidRDefault="00856CD0">
      <w:r>
        <w:t xml:space="preserve">Hugleiðið (e. reflection) hvað gekk vel í verkefni 1, hvað gekk illa og hvaða úrbætur þið leggið til fyrir verkefni 2. Hér er ekki bara átt við forritunina heldur alla framkvæmdina, afurðirnar, samskiptin, verkaskiptingu o.fl.  </w:t>
      </w:r>
    </w:p>
    <w:p w:rsidR="00DE5E1C" w:rsidRDefault="00856CD0">
      <w:pPr>
        <w:pStyle w:val="Heading1"/>
        <w:numPr>
          <w:ilvl w:val="0"/>
          <w:numId w:val="1"/>
        </w:numPr>
      </w:pPr>
      <w:r>
        <w:t xml:space="preserve">Afurðir og frágangur </w:t>
      </w:r>
    </w:p>
    <w:p w:rsidR="00DE5E1C" w:rsidRDefault="00856CD0">
      <w:pPr>
        <w:pStyle w:val="Heading2"/>
        <w:numPr>
          <w:ilvl w:val="1"/>
          <w:numId w:val="1"/>
        </w:numPr>
      </w:pPr>
      <w:r>
        <w:t>Gagnvirknislíkan og Viðfangsefnislíkan</w:t>
      </w:r>
    </w:p>
    <w:p w:rsidR="00DE5E1C" w:rsidRDefault="00856CD0">
      <w:r>
        <w:t xml:space="preserve">Notið sniðmát sem kallast G-V. </w:t>
      </w:r>
    </w:p>
    <w:p w:rsidR="00DE5E1C" w:rsidRDefault="00856CD0">
      <w:pPr>
        <w:pStyle w:val="Heading2"/>
        <w:numPr>
          <w:ilvl w:val="1"/>
          <w:numId w:val="1"/>
        </w:numPr>
      </w:pPr>
      <w:r>
        <w:lastRenderedPageBreak/>
        <w:t>Arktitektúr</w:t>
      </w:r>
    </w:p>
    <w:p w:rsidR="00DE5E1C" w:rsidRDefault="00856CD0">
      <w:r>
        <w:t>Notið sniðmát sem kallast Arkitektúr.</w:t>
      </w:r>
    </w:p>
    <w:p w:rsidR="00DE5E1C" w:rsidRDefault="00856CD0">
      <w:pPr>
        <w:pStyle w:val="Heading2"/>
        <w:ind w:left="360"/>
      </w:pPr>
      <w:r>
        <w:t>3.3 Forrit og hugleiðing um verkefni 1</w:t>
      </w:r>
    </w:p>
    <w:p w:rsidR="00DE5E1C" w:rsidRDefault="00DE5E1C"/>
    <w:p w:rsidR="00DE5E1C" w:rsidRDefault="00856CD0">
      <w:pPr>
        <w:rPr>
          <w:b/>
        </w:rPr>
      </w:pPr>
      <w:r>
        <w:rPr>
          <w:b/>
        </w:rPr>
        <w:t>Tafla 1 Hugleiðing um hvað gekk vel/illa í verkefni 1 og úrbætur fyrir verkefni 2</w:t>
      </w:r>
    </w:p>
    <w:tbl>
      <w:tblPr>
        <w:tblStyle w:val="a"/>
        <w:tblW w:w="90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6"/>
        <w:gridCol w:w="4536"/>
      </w:tblGrid>
      <w:tr w:rsidR="00DE5E1C">
        <w:tc>
          <w:tcPr>
            <w:tcW w:w="4536" w:type="dxa"/>
            <w:shd w:val="clear" w:color="auto" w:fill="auto"/>
            <w:tcMar>
              <w:top w:w="100" w:type="dxa"/>
              <w:left w:w="100" w:type="dxa"/>
              <w:bottom w:w="100" w:type="dxa"/>
              <w:right w:w="100" w:type="dxa"/>
            </w:tcMar>
          </w:tcPr>
          <w:p w:rsidR="00DE5E1C" w:rsidRDefault="00856CD0">
            <w:pPr>
              <w:widowControl w:val="0"/>
              <w:spacing w:after="0" w:line="240" w:lineRule="auto"/>
              <w:rPr>
                <w:b/>
              </w:rPr>
            </w:pPr>
            <w:r>
              <w:rPr>
                <w:b/>
              </w:rPr>
              <w:t>Hvað gekk vel</w:t>
            </w:r>
          </w:p>
        </w:tc>
        <w:tc>
          <w:tcPr>
            <w:tcW w:w="4536" w:type="dxa"/>
            <w:shd w:val="clear" w:color="auto" w:fill="auto"/>
            <w:tcMar>
              <w:top w:w="100" w:type="dxa"/>
              <w:left w:w="100" w:type="dxa"/>
              <w:bottom w:w="100" w:type="dxa"/>
              <w:right w:w="100" w:type="dxa"/>
            </w:tcMar>
          </w:tcPr>
          <w:p w:rsidR="00DE5E1C" w:rsidRDefault="00856CD0">
            <w:pPr>
              <w:widowControl w:val="0"/>
              <w:spacing w:after="0" w:line="240" w:lineRule="auto"/>
              <w:rPr>
                <w:b/>
              </w:rPr>
            </w:pPr>
            <w:r>
              <w:rPr>
                <w:b/>
              </w:rPr>
              <w:t xml:space="preserve">Hvað gekk illa / Tillögur að úrbótum </w:t>
            </w:r>
          </w:p>
        </w:tc>
      </w:tr>
      <w:tr w:rsidR="00DE5E1C">
        <w:tc>
          <w:tcPr>
            <w:tcW w:w="4536" w:type="dxa"/>
            <w:shd w:val="clear" w:color="auto" w:fill="auto"/>
            <w:tcMar>
              <w:top w:w="100" w:type="dxa"/>
              <w:left w:w="100" w:type="dxa"/>
              <w:bottom w:w="100" w:type="dxa"/>
              <w:right w:w="100" w:type="dxa"/>
            </w:tcMar>
          </w:tcPr>
          <w:p w:rsidR="00DE5E1C" w:rsidRPr="00E63C87" w:rsidRDefault="00E63C87">
            <w:pPr>
              <w:widowControl w:val="0"/>
              <w:spacing w:after="0" w:line="240" w:lineRule="auto"/>
            </w:pPr>
            <w:r w:rsidRPr="00E63C87">
              <w:t>Verkefnið í heild sinni gekk vel og hópurinn vann vel saman</w:t>
            </w:r>
          </w:p>
        </w:tc>
        <w:tc>
          <w:tcPr>
            <w:tcW w:w="4536" w:type="dxa"/>
            <w:shd w:val="clear" w:color="auto" w:fill="auto"/>
            <w:tcMar>
              <w:top w:w="100" w:type="dxa"/>
              <w:left w:w="100" w:type="dxa"/>
              <w:bottom w:w="100" w:type="dxa"/>
              <w:right w:w="100" w:type="dxa"/>
            </w:tcMar>
          </w:tcPr>
          <w:p w:rsidR="00DE5E1C" w:rsidRPr="00E63C87" w:rsidRDefault="00E63C87">
            <w:pPr>
              <w:widowControl w:val="0"/>
              <w:spacing w:after="0" w:line="240" w:lineRule="auto"/>
            </w:pPr>
            <w:r w:rsidRPr="00E63C87">
              <w:t>Verkefnið hentaði ekki til að skipta verkum á milli einstaklinga og því nýttist tími hvers og eins nemanda ekki eins vel og hann hefði getað nýst / Leggja fyrir verkefni sem er auðveldara að skipta á milli</w:t>
            </w:r>
          </w:p>
        </w:tc>
      </w:tr>
      <w:tr w:rsidR="00DE5E1C">
        <w:tc>
          <w:tcPr>
            <w:tcW w:w="4536" w:type="dxa"/>
            <w:shd w:val="clear" w:color="auto" w:fill="auto"/>
            <w:tcMar>
              <w:top w:w="100" w:type="dxa"/>
              <w:left w:w="100" w:type="dxa"/>
              <w:bottom w:w="100" w:type="dxa"/>
              <w:right w:w="100" w:type="dxa"/>
            </w:tcMar>
          </w:tcPr>
          <w:p w:rsidR="00DE5E1C" w:rsidRPr="00E63C87" w:rsidRDefault="00E63C87">
            <w:pPr>
              <w:widowControl w:val="0"/>
              <w:spacing w:after="0" w:line="240" w:lineRule="auto"/>
            </w:pPr>
            <w:r w:rsidRPr="00E63C87">
              <w:t>Hópurinn var á sömu blaðsíðu og sammála um hvað þyrfti a</w:t>
            </w:r>
            <w:r>
              <w:t>ð vera hægt að gera í kerfinu</w:t>
            </w:r>
            <w:r>
              <w:tab/>
            </w:r>
          </w:p>
        </w:tc>
        <w:tc>
          <w:tcPr>
            <w:tcW w:w="4536" w:type="dxa"/>
            <w:shd w:val="clear" w:color="auto" w:fill="auto"/>
            <w:tcMar>
              <w:top w:w="100" w:type="dxa"/>
              <w:left w:w="100" w:type="dxa"/>
              <w:bottom w:w="100" w:type="dxa"/>
              <w:right w:w="100" w:type="dxa"/>
            </w:tcMar>
          </w:tcPr>
          <w:p w:rsidR="00DE5E1C" w:rsidRPr="00E63C87" w:rsidRDefault="00DE5E1C">
            <w:pPr>
              <w:widowControl w:val="0"/>
              <w:spacing w:after="0" w:line="240" w:lineRule="auto"/>
            </w:pPr>
          </w:p>
        </w:tc>
      </w:tr>
    </w:tbl>
    <w:p w:rsidR="00DE5E1C" w:rsidRDefault="00DE5E1C">
      <w:pPr>
        <w:rPr>
          <w:b/>
        </w:rPr>
      </w:pPr>
    </w:p>
    <w:p w:rsidR="00DE5E1C" w:rsidRDefault="00856CD0">
      <w:r>
        <w:t>Útbúið nýja útgáfu í Github sem heitir verkefni 2. Skjalið forrit vandlega.  Skilið slóðinni að Github svæðinu hér.   Þið skuluð fylla inn eftirfarandi töflu:</w:t>
      </w:r>
    </w:p>
    <w:p w:rsidR="00DE5E1C" w:rsidRDefault="00A90939">
      <w:pPr>
        <w:rPr>
          <w:color w:val="auto"/>
        </w:rPr>
      </w:pPr>
      <w:hyperlink r:id="rId7" w:history="1">
        <w:r w:rsidR="00C16420" w:rsidRPr="00400340">
          <w:rPr>
            <w:rStyle w:val="Hyperlink"/>
          </w:rPr>
          <w:t>https://github.com/NordWebDevelopmentDivision/nord</w:t>
        </w:r>
      </w:hyperlink>
    </w:p>
    <w:p w:rsidR="00DE5E1C" w:rsidRDefault="00856CD0">
      <w:pPr>
        <w:rPr>
          <w:b/>
        </w:rPr>
      </w:pPr>
      <w:r>
        <w:rPr>
          <w:b/>
        </w:rPr>
        <w:t xml:space="preserve">Tafla 2  Listi yfir notkunartilvik og stöðu þeirra </w:t>
      </w:r>
    </w:p>
    <w:tbl>
      <w:tblPr>
        <w:tblStyle w:val="a0"/>
        <w:tblW w:w="89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395"/>
      </w:tblGrid>
      <w:tr w:rsidR="00DE5E1C" w:rsidTr="00C16420">
        <w:trPr>
          <w:trHeight w:val="20"/>
        </w:trPr>
        <w:tc>
          <w:tcPr>
            <w:tcW w:w="4515" w:type="dxa"/>
            <w:shd w:val="clear" w:color="auto" w:fill="auto"/>
            <w:tcMar>
              <w:top w:w="100" w:type="dxa"/>
              <w:left w:w="100" w:type="dxa"/>
              <w:bottom w:w="100" w:type="dxa"/>
              <w:right w:w="100" w:type="dxa"/>
            </w:tcMar>
          </w:tcPr>
          <w:p w:rsidR="00DE5E1C" w:rsidRDefault="00856CD0">
            <w:pPr>
              <w:widowControl w:val="0"/>
              <w:spacing w:after="0" w:line="240" w:lineRule="auto"/>
              <w:rPr>
                <w:b/>
              </w:rPr>
            </w:pPr>
            <w:r>
              <w:rPr>
                <w:b/>
              </w:rPr>
              <w:t>Notkunartilvikstitill</w:t>
            </w:r>
          </w:p>
        </w:tc>
        <w:tc>
          <w:tcPr>
            <w:tcW w:w="4395" w:type="dxa"/>
            <w:shd w:val="clear" w:color="auto" w:fill="auto"/>
            <w:tcMar>
              <w:top w:w="100" w:type="dxa"/>
              <w:left w:w="100" w:type="dxa"/>
              <w:bottom w:w="100" w:type="dxa"/>
              <w:right w:w="100" w:type="dxa"/>
            </w:tcMar>
          </w:tcPr>
          <w:p w:rsidR="00DE5E1C" w:rsidRDefault="00856CD0">
            <w:pPr>
              <w:widowControl w:val="0"/>
              <w:spacing w:after="0" w:line="240" w:lineRule="auto"/>
              <w:rPr>
                <w:b/>
              </w:rPr>
            </w:pPr>
            <w:r>
              <w:rPr>
                <w:b/>
              </w:rPr>
              <w:t xml:space="preserve">Forritun lokið (já, nei) </w:t>
            </w:r>
          </w:p>
        </w:tc>
      </w:tr>
      <w:tr w:rsidR="00E63C87" w:rsidTr="00C16420">
        <w:trPr>
          <w:trHeight w:val="389"/>
        </w:trPr>
        <w:tc>
          <w:tcPr>
            <w:tcW w:w="4515" w:type="dxa"/>
            <w:shd w:val="clear" w:color="auto" w:fill="auto"/>
            <w:tcMar>
              <w:top w:w="100" w:type="dxa"/>
              <w:left w:w="100" w:type="dxa"/>
              <w:bottom w:w="100" w:type="dxa"/>
              <w:right w:w="100" w:type="dxa"/>
            </w:tcMar>
          </w:tcPr>
          <w:p w:rsidR="00E63C87" w:rsidRPr="00296311" w:rsidRDefault="00E63C87" w:rsidP="00E63C87">
            <w:r>
              <w:t>Skrá sig inn</w:t>
            </w:r>
          </w:p>
        </w:tc>
        <w:tc>
          <w:tcPr>
            <w:tcW w:w="4395" w:type="dxa"/>
            <w:shd w:val="clear" w:color="auto" w:fill="auto"/>
            <w:tcMar>
              <w:top w:w="100" w:type="dxa"/>
              <w:left w:w="100" w:type="dxa"/>
              <w:bottom w:w="100" w:type="dxa"/>
              <w:right w:w="100" w:type="dxa"/>
            </w:tcMar>
          </w:tcPr>
          <w:p w:rsidR="00E63C87" w:rsidRDefault="00C16420" w:rsidP="00E63C87">
            <w:pPr>
              <w:widowControl w:val="0"/>
              <w:spacing w:after="0" w:line="240" w:lineRule="auto"/>
            </w:pPr>
            <w:r>
              <w:t>Já, grunnvirkni</w:t>
            </w:r>
          </w:p>
        </w:tc>
      </w:tr>
      <w:tr w:rsidR="00E63C87" w:rsidTr="00C16420">
        <w:trPr>
          <w:trHeight w:val="20"/>
        </w:trPr>
        <w:tc>
          <w:tcPr>
            <w:tcW w:w="4515" w:type="dxa"/>
            <w:shd w:val="clear" w:color="auto" w:fill="auto"/>
            <w:tcMar>
              <w:top w:w="100" w:type="dxa"/>
              <w:left w:w="100" w:type="dxa"/>
              <w:bottom w:w="100" w:type="dxa"/>
              <w:right w:w="100" w:type="dxa"/>
            </w:tcMar>
          </w:tcPr>
          <w:p w:rsidR="00E63C87" w:rsidRPr="00296311" w:rsidRDefault="00E63C87" w:rsidP="00E63C87">
            <w:r>
              <w:t>Búa til/breyta frétt</w:t>
            </w:r>
          </w:p>
        </w:tc>
        <w:tc>
          <w:tcPr>
            <w:tcW w:w="4395" w:type="dxa"/>
            <w:shd w:val="clear" w:color="auto" w:fill="auto"/>
            <w:tcMar>
              <w:top w:w="100" w:type="dxa"/>
              <w:left w:w="100" w:type="dxa"/>
              <w:bottom w:w="100" w:type="dxa"/>
              <w:right w:w="100" w:type="dxa"/>
            </w:tcMar>
          </w:tcPr>
          <w:p w:rsidR="00E63C87" w:rsidRDefault="00C16420" w:rsidP="00E63C87">
            <w:pPr>
              <w:widowControl w:val="0"/>
              <w:spacing w:after="0" w:line="240" w:lineRule="auto"/>
            </w:pPr>
            <w:r>
              <w:t>Já, grunnvirkni</w:t>
            </w:r>
          </w:p>
        </w:tc>
      </w:tr>
      <w:tr w:rsidR="00E63C87" w:rsidTr="00C16420">
        <w:trPr>
          <w:trHeight w:val="20"/>
        </w:trPr>
        <w:tc>
          <w:tcPr>
            <w:tcW w:w="4515" w:type="dxa"/>
            <w:shd w:val="clear" w:color="auto" w:fill="auto"/>
            <w:tcMar>
              <w:top w:w="100" w:type="dxa"/>
              <w:left w:w="100" w:type="dxa"/>
              <w:bottom w:w="100" w:type="dxa"/>
              <w:right w:w="100" w:type="dxa"/>
            </w:tcMar>
          </w:tcPr>
          <w:p w:rsidR="00E63C87" w:rsidRPr="00296311" w:rsidRDefault="00E63C87" w:rsidP="00E63C87">
            <w:r>
              <w:t>Skrá sig í vísindaferð (viðburð)</w:t>
            </w:r>
          </w:p>
        </w:tc>
        <w:tc>
          <w:tcPr>
            <w:tcW w:w="4395" w:type="dxa"/>
            <w:shd w:val="clear" w:color="auto" w:fill="auto"/>
            <w:tcMar>
              <w:top w:w="100" w:type="dxa"/>
              <w:left w:w="100" w:type="dxa"/>
              <w:bottom w:w="100" w:type="dxa"/>
              <w:right w:w="100" w:type="dxa"/>
            </w:tcMar>
          </w:tcPr>
          <w:p w:rsidR="00E63C87" w:rsidRDefault="00C16420" w:rsidP="00E63C87">
            <w:pPr>
              <w:widowControl w:val="0"/>
              <w:spacing w:after="0" w:line="240" w:lineRule="auto"/>
            </w:pPr>
            <w:r>
              <w:t>Já, grunnvirkni</w:t>
            </w:r>
          </w:p>
        </w:tc>
      </w:tr>
      <w:tr w:rsidR="00E63C87" w:rsidTr="00C16420">
        <w:trPr>
          <w:trHeight w:val="20"/>
        </w:trPr>
        <w:tc>
          <w:tcPr>
            <w:tcW w:w="4515" w:type="dxa"/>
            <w:shd w:val="clear" w:color="auto" w:fill="auto"/>
            <w:tcMar>
              <w:top w:w="100" w:type="dxa"/>
              <w:left w:w="100" w:type="dxa"/>
              <w:bottom w:w="100" w:type="dxa"/>
              <w:right w:w="100" w:type="dxa"/>
            </w:tcMar>
          </w:tcPr>
          <w:p w:rsidR="00E63C87" w:rsidRPr="00296311" w:rsidRDefault="00E63C87" w:rsidP="00E63C87">
            <w:r>
              <w:t>Skoða upplýsingar um Nörd</w:t>
            </w:r>
          </w:p>
        </w:tc>
        <w:tc>
          <w:tcPr>
            <w:tcW w:w="4395" w:type="dxa"/>
            <w:shd w:val="clear" w:color="auto" w:fill="auto"/>
            <w:tcMar>
              <w:top w:w="100" w:type="dxa"/>
              <w:left w:w="100" w:type="dxa"/>
              <w:bottom w:w="100" w:type="dxa"/>
              <w:right w:w="100" w:type="dxa"/>
            </w:tcMar>
          </w:tcPr>
          <w:p w:rsidR="00E63C87" w:rsidRDefault="00C16420" w:rsidP="00E63C87">
            <w:pPr>
              <w:widowControl w:val="0"/>
              <w:spacing w:after="0" w:line="240" w:lineRule="auto"/>
            </w:pPr>
            <w:r>
              <w:t>Nei</w:t>
            </w:r>
          </w:p>
        </w:tc>
      </w:tr>
      <w:tr w:rsidR="00E63C87" w:rsidTr="00C16420">
        <w:trPr>
          <w:trHeight w:val="20"/>
        </w:trPr>
        <w:tc>
          <w:tcPr>
            <w:tcW w:w="4515" w:type="dxa"/>
            <w:shd w:val="clear" w:color="auto" w:fill="auto"/>
            <w:tcMar>
              <w:top w:w="100" w:type="dxa"/>
              <w:left w:w="100" w:type="dxa"/>
              <w:bottom w:w="100" w:type="dxa"/>
              <w:right w:w="100" w:type="dxa"/>
            </w:tcMar>
          </w:tcPr>
          <w:p w:rsidR="00E63C87" w:rsidRPr="00296311" w:rsidRDefault="00E63C87" w:rsidP="00E63C87">
            <w:r>
              <w:t>Setja inn/taka út auglýsingar</w:t>
            </w:r>
          </w:p>
        </w:tc>
        <w:tc>
          <w:tcPr>
            <w:tcW w:w="4395" w:type="dxa"/>
            <w:shd w:val="clear" w:color="auto" w:fill="auto"/>
            <w:tcMar>
              <w:top w:w="100" w:type="dxa"/>
              <w:left w:w="100" w:type="dxa"/>
              <w:bottom w:w="100" w:type="dxa"/>
              <w:right w:w="100" w:type="dxa"/>
            </w:tcMar>
          </w:tcPr>
          <w:p w:rsidR="00E63C87" w:rsidRDefault="00C16420" w:rsidP="00E63C87">
            <w:pPr>
              <w:widowControl w:val="0"/>
              <w:spacing w:after="0" w:line="240" w:lineRule="auto"/>
            </w:pPr>
            <w:r>
              <w:t>Nei</w:t>
            </w:r>
          </w:p>
        </w:tc>
      </w:tr>
      <w:tr w:rsidR="00E63C87" w:rsidTr="00C16420">
        <w:trPr>
          <w:trHeight w:val="20"/>
        </w:trPr>
        <w:tc>
          <w:tcPr>
            <w:tcW w:w="4515" w:type="dxa"/>
            <w:shd w:val="clear" w:color="auto" w:fill="auto"/>
            <w:tcMar>
              <w:top w:w="100" w:type="dxa"/>
              <w:left w:w="100" w:type="dxa"/>
              <w:bottom w:w="100" w:type="dxa"/>
              <w:right w:w="100" w:type="dxa"/>
            </w:tcMar>
          </w:tcPr>
          <w:p w:rsidR="00E63C87" w:rsidRPr="00296311" w:rsidRDefault="00E63C87" w:rsidP="00E63C87">
            <w:r>
              <w:t>Senda inn fyrirspurn/kvörtun/athugasemd</w:t>
            </w:r>
          </w:p>
        </w:tc>
        <w:tc>
          <w:tcPr>
            <w:tcW w:w="4395" w:type="dxa"/>
            <w:shd w:val="clear" w:color="auto" w:fill="auto"/>
            <w:tcMar>
              <w:top w:w="100" w:type="dxa"/>
              <w:left w:w="100" w:type="dxa"/>
              <w:bottom w:w="100" w:type="dxa"/>
              <w:right w:w="100" w:type="dxa"/>
            </w:tcMar>
          </w:tcPr>
          <w:p w:rsidR="00E63C87" w:rsidRDefault="00C16420" w:rsidP="00E63C87">
            <w:pPr>
              <w:widowControl w:val="0"/>
              <w:spacing w:after="0" w:line="240" w:lineRule="auto"/>
            </w:pPr>
            <w:r>
              <w:t>Nei</w:t>
            </w:r>
          </w:p>
        </w:tc>
      </w:tr>
      <w:tr w:rsidR="00E63C87" w:rsidTr="00C16420">
        <w:trPr>
          <w:trHeight w:val="20"/>
        </w:trPr>
        <w:tc>
          <w:tcPr>
            <w:tcW w:w="4515" w:type="dxa"/>
            <w:shd w:val="clear" w:color="auto" w:fill="auto"/>
            <w:tcMar>
              <w:top w:w="100" w:type="dxa"/>
              <w:left w:w="100" w:type="dxa"/>
              <w:bottom w:w="100" w:type="dxa"/>
              <w:right w:w="100" w:type="dxa"/>
            </w:tcMar>
          </w:tcPr>
          <w:p w:rsidR="00E63C87" w:rsidRPr="00296311" w:rsidRDefault="00E63C87" w:rsidP="00E63C87">
            <w:r>
              <w:t>Skoða hugmyndir að lokaverkefnum</w:t>
            </w:r>
          </w:p>
        </w:tc>
        <w:tc>
          <w:tcPr>
            <w:tcW w:w="4395" w:type="dxa"/>
            <w:shd w:val="clear" w:color="auto" w:fill="auto"/>
            <w:tcMar>
              <w:top w:w="100" w:type="dxa"/>
              <w:left w:w="100" w:type="dxa"/>
              <w:bottom w:w="100" w:type="dxa"/>
              <w:right w:w="100" w:type="dxa"/>
            </w:tcMar>
          </w:tcPr>
          <w:p w:rsidR="00E63C87" w:rsidRDefault="00C16420" w:rsidP="00E63C87">
            <w:pPr>
              <w:widowControl w:val="0"/>
              <w:spacing w:after="0" w:line="240" w:lineRule="auto"/>
            </w:pPr>
            <w:r>
              <w:t>Nei</w:t>
            </w:r>
          </w:p>
        </w:tc>
      </w:tr>
      <w:tr w:rsidR="00E63C87" w:rsidTr="00C16420">
        <w:trPr>
          <w:trHeight w:val="20"/>
        </w:trPr>
        <w:tc>
          <w:tcPr>
            <w:tcW w:w="4515" w:type="dxa"/>
            <w:shd w:val="clear" w:color="auto" w:fill="auto"/>
            <w:tcMar>
              <w:top w:w="100" w:type="dxa"/>
              <w:left w:w="100" w:type="dxa"/>
              <w:bottom w:w="100" w:type="dxa"/>
              <w:right w:w="100" w:type="dxa"/>
            </w:tcMar>
          </w:tcPr>
          <w:p w:rsidR="00E63C87" w:rsidRPr="00296311" w:rsidRDefault="00E63C87" w:rsidP="00E63C87">
            <w:r>
              <w:t>Skoða bannlista fyrir vísindaferðir</w:t>
            </w:r>
          </w:p>
        </w:tc>
        <w:tc>
          <w:tcPr>
            <w:tcW w:w="4395" w:type="dxa"/>
            <w:shd w:val="clear" w:color="auto" w:fill="auto"/>
            <w:tcMar>
              <w:top w:w="100" w:type="dxa"/>
              <w:left w:w="100" w:type="dxa"/>
              <w:bottom w:w="100" w:type="dxa"/>
              <w:right w:w="100" w:type="dxa"/>
            </w:tcMar>
          </w:tcPr>
          <w:p w:rsidR="00E63C87" w:rsidRDefault="00C16420" w:rsidP="00E63C87">
            <w:pPr>
              <w:widowControl w:val="0"/>
              <w:spacing w:after="0" w:line="240" w:lineRule="auto"/>
            </w:pPr>
            <w:r>
              <w:t>Nei</w:t>
            </w:r>
          </w:p>
        </w:tc>
      </w:tr>
      <w:tr w:rsidR="00E63C87" w:rsidTr="00C16420">
        <w:trPr>
          <w:trHeight w:val="20"/>
        </w:trPr>
        <w:tc>
          <w:tcPr>
            <w:tcW w:w="4515" w:type="dxa"/>
            <w:shd w:val="clear" w:color="auto" w:fill="auto"/>
            <w:tcMar>
              <w:top w:w="100" w:type="dxa"/>
              <w:left w:w="100" w:type="dxa"/>
              <w:bottom w:w="100" w:type="dxa"/>
              <w:right w:w="100" w:type="dxa"/>
            </w:tcMar>
          </w:tcPr>
          <w:p w:rsidR="00E63C87" w:rsidRPr="00296311" w:rsidRDefault="00E63C87" w:rsidP="00E63C87">
            <w:r>
              <w:t xml:space="preserve">Skoða toppvísindamenn (eftir fjölda </w:t>
            </w:r>
            <w:r>
              <w:lastRenderedPageBreak/>
              <w:t>vísindaferða)</w:t>
            </w:r>
          </w:p>
        </w:tc>
        <w:tc>
          <w:tcPr>
            <w:tcW w:w="4395" w:type="dxa"/>
            <w:shd w:val="clear" w:color="auto" w:fill="auto"/>
            <w:tcMar>
              <w:top w:w="100" w:type="dxa"/>
              <w:left w:w="100" w:type="dxa"/>
              <w:bottom w:w="100" w:type="dxa"/>
              <w:right w:w="100" w:type="dxa"/>
            </w:tcMar>
          </w:tcPr>
          <w:p w:rsidR="00E63C87" w:rsidRDefault="00C16420" w:rsidP="00E63C87">
            <w:pPr>
              <w:widowControl w:val="0"/>
              <w:spacing w:after="0" w:line="240" w:lineRule="auto"/>
            </w:pPr>
            <w:r>
              <w:lastRenderedPageBreak/>
              <w:t>Nei</w:t>
            </w:r>
          </w:p>
        </w:tc>
      </w:tr>
      <w:tr w:rsidR="00E63C87" w:rsidTr="00C16420">
        <w:trPr>
          <w:trHeight w:val="20"/>
        </w:trPr>
        <w:tc>
          <w:tcPr>
            <w:tcW w:w="4515" w:type="dxa"/>
            <w:shd w:val="clear" w:color="auto" w:fill="auto"/>
            <w:tcMar>
              <w:top w:w="100" w:type="dxa"/>
              <w:left w:w="100" w:type="dxa"/>
              <w:bottom w:w="100" w:type="dxa"/>
              <w:right w:w="100" w:type="dxa"/>
            </w:tcMar>
          </w:tcPr>
          <w:p w:rsidR="00E63C87" w:rsidRDefault="00E63C87" w:rsidP="00E63C87">
            <w:r>
              <w:t>Skoða viðburðadagatal</w:t>
            </w:r>
          </w:p>
        </w:tc>
        <w:tc>
          <w:tcPr>
            <w:tcW w:w="4395" w:type="dxa"/>
            <w:shd w:val="clear" w:color="auto" w:fill="auto"/>
            <w:tcMar>
              <w:top w:w="100" w:type="dxa"/>
              <w:left w:w="100" w:type="dxa"/>
              <w:bottom w:w="100" w:type="dxa"/>
              <w:right w:w="100" w:type="dxa"/>
            </w:tcMar>
          </w:tcPr>
          <w:p w:rsidR="00E63C87" w:rsidRDefault="00C16420" w:rsidP="00E63C87">
            <w:pPr>
              <w:widowControl w:val="0"/>
              <w:spacing w:after="0" w:line="240" w:lineRule="auto"/>
            </w:pPr>
            <w:r>
              <w:t>Nei</w:t>
            </w:r>
          </w:p>
        </w:tc>
      </w:tr>
      <w:tr w:rsidR="00E63C87" w:rsidTr="00C16420">
        <w:trPr>
          <w:trHeight w:val="20"/>
        </w:trPr>
        <w:tc>
          <w:tcPr>
            <w:tcW w:w="4515" w:type="dxa"/>
            <w:shd w:val="clear" w:color="auto" w:fill="auto"/>
            <w:tcMar>
              <w:top w:w="100" w:type="dxa"/>
              <w:left w:w="100" w:type="dxa"/>
              <w:bottom w:w="100" w:type="dxa"/>
              <w:right w:w="100" w:type="dxa"/>
            </w:tcMar>
          </w:tcPr>
          <w:p w:rsidR="00E63C87" w:rsidRDefault="00E63C87" w:rsidP="00E63C87">
            <w:r>
              <w:t>Stofna/eyða meðlim</w:t>
            </w:r>
          </w:p>
        </w:tc>
        <w:tc>
          <w:tcPr>
            <w:tcW w:w="4395" w:type="dxa"/>
            <w:shd w:val="clear" w:color="auto" w:fill="auto"/>
            <w:tcMar>
              <w:top w:w="100" w:type="dxa"/>
              <w:left w:w="100" w:type="dxa"/>
              <w:bottom w:w="100" w:type="dxa"/>
              <w:right w:w="100" w:type="dxa"/>
            </w:tcMar>
          </w:tcPr>
          <w:p w:rsidR="00E63C87" w:rsidRDefault="00C16420" w:rsidP="00E63C87">
            <w:pPr>
              <w:widowControl w:val="0"/>
              <w:spacing w:after="0" w:line="240" w:lineRule="auto"/>
            </w:pPr>
            <w:r>
              <w:t>Nei</w:t>
            </w:r>
          </w:p>
        </w:tc>
      </w:tr>
      <w:tr w:rsidR="00E63C87" w:rsidTr="00C16420">
        <w:trPr>
          <w:trHeight w:val="20"/>
        </w:trPr>
        <w:tc>
          <w:tcPr>
            <w:tcW w:w="4515" w:type="dxa"/>
            <w:shd w:val="clear" w:color="auto" w:fill="auto"/>
            <w:tcMar>
              <w:top w:w="100" w:type="dxa"/>
              <w:left w:w="100" w:type="dxa"/>
              <w:bottom w:w="100" w:type="dxa"/>
              <w:right w:w="100" w:type="dxa"/>
            </w:tcMar>
          </w:tcPr>
          <w:p w:rsidR="00E63C87" w:rsidRPr="007424D9" w:rsidRDefault="00E63C87" w:rsidP="00E63C87">
            <w:pPr>
              <w:rPr>
                <w:lang w:val="en-US"/>
              </w:rPr>
            </w:pPr>
            <w:r>
              <w:t>Sko</w:t>
            </w:r>
            <w:r>
              <w:rPr>
                <w:lang w:val="en-US"/>
              </w:rPr>
              <w:t>ða frétt</w:t>
            </w:r>
          </w:p>
        </w:tc>
        <w:tc>
          <w:tcPr>
            <w:tcW w:w="4395" w:type="dxa"/>
            <w:shd w:val="clear" w:color="auto" w:fill="auto"/>
            <w:tcMar>
              <w:top w:w="100" w:type="dxa"/>
              <w:left w:w="100" w:type="dxa"/>
              <w:bottom w:w="100" w:type="dxa"/>
              <w:right w:w="100" w:type="dxa"/>
            </w:tcMar>
          </w:tcPr>
          <w:p w:rsidR="00E63C87" w:rsidRDefault="00C16420" w:rsidP="00E63C87">
            <w:pPr>
              <w:widowControl w:val="0"/>
              <w:spacing w:after="0" w:line="240" w:lineRule="auto"/>
            </w:pPr>
            <w:r>
              <w:t>Já, grunnvirkni</w:t>
            </w:r>
          </w:p>
        </w:tc>
      </w:tr>
      <w:tr w:rsidR="00E63C87" w:rsidTr="00C16420">
        <w:trPr>
          <w:trHeight w:val="20"/>
        </w:trPr>
        <w:tc>
          <w:tcPr>
            <w:tcW w:w="4515" w:type="dxa"/>
            <w:shd w:val="clear" w:color="auto" w:fill="auto"/>
            <w:tcMar>
              <w:top w:w="100" w:type="dxa"/>
              <w:left w:w="100" w:type="dxa"/>
              <w:bottom w:w="100" w:type="dxa"/>
              <w:right w:w="100" w:type="dxa"/>
            </w:tcMar>
          </w:tcPr>
          <w:p w:rsidR="00E63C87" w:rsidRDefault="00E63C87" w:rsidP="00E63C87">
            <w:r>
              <w:t>Skoða meðlimi</w:t>
            </w:r>
          </w:p>
        </w:tc>
        <w:tc>
          <w:tcPr>
            <w:tcW w:w="4395" w:type="dxa"/>
            <w:shd w:val="clear" w:color="auto" w:fill="auto"/>
            <w:tcMar>
              <w:top w:w="100" w:type="dxa"/>
              <w:left w:w="100" w:type="dxa"/>
              <w:bottom w:w="100" w:type="dxa"/>
              <w:right w:w="100" w:type="dxa"/>
            </w:tcMar>
          </w:tcPr>
          <w:p w:rsidR="00E63C87" w:rsidRDefault="00C16420" w:rsidP="00E63C87">
            <w:pPr>
              <w:widowControl w:val="0"/>
              <w:spacing w:after="0" w:line="240" w:lineRule="auto"/>
            </w:pPr>
            <w:r>
              <w:t>Nei</w:t>
            </w:r>
          </w:p>
        </w:tc>
      </w:tr>
      <w:tr w:rsidR="00E63C87" w:rsidTr="00C16420">
        <w:trPr>
          <w:trHeight w:val="20"/>
        </w:trPr>
        <w:tc>
          <w:tcPr>
            <w:tcW w:w="4515" w:type="dxa"/>
            <w:shd w:val="clear" w:color="auto" w:fill="auto"/>
            <w:tcMar>
              <w:top w:w="100" w:type="dxa"/>
              <w:left w:w="100" w:type="dxa"/>
              <w:bottom w:w="100" w:type="dxa"/>
              <w:right w:w="100" w:type="dxa"/>
            </w:tcMar>
          </w:tcPr>
          <w:p w:rsidR="00E63C87" w:rsidRDefault="00E63C87" w:rsidP="00E63C87">
            <w:r>
              <w:t>Velja rútu</w:t>
            </w:r>
          </w:p>
        </w:tc>
        <w:tc>
          <w:tcPr>
            <w:tcW w:w="4395" w:type="dxa"/>
            <w:shd w:val="clear" w:color="auto" w:fill="auto"/>
            <w:tcMar>
              <w:top w:w="100" w:type="dxa"/>
              <w:left w:w="100" w:type="dxa"/>
              <w:bottom w:w="100" w:type="dxa"/>
              <w:right w:w="100" w:type="dxa"/>
            </w:tcMar>
          </w:tcPr>
          <w:p w:rsidR="00E63C87" w:rsidRDefault="00C16420" w:rsidP="00E63C87">
            <w:pPr>
              <w:widowControl w:val="0"/>
              <w:spacing w:after="0" w:line="240" w:lineRule="auto"/>
            </w:pPr>
            <w:r>
              <w:t>Nei</w:t>
            </w:r>
          </w:p>
        </w:tc>
      </w:tr>
      <w:tr w:rsidR="00E63C87" w:rsidTr="00C16420">
        <w:trPr>
          <w:trHeight w:val="20"/>
        </w:trPr>
        <w:tc>
          <w:tcPr>
            <w:tcW w:w="4515" w:type="dxa"/>
            <w:shd w:val="clear" w:color="auto" w:fill="auto"/>
            <w:tcMar>
              <w:top w:w="100" w:type="dxa"/>
              <w:left w:w="100" w:type="dxa"/>
              <w:bottom w:w="100" w:type="dxa"/>
              <w:right w:w="100" w:type="dxa"/>
            </w:tcMar>
          </w:tcPr>
          <w:p w:rsidR="00E63C87" w:rsidRDefault="00E63C87" w:rsidP="00E63C87">
            <w:r>
              <w:t>Skrá sig úr vísindaferð (viðburði)</w:t>
            </w:r>
          </w:p>
        </w:tc>
        <w:tc>
          <w:tcPr>
            <w:tcW w:w="4395" w:type="dxa"/>
            <w:shd w:val="clear" w:color="auto" w:fill="auto"/>
            <w:tcMar>
              <w:top w:w="100" w:type="dxa"/>
              <w:left w:w="100" w:type="dxa"/>
              <w:bottom w:w="100" w:type="dxa"/>
              <w:right w:w="100" w:type="dxa"/>
            </w:tcMar>
          </w:tcPr>
          <w:p w:rsidR="00E63C87" w:rsidRDefault="00C16420" w:rsidP="00E63C87">
            <w:pPr>
              <w:widowControl w:val="0"/>
              <w:spacing w:after="0" w:line="240" w:lineRule="auto"/>
            </w:pPr>
            <w:r>
              <w:t>Já, grunnvirkni</w:t>
            </w:r>
          </w:p>
        </w:tc>
      </w:tr>
      <w:tr w:rsidR="00E63C87" w:rsidTr="00C16420">
        <w:trPr>
          <w:trHeight w:val="20"/>
        </w:trPr>
        <w:tc>
          <w:tcPr>
            <w:tcW w:w="4515" w:type="dxa"/>
            <w:shd w:val="clear" w:color="auto" w:fill="auto"/>
            <w:tcMar>
              <w:top w:w="100" w:type="dxa"/>
              <w:left w:w="100" w:type="dxa"/>
              <w:bottom w:w="100" w:type="dxa"/>
              <w:right w:w="100" w:type="dxa"/>
            </w:tcMar>
          </w:tcPr>
          <w:p w:rsidR="00E63C87" w:rsidRDefault="00E63C87" w:rsidP="00E63C87">
            <w:r>
              <w:t>Skrá sig út</w:t>
            </w:r>
          </w:p>
        </w:tc>
        <w:tc>
          <w:tcPr>
            <w:tcW w:w="4395" w:type="dxa"/>
            <w:shd w:val="clear" w:color="auto" w:fill="auto"/>
            <w:tcMar>
              <w:top w:w="100" w:type="dxa"/>
              <w:left w:w="100" w:type="dxa"/>
              <w:bottom w:w="100" w:type="dxa"/>
              <w:right w:w="100" w:type="dxa"/>
            </w:tcMar>
          </w:tcPr>
          <w:p w:rsidR="00E63C87" w:rsidRDefault="00C16420" w:rsidP="00E63C87">
            <w:pPr>
              <w:widowControl w:val="0"/>
              <w:spacing w:after="0" w:line="240" w:lineRule="auto"/>
            </w:pPr>
            <w:r>
              <w:t>Já, grunnvirkni</w:t>
            </w:r>
          </w:p>
        </w:tc>
      </w:tr>
      <w:tr w:rsidR="00E63C87" w:rsidTr="00C16420">
        <w:trPr>
          <w:trHeight w:val="20"/>
        </w:trPr>
        <w:tc>
          <w:tcPr>
            <w:tcW w:w="4515" w:type="dxa"/>
            <w:shd w:val="clear" w:color="auto" w:fill="auto"/>
            <w:tcMar>
              <w:top w:w="100" w:type="dxa"/>
              <w:left w:w="100" w:type="dxa"/>
              <w:bottom w:w="100" w:type="dxa"/>
              <w:right w:w="100" w:type="dxa"/>
            </w:tcMar>
          </w:tcPr>
          <w:p w:rsidR="00E63C87" w:rsidRDefault="00E63C87" w:rsidP="00E63C87">
            <w:r>
              <w:t>Bæta við/breyta upplýsingum um Nörd</w:t>
            </w:r>
          </w:p>
        </w:tc>
        <w:tc>
          <w:tcPr>
            <w:tcW w:w="4395" w:type="dxa"/>
            <w:shd w:val="clear" w:color="auto" w:fill="auto"/>
            <w:tcMar>
              <w:top w:w="100" w:type="dxa"/>
              <w:left w:w="100" w:type="dxa"/>
              <w:bottom w:w="100" w:type="dxa"/>
              <w:right w:w="100" w:type="dxa"/>
            </w:tcMar>
          </w:tcPr>
          <w:p w:rsidR="00E63C87" w:rsidRDefault="00C16420" w:rsidP="00E63C87">
            <w:pPr>
              <w:widowControl w:val="0"/>
              <w:spacing w:after="0" w:line="240" w:lineRule="auto"/>
            </w:pPr>
            <w:r>
              <w:t>Nei</w:t>
            </w:r>
          </w:p>
        </w:tc>
      </w:tr>
      <w:tr w:rsidR="00E63C87" w:rsidTr="00C16420">
        <w:trPr>
          <w:trHeight w:val="20"/>
        </w:trPr>
        <w:tc>
          <w:tcPr>
            <w:tcW w:w="4515" w:type="dxa"/>
            <w:shd w:val="clear" w:color="auto" w:fill="auto"/>
            <w:tcMar>
              <w:top w:w="100" w:type="dxa"/>
              <w:left w:w="100" w:type="dxa"/>
              <w:bottom w:w="100" w:type="dxa"/>
              <w:right w:w="100" w:type="dxa"/>
            </w:tcMar>
          </w:tcPr>
          <w:p w:rsidR="00E63C87" w:rsidRDefault="00E63C87" w:rsidP="00E63C87">
            <w:r>
              <w:t>Velja auglýsingu og opna heimasíðu viðkomandi fyrirtækis</w:t>
            </w:r>
          </w:p>
        </w:tc>
        <w:tc>
          <w:tcPr>
            <w:tcW w:w="4395" w:type="dxa"/>
            <w:shd w:val="clear" w:color="auto" w:fill="auto"/>
            <w:tcMar>
              <w:top w:w="100" w:type="dxa"/>
              <w:left w:w="100" w:type="dxa"/>
              <w:bottom w:w="100" w:type="dxa"/>
              <w:right w:w="100" w:type="dxa"/>
            </w:tcMar>
          </w:tcPr>
          <w:p w:rsidR="00E63C87" w:rsidRDefault="00C16420" w:rsidP="00E63C87">
            <w:pPr>
              <w:widowControl w:val="0"/>
              <w:spacing w:after="0" w:line="240" w:lineRule="auto"/>
            </w:pPr>
            <w:r>
              <w:t>Nei</w:t>
            </w:r>
          </w:p>
        </w:tc>
      </w:tr>
      <w:tr w:rsidR="00E63C87" w:rsidTr="00C16420">
        <w:trPr>
          <w:trHeight w:val="20"/>
        </w:trPr>
        <w:tc>
          <w:tcPr>
            <w:tcW w:w="4515" w:type="dxa"/>
            <w:shd w:val="clear" w:color="auto" w:fill="auto"/>
            <w:tcMar>
              <w:top w:w="100" w:type="dxa"/>
              <w:left w:w="100" w:type="dxa"/>
              <w:bottom w:w="100" w:type="dxa"/>
              <w:right w:w="100" w:type="dxa"/>
            </w:tcMar>
          </w:tcPr>
          <w:p w:rsidR="00E63C87" w:rsidRDefault="00E63C87" w:rsidP="00E63C87">
            <w:r>
              <w:t>Eyða frétt</w:t>
            </w:r>
          </w:p>
        </w:tc>
        <w:tc>
          <w:tcPr>
            <w:tcW w:w="4395" w:type="dxa"/>
            <w:shd w:val="clear" w:color="auto" w:fill="auto"/>
            <w:tcMar>
              <w:top w:w="100" w:type="dxa"/>
              <w:left w:w="100" w:type="dxa"/>
              <w:bottom w:w="100" w:type="dxa"/>
              <w:right w:w="100" w:type="dxa"/>
            </w:tcMar>
          </w:tcPr>
          <w:p w:rsidR="00E63C87" w:rsidRDefault="00C16420" w:rsidP="00E63C87">
            <w:pPr>
              <w:widowControl w:val="0"/>
              <w:spacing w:after="0" w:line="240" w:lineRule="auto"/>
            </w:pPr>
            <w:r>
              <w:t>Nei</w:t>
            </w:r>
          </w:p>
        </w:tc>
      </w:tr>
    </w:tbl>
    <w:p w:rsidR="00DE5E1C" w:rsidRDefault="00E63C87">
      <w:r>
        <w:tab/>
      </w:r>
      <w:r>
        <w:tab/>
      </w:r>
      <w:r>
        <w:tab/>
      </w:r>
      <w:r>
        <w:tab/>
      </w:r>
      <w:r>
        <w:tab/>
      </w:r>
      <w:r>
        <w:tab/>
      </w:r>
      <w:r>
        <w:tab/>
      </w:r>
    </w:p>
    <w:p w:rsidR="00DE5E1C" w:rsidRDefault="00DE5E1C"/>
    <w:p w:rsidR="00DE5E1C" w:rsidRDefault="00856CD0">
      <w:pPr>
        <w:pStyle w:val="Heading2"/>
        <w:ind w:left="720"/>
      </w:pPr>
      <w:r>
        <w:t>3.4 Annað</w:t>
      </w:r>
    </w:p>
    <w:p w:rsidR="00DE5E1C" w:rsidRDefault="00856CD0">
      <w:bookmarkStart w:id="1" w:name="_gjdgxs" w:colFirst="0" w:colLast="0"/>
      <w:bookmarkEnd w:id="1"/>
      <w:r>
        <w:t xml:space="preserve">Skila á þremur skjölum á PDF sniði, skjölunum sem er lýst í 3.1 og 3.2 og  þessu skjali (köflum 3.3, 4 og 5). </w:t>
      </w:r>
    </w:p>
    <w:p w:rsidR="00DE5E1C" w:rsidRDefault="00856CD0">
      <w:pPr>
        <w:pStyle w:val="Heading1"/>
        <w:numPr>
          <w:ilvl w:val="0"/>
          <w:numId w:val="1"/>
        </w:numPr>
      </w:pPr>
      <w:r>
        <w:t>Verkaskipting innan teymis</w:t>
      </w:r>
    </w:p>
    <w:p w:rsidR="00DE5E1C" w:rsidRDefault="00DE5E1C">
      <w:pPr>
        <w:keepNext/>
        <w:spacing w:after="200" w:line="240" w:lineRule="auto"/>
        <w:rPr>
          <w:i/>
          <w:color w:val="44546A"/>
          <w:sz w:val="18"/>
          <w:szCs w:val="18"/>
        </w:rPr>
      </w:pPr>
    </w:p>
    <w:p w:rsidR="00DE5E1C" w:rsidRDefault="00856CD0">
      <w:r>
        <w:t xml:space="preserve">Hver og einn lýsir stuttlega hvað hann eða hún lagði af mörkum til framkvæmdar og/eða afurða. </w:t>
      </w:r>
    </w:p>
    <w:tbl>
      <w:tblPr>
        <w:tblStyle w:val="a1"/>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2265"/>
        <w:gridCol w:w="2266"/>
        <w:gridCol w:w="2266"/>
      </w:tblGrid>
      <w:tr w:rsidR="00DE5E1C">
        <w:tc>
          <w:tcPr>
            <w:tcW w:w="2265" w:type="dxa"/>
          </w:tcPr>
          <w:p w:rsidR="00DE5E1C" w:rsidRDefault="00856CD0">
            <w:r>
              <w:t>Nemandi</w:t>
            </w:r>
          </w:p>
        </w:tc>
        <w:tc>
          <w:tcPr>
            <w:tcW w:w="2265" w:type="dxa"/>
          </w:tcPr>
          <w:p w:rsidR="00DE5E1C" w:rsidRDefault="00676D5D">
            <w:r>
              <w:t>Gagnvirknislíkan</w:t>
            </w:r>
          </w:p>
        </w:tc>
        <w:tc>
          <w:tcPr>
            <w:tcW w:w="2266" w:type="dxa"/>
          </w:tcPr>
          <w:p w:rsidR="00DE5E1C" w:rsidRDefault="00676D5D">
            <w:r>
              <w:t>Viðfangefnislíkan</w:t>
            </w:r>
          </w:p>
        </w:tc>
        <w:tc>
          <w:tcPr>
            <w:tcW w:w="2266" w:type="dxa"/>
          </w:tcPr>
          <w:p w:rsidR="00DE5E1C" w:rsidRDefault="00676D5D">
            <w:r>
              <w:t>Forritun</w:t>
            </w:r>
          </w:p>
        </w:tc>
      </w:tr>
      <w:tr w:rsidR="00C16420">
        <w:tc>
          <w:tcPr>
            <w:tcW w:w="2265" w:type="dxa"/>
          </w:tcPr>
          <w:p w:rsidR="00C16420" w:rsidRDefault="00C16420" w:rsidP="00C16420">
            <w:r>
              <w:t>Kári Snær</w:t>
            </w:r>
          </w:p>
        </w:tc>
        <w:tc>
          <w:tcPr>
            <w:tcW w:w="2265" w:type="dxa"/>
          </w:tcPr>
          <w:p w:rsidR="00C16420" w:rsidRDefault="00C16420" w:rsidP="00C16420">
            <w:r>
              <w:t>Unnið í sameiningu</w:t>
            </w:r>
          </w:p>
        </w:tc>
        <w:tc>
          <w:tcPr>
            <w:tcW w:w="2266" w:type="dxa"/>
          </w:tcPr>
          <w:p w:rsidR="00C16420" w:rsidRDefault="00C16420" w:rsidP="00C16420">
            <w:r>
              <w:t>Unnið í sameiningu</w:t>
            </w:r>
          </w:p>
        </w:tc>
        <w:tc>
          <w:tcPr>
            <w:tcW w:w="2266" w:type="dxa"/>
          </w:tcPr>
          <w:p w:rsidR="00C16420" w:rsidRDefault="00C16420" w:rsidP="00C16420">
            <w:r>
              <w:t>Forritaði og skjalaði tvær kröfur</w:t>
            </w:r>
          </w:p>
        </w:tc>
      </w:tr>
      <w:tr w:rsidR="00C16420">
        <w:tc>
          <w:tcPr>
            <w:tcW w:w="2265" w:type="dxa"/>
          </w:tcPr>
          <w:p w:rsidR="00C16420" w:rsidRDefault="00C16420" w:rsidP="00C16420">
            <w:r>
              <w:t>Ólafur Georg</w:t>
            </w:r>
          </w:p>
        </w:tc>
        <w:tc>
          <w:tcPr>
            <w:tcW w:w="2265" w:type="dxa"/>
          </w:tcPr>
          <w:p w:rsidR="00C16420" w:rsidRDefault="00C16420" w:rsidP="00C16420">
            <w:r>
              <w:t>Unnið í sameiningu</w:t>
            </w:r>
          </w:p>
        </w:tc>
        <w:tc>
          <w:tcPr>
            <w:tcW w:w="2266" w:type="dxa"/>
          </w:tcPr>
          <w:p w:rsidR="00C16420" w:rsidRDefault="00C16420" w:rsidP="00C16420">
            <w:r>
              <w:t>Unnið í sameiningu</w:t>
            </w:r>
          </w:p>
        </w:tc>
        <w:tc>
          <w:tcPr>
            <w:tcW w:w="2266" w:type="dxa"/>
          </w:tcPr>
          <w:p w:rsidR="00C16420" w:rsidRDefault="00C16420" w:rsidP="00C16420">
            <w:r>
              <w:t>Forritaði og skjalaði tvær kröfur</w:t>
            </w:r>
          </w:p>
        </w:tc>
      </w:tr>
      <w:tr w:rsidR="00C16420">
        <w:tc>
          <w:tcPr>
            <w:tcW w:w="2265" w:type="dxa"/>
          </w:tcPr>
          <w:p w:rsidR="00C16420" w:rsidRDefault="00C16420" w:rsidP="00C16420">
            <w:r>
              <w:t>Stella Rut</w:t>
            </w:r>
          </w:p>
        </w:tc>
        <w:tc>
          <w:tcPr>
            <w:tcW w:w="2265" w:type="dxa"/>
          </w:tcPr>
          <w:p w:rsidR="00C16420" w:rsidRDefault="00C16420" w:rsidP="00C16420">
            <w:r>
              <w:t>Unnið í sameiningu</w:t>
            </w:r>
          </w:p>
        </w:tc>
        <w:tc>
          <w:tcPr>
            <w:tcW w:w="2266" w:type="dxa"/>
          </w:tcPr>
          <w:p w:rsidR="00C16420" w:rsidRDefault="00C16420" w:rsidP="00C16420">
            <w:r>
              <w:t>Unnið í sameiningu</w:t>
            </w:r>
          </w:p>
        </w:tc>
        <w:tc>
          <w:tcPr>
            <w:tcW w:w="2266" w:type="dxa"/>
          </w:tcPr>
          <w:p w:rsidR="00C16420" w:rsidRDefault="00C16420" w:rsidP="00C16420">
            <w:r>
              <w:t>Forritaði og skjalaði tvær kröfur</w:t>
            </w:r>
          </w:p>
        </w:tc>
      </w:tr>
    </w:tbl>
    <w:p w:rsidR="00DE5E1C" w:rsidRDefault="00DE5E1C"/>
    <w:p w:rsidR="00DE5E1C" w:rsidRDefault="00856CD0">
      <w:pPr>
        <w:pStyle w:val="Heading1"/>
        <w:numPr>
          <w:ilvl w:val="0"/>
          <w:numId w:val="1"/>
        </w:numPr>
      </w:pPr>
      <w:r>
        <w:lastRenderedPageBreak/>
        <w:t>Frávik</w:t>
      </w:r>
    </w:p>
    <w:p w:rsidR="00DE5E1C" w:rsidRDefault="00856CD0">
      <w:r>
        <w:t xml:space="preserve">Ef teymið gat ekki framkvæmt alla verkþætti sem beðið var um eða skilað afurðum, segið stuttlega frá því hér og segið hver ástæðan er. </w:t>
      </w:r>
    </w:p>
    <w:p w:rsidR="00DE5E1C" w:rsidRDefault="00DE5E1C"/>
    <w:sectPr w:rsidR="00DE5E1C">
      <w:headerReference w:type="default" r:id="rId8"/>
      <w:footerReference w:type="default" r:id="rId9"/>
      <w:pgSz w:w="11906" w:h="16838"/>
      <w:pgMar w:top="1417" w:right="1417" w:bottom="1417" w:left="1417"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0939" w:rsidRDefault="00A90939">
      <w:pPr>
        <w:spacing w:after="0" w:line="240" w:lineRule="auto"/>
      </w:pPr>
      <w:r>
        <w:separator/>
      </w:r>
    </w:p>
  </w:endnote>
  <w:endnote w:type="continuationSeparator" w:id="0">
    <w:p w:rsidR="00A90939" w:rsidRDefault="00A90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E1C" w:rsidRDefault="00676D5D">
    <w:pPr>
      <w:tabs>
        <w:tab w:val="center" w:pos="4536"/>
        <w:tab w:val="right" w:pos="9072"/>
      </w:tabs>
      <w:spacing w:after="0" w:line="240" w:lineRule="auto"/>
      <w:ind w:right="110"/>
      <w:jc w:val="right"/>
    </w:pPr>
    <w:r>
      <w:t>Verkefni 2</w:t>
    </w:r>
    <w:r w:rsidR="00856CD0">
      <w:tab/>
    </w:r>
    <w:r w:rsidR="00856CD0">
      <w:tab/>
    </w:r>
    <w:r w:rsidR="00856CD0">
      <w:fldChar w:fldCharType="begin"/>
    </w:r>
    <w:r w:rsidR="00856CD0">
      <w:instrText>PAGE</w:instrText>
    </w:r>
    <w:r w:rsidR="00856CD0">
      <w:fldChar w:fldCharType="separate"/>
    </w:r>
    <w:r w:rsidR="006743EB">
      <w:rPr>
        <w:noProof/>
      </w:rPr>
      <w:t>1</w:t>
    </w:r>
    <w:r w:rsidR="00856CD0">
      <w:fldChar w:fldCharType="end"/>
    </w:r>
  </w:p>
  <w:p w:rsidR="00DE5E1C" w:rsidRDefault="00DE5E1C">
    <w:pPr>
      <w:tabs>
        <w:tab w:val="center" w:pos="4536"/>
        <w:tab w:val="right" w:pos="9072"/>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939" w:rsidRDefault="00A90939">
      <w:pPr>
        <w:spacing w:after="0" w:line="240" w:lineRule="auto"/>
      </w:pPr>
      <w:r>
        <w:separator/>
      </w:r>
    </w:p>
  </w:footnote>
  <w:footnote w:type="continuationSeparator" w:id="0">
    <w:p w:rsidR="00A90939" w:rsidRDefault="00A909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E1C" w:rsidRDefault="00856CD0">
    <w:pPr>
      <w:tabs>
        <w:tab w:val="center" w:pos="4536"/>
        <w:tab w:val="right" w:pos="9072"/>
      </w:tabs>
      <w:spacing w:before="708" w:after="0" w:line="240" w:lineRule="auto"/>
    </w:pPr>
    <w:r>
      <w:t>HBV501G Hug</w:t>
    </w:r>
    <w:r w:rsidR="00F63705">
      <w:t>búnaðarverkefni 1, 2017</w:t>
    </w:r>
    <w:r w:rsidR="00F63705">
      <w:tab/>
    </w:r>
    <w:r w:rsidR="00F63705">
      <w:tab/>
      <w:t>Teymi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E5198"/>
    <w:multiLevelType w:val="multilevel"/>
    <w:tmpl w:val="141A9332"/>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E5E1C"/>
    <w:rsid w:val="002408D0"/>
    <w:rsid w:val="006743EB"/>
    <w:rsid w:val="00676D5D"/>
    <w:rsid w:val="00856CD0"/>
    <w:rsid w:val="00A90939"/>
    <w:rsid w:val="00C16420"/>
    <w:rsid w:val="00DE5E1C"/>
    <w:rsid w:val="00E63C87"/>
    <w:rsid w:val="00F63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7335A8-318B-4B13-A9B2-C82FF21E5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is-I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62626"/>
      <w:sz w:val="32"/>
      <w:szCs w:val="32"/>
    </w:rPr>
  </w:style>
  <w:style w:type="paragraph" w:styleId="Heading2">
    <w:name w:val="heading 2"/>
    <w:basedOn w:val="Normal"/>
    <w:next w:val="Normal"/>
    <w:pPr>
      <w:keepNext/>
      <w:keepLines/>
      <w:spacing w:before="40" w:after="0"/>
      <w:outlineLvl w:val="1"/>
    </w:pPr>
    <w:rPr>
      <w:color w:val="262626"/>
      <w:sz w:val="28"/>
      <w:szCs w:val="28"/>
    </w:rPr>
  </w:style>
  <w:style w:type="paragraph" w:styleId="Heading3">
    <w:name w:val="heading 3"/>
    <w:basedOn w:val="Normal"/>
    <w:next w:val="Normal"/>
    <w:pPr>
      <w:keepNext/>
      <w:keepLines/>
      <w:spacing w:before="40" w:after="0"/>
      <w:outlineLvl w:val="2"/>
    </w:pPr>
    <w:rPr>
      <w:color w:val="0D0D0D"/>
      <w:sz w:val="24"/>
      <w:szCs w:val="24"/>
    </w:rPr>
  </w:style>
  <w:style w:type="paragraph" w:styleId="Heading4">
    <w:name w:val="heading 4"/>
    <w:basedOn w:val="Normal"/>
    <w:next w:val="Normal"/>
    <w:pPr>
      <w:keepNext/>
      <w:keepLines/>
      <w:spacing w:before="40" w:after="0"/>
      <w:outlineLvl w:val="3"/>
    </w:pPr>
    <w:rPr>
      <w:i/>
      <w:color w:val="404040"/>
    </w:rPr>
  </w:style>
  <w:style w:type="paragraph" w:styleId="Heading5">
    <w:name w:val="heading 5"/>
    <w:basedOn w:val="Normal"/>
    <w:next w:val="Normal"/>
    <w:pPr>
      <w:keepNext/>
      <w:keepLines/>
      <w:spacing w:before="40" w:after="0"/>
      <w:outlineLvl w:val="4"/>
    </w:pPr>
    <w:rPr>
      <w:color w:val="404040"/>
    </w:rPr>
  </w:style>
  <w:style w:type="paragraph" w:styleId="Heading6">
    <w:name w:val="heading 6"/>
    <w:basedOn w:val="Normal"/>
    <w:next w:val="Normal"/>
    <w:pPr>
      <w:keepNext/>
      <w:keepLines/>
      <w:spacing w:before="40"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rPr>
      <w:color w:val="5A5A5A"/>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F637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705"/>
  </w:style>
  <w:style w:type="paragraph" w:styleId="Footer">
    <w:name w:val="footer"/>
    <w:basedOn w:val="Normal"/>
    <w:link w:val="FooterChar"/>
    <w:uiPriority w:val="99"/>
    <w:unhideWhenUsed/>
    <w:rsid w:val="00F637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705"/>
  </w:style>
  <w:style w:type="character" w:styleId="Hyperlink">
    <w:name w:val="Hyperlink"/>
    <w:basedOn w:val="DefaultParagraphFont"/>
    <w:uiPriority w:val="99"/>
    <w:unhideWhenUsed/>
    <w:rsid w:val="00C16420"/>
    <w:rPr>
      <w:color w:val="0563C1" w:themeColor="hyperlink"/>
      <w:u w:val="single"/>
    </w:rPr>
  </w:style>
  <w:style w:type="character" w:styleId="UnresolvedMention">
    <w:name w:val="Unresolved Mention"/>
    <w:basedOn w:val="DefaultParagraphFont"/>
    <w:uiPriority w:val="99"/>
    <w:semiHidden/>
    <w:unhideWhenUsed/>
    <w:rsid w:val="00C1642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NordWebDevelopmentDivision/no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Stella Rut Guðmundsdóttir</dc:creator>
  <cp:lastModifiedBy>Stella Rut Guðmundsdóttir</cp:lastModifiedBy>
  <cp:revision>7</cp:revision>
  <cp:lastPrinted>2017-09-18T17:33:00Z</cp:lastPrinted>
  <dcterms:created xsi:type="dcterms:W3CDTF">2017-09-17T23:32:00Z</dcterms:created>
  <dcterms:modified xsi:type="dcterms:W3CDTF">2017-09-18T17:33:00Z</dcterms:modified>
</cp:coreProperties>
</file>