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«ИЖЕВСКИЙ ГОСУДАРСТВЕННЫЙ ТЕХНИЧЕСКИЙ УНИВЕРСИТЕТ </w:t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ИМЕНИ М.Т.КАЛАШНИКОВА»</w:t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«Программное обеспечение»</w:t>
      </w:r>
    </w:p>
    <w:p>
      <w:pPr>
        <w:pStyle w:val="Normal"/>
        <w:spacing w:lineRule="auto" w:line="360" w:before="0" w:after="200"/>
        <w:ind w:left="0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№3</w:t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«УПП»</w:t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0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0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0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0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0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0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                                                                                                       </w:t>
      </w:r>
    </w:p>
    <w:p>
      <w:pPr>
        <w:pStyle w:val="Normal"/>
        <w:spacing w:lineRule="auto" w:line="360" w:before="0" w:after="200"/>
        <w:ind w:left="-567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гр. Б07-191-2: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В.О. Калинкин</w:t>
      </w:r>
    </w:p>
    <w:p>
      <w:pPr>
        <w:pStyle w:val="Normal"/>
        <w:spacing w:lineRule="auto" w:line="360" w:before="0" w:after="200"/>
        <w:ind w:left="-567" w:right="-142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                                                                                                         М.О. Еланцев</w:t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134" w:footer="0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ind w:left="-567" w:right="0" w:hanging="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Ижевск 2016</w:t>
      </w:r>
    </w:p>
    <w:p>
      <w:pPr>
        <w:pStyle w:val="Normal"/>
        <w:pageBreakBefore/>
        <w:spacing w:lineRule="auto" w:line="360" w:before="0" w:after="0"/>
        <w:ind w:left="-567" w:right="-142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</w:p>
    <w:p>
      <w:pPr>
        <w:pStyle w:val="Normal"/>
        <w:spacing w:lineRule="auto" w:line="360" w:before="0" w:after="0"/>
        <w:ind w:left="-567" w:right="-142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этапы разработки проекта в виде альфа-версии и релиза. Составить оценку времени по этапам разработки и описать возможные риски. Построить диаграмму Ганта по этапам разработки.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ageBreakBefore/>
        <w:spacing w:lineRule="auto" w:line="360" w:before="0" w:after="0"/>
        <w:ind w:left="-567" w:right="0" w:hanging="0"/>
        <w:contextualSpacing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Этапы разработки проекта: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Альфа версия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ключает в себя: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установка и базовая настройка фреймворка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реализация интерфейса управления товарами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реализация интерфейса управления заказами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реализация интерфейса управления страницами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настройка системы авторизации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разработка системы обратной связи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разработк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дизайна </w:t>
      </w:r>
      <w:r>
        <w:rPr>
          <w:rFonts w:cs="Times New Roman" w:ascii="Times New Roman" w:hAnsi="Times New Roman"/>
          <w:sz w:val="28"/>
          <w:szCs w:val="28"/>
        </w:rPr>
        <w:t>клиентской части сайта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вёрстка клиентской части сайта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Релиз.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ключает в себя: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настройка сервера</w:t>
      </w:r>
    </w:p>
    <w:p>
      <w:pPr>
        <w:pStyle w:val="Normal"/>
        <w:spacing w:lineRule="auto" w:line="24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реализация личного кабинета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реализация мультиязычности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тестирование/доработка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документация</w:t>
      </w:r>
    </w:p>
    <w:p>
      <w:pPr>
        <w:pStyle w:val="Normal"/>
        <w:spacing w:lineRule="auto" w:line="24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Оценка времени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Альфа версия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установка и базовая настройка фреймворка — </w:t>
      </w:r>
      <w:r>
        <w:rPr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реализация интерфейса управления товарами — </w:t>
      </w:r>
      <w:r>
        <w:rPr>
          <w:rFonts w:cs="Times New Roman" w:ascii="Times New Roman" w:hAnsi="Times New Roman"/>
          <w:sz w:val="28"/>
          <w:szCs w:val="28"/>
        </w:rPr>
        <w:t>80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реализация интерфейса управления заказами — </w:t>
      </w:r>
      <w:r>
        <w:rPr>
          <w:rFonts w:cs="Times New Roman" w:ascii="Times New Roman" w:hAnsi="Times New Roman"/>
          <w:sz w:val="28"/>
          <w:szCs w:val="28"/>
        </w:rPr>
        <w:t>40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реализация интерфейса управления страницами — </w:t>
      </w:r>
      <w:r>
        <w:rPr>
          <w:rFonts w:cs="Times New Roman" w:ascii="Times New Roman" w:hAnsi="Times New Roman"/>
          <w:sz w:val="28"/>
          <w:szCs w:val="28"/>
        </w:rPr>
        <w:t>40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настройка системы авторизации — 16 часов 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разработка системы обратной связи — </w:t>
      </w:r>
      <w:r>
        <w:rPr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разработк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дизайна </w:t>
      </w:r>
      <w:r>
        <w:rPr>
          <w:rFonts w:cs="Times New Roman" w:ascii="Times New Roman" w:hAnsi="Times New Roman"/>
          <w:sz w:val="28"/>
          <w:szCs w:val="28"/>
        </w:rPr>
        <w:t xml:space="preserve">клиентской части сайта — </w:t>
      </w:r>
      <w:r>
        <w:rPr>
          <w:rFonts w:cs="Times New Roman" w:ascii="Times New Roman" w:hAnsi="Times New Roman"/>
          <w:sz w:val="28"/>
          <w:szCs w:val="28"/>
        </w:rPr>
        <w:t>80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вёрстка клиентской части сайта — </w:t>
      </w:r>
      <w:r>
        <w:rPr>
          <w:rFonts w:cs="Times New Roman" w:ascii="Times New Roman" w:hAnsi="Times New Roman"/>
          <w:sz w:val="28"/>
          <w:szCs w:val="28"/>
        </w:rPr>
        <w:t>40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Релиз.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настройка сервера — </w:t>
      </w:r>
      <w:r>
        <w:rPr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240" w:before="0" w:after="0"/>
        <w:ind w:left="-567" w:right="0" w:firstLine="567"/>
        <w:contextualSpacing/>
        <w:jc w:val="lef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реализация личного кабинета — </w:t>
      </w:r>
      <w:r>
        <w:rPr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реализация мультиязычности — 8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тестирование/доработка — 40 часов</w:t>
      </w:r>
    </w:p>
    <w:p>
      <w:pPr>
        <w:pStyle w:val="Normal"/>
        <w:spacing w:lineRule="auto" w:line="360" w:before="0" w:after="0"/>
        <w:ind w:left="-567" w:right="0" w:firstLine="567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документация — 8 часов</w:t>
      </w:r>
    </w:p>
    <w:p>
      <w:pPr>
        <w:pStyle w:val="Normal"/>
        <w:spacing w:lineRule="auto" w:line="36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567" w:right="0" w:firstLine="567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Риски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Превышение сроков разработки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Категория: техническая;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Симптомы: </w:t>
      </w:r>
      <w:r>
        <w:rPr>
          <w:rFonts w:cs="Times New Roman" w:ascii="Times New Roman" w:hAnsi="Times New Roman"/>
          <w:sz w:val="28"/>
          <w:szCs w:val="28"/>
        </w:rPr>
        <w:t>на задачи тратится большее количество часов, чем указано в оценке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Последствия: </w:t>
      </w:r>
      <w:r>
        <w:rPr>
          <w:rFonts w:cs="Times New Roman" w:ascii="Times New Roman" w:hAnsi="Times New Roman"/>
          <w:sz w:val="28"/>
          <w:szCs w:val="28"/>
        </w:rPr>
        <w:t>финансовые потери, потери клиентов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Воздействия: деньги, </w:t>
      </w:r>
      <w:r>
        <w:rPr>
          <w:rFonts w:cs="Times New Roman" w:ascii="Times New Roman" w:hAnsi="Times New Roman"/>
          <w:sz w:val="28"/>
          <w:szCs w:val="28"/>
        </w:rPr>
        <w:t>время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Вероятность: 2;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Степень воздействия: 2;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Близость: 1;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Ранг: 4;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Решение: </w:t>
      </w:r>
      <w:r>
        <w:rPr>
          <w:rFonts w:cs="Times New Roman" w:ascii="Times New Roman" w:hAnsi="Times New Roman"/>
          <w:sz w:val="28"/>
          <w:szCs w:val="28"/>
        </w:rPr>
        <w:t>потратить больше времени на оценку задач, заложить в неё возможность непредвиденных обстоятельств.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</w:t>
      </w:r>
      <w:r>
        <w:rPr>
          <w:rFonts w:cs="Times New Roman" w:ascii="Times New Roman" w:hAnsi="Times New Roman"/>
          <w:sz w:val="28"/>
          <w:szCs w:val="28"/>
        </w:rPr>
        <w:t>Ошибки в коде при обработке заказов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Категория: техническая;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Симптомы: </w:t>
      </w:r>
      <w:r>
        <w:rPr>
          <w:rFonts w:cs="Times New Roman" w:ascii="Times New Roman" w:hAnsi="Times New Roman"/>
          <w:sz w:val="28"/>
          <w:szCs w:val="28"/>
        </w:rPr>
        <w:t>жалобы пользователей на необработанные заказы, отсутствие заказов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Последствия: финансовые потери, потеря клиентов;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Воздействия: деньги, </w:t>
      </w:r>
      <w:r>
        <w:rPr>
          <w:rFonts w:cs="Times New Roman" w:ascii="Times New Roman" w:hAnsi="Times New Roman"/>
          <w:sz w:val="28"/>
          <w:szCs w:val="28"/>
        </w:rPr>
        <w:t>репутация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Вероятность: 1;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Степень воздействия: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Близость: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Ранг: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Решение: </w:t>
      </w:r>
      <w:r>
        <w:rPr>
          <w:rFonts w:cs="Times New Roman" w:ascii="Times New Roman" w:hAnsi="Times New Roman"/>
          <w:sz w:val="28"/>
          <w:szCs w:val="28"/>
        </w:rPr>
        <w:t>тестирование участков кода, отвечающих за данный блок, логирование действий пользователей с последующим мониторингом ошибок.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3) </w:t>
      </w:r>
      <w:r>
        <w:rPr>
          <w:rFonts w:cs="Times New Roman" w:ascii="Times New Roman" w:hAnsi="Times New Roman"/>
          <w:sz w:val="28"/>
          <w:szCs w:val="28"/>
        </w:rPr>
        <w:t>Низкий спрос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Категория: внешняя;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Симптомы: </w:t>
      </w:r>
      <w:r>
        <w:rPr>
          <w:rFonts w:cs="Times New Roman" w:ascii="Times New Roman" w:hAnsi="Times New Roman"/>
          <w:sz w:val="28"/>
          <w:szCs w:val="28"/>
        </w:rPr>
        <w:t>отсутствие продаж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Последствия: потеря </w:t>
      </w:r>
      <w:r>
        <w:rPr>
          <w:rFonts w:cs="Times New Roman" w:ascii="Times New Roman" w:hAnsi="Times New Roman"/>
          <w:sz w:val="28"/>
          <w:szCs w:val="28"/>
        </w:rPr>
        <w:t>денег, клиентов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Воздействия: деньги;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Вероятность: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Степень воздействия: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Близость: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Ранг: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Решение: </w:t>
      </w:r>
      <w:r>
        <w:rPr>
          <w:rFonts w:cs="Times New Roman" w:ascii="Times New Roman" w:hAnsi="Times New Roman"/>
          <w:sz w:val="28"/>
          <w:szCs w:val="28"/>
        </w:rPr>
        <w:t>Использование методов повышения продаж (реклама, SEO, etc), улучшение качества продукции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4) </w:t>
      </w:r>
      <w:r>
        <w:rPr>
          <w:rFonts w:cs="Times New Roman" w:ascii="Times New Roman" w:hAnsi="Times New Roman"/>
          <w:sz w:val="28"/>
          <w:szCs w:val="28"/>
        </w:rPr>
        <w:t>Невозможность разработчиков продолжать работу по причине, ограничивающей дееспособность.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Категория: </w:t>
      </w:r>
      <w:r>
        <w:rPr>
          <w:rFonts w:cs="Times New Roman" w:ascii="Times New Roman" w:hAnsi="Times New Roman"/>
          <w:sz w:val="28"/>
          <w:szCs w:val="28"/>
        </w:rPr>
        <w:t>организационная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Симптомы: </w:t>
      </w:r>
      <w:r>
        <w:rPr>
          <w:rFonts w:cs="Times New Roman" w:ascii="Times New Roman" w:hAnsi="Times New Roman"/>
          <w:sz w:val="28"/>
          <w:szCs w:val="28"/>
        </w:rPr>
        <w:t>болезнь разработчиков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Последствия: </w:t>
      </w:r>
      <w:r>
        <w:rPr>
          <w:rFonts w:cs="Times New Roman" w:ascii="Times New Roman" w:hAnsi="Times New Roman"/>
          <w:sz w:val="28"/>
          <w:szCs w:val="28"/>
        </w:rPr>
        <w:t>срывы сроков разработки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Воздействия: деньги, </w:t>
      </w:r>
      <w:r>
        <w:rPr>
          <w:rFonts w:cs="Times New Roman" w:ascii="Times New Roman" w:hAnsi="Times New Roman"/>
          <w:sz w:val="28"/>
          <w:szCs w:val="28"/>
        </w:rPr>
        <w:t>время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Вероятность: 2;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Степень воздействия: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Близость: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Ранг: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Решение: </w:t>
      </w:r>
      <w:r>
        <w:rPr>
          <w:rFonts w:cs="Times New Roman" w:ascii="Times New Roman" w:hAnsi="Times New Roman"/>
          <w:sz w:val="28"/>
          <w:szCs w:val="28"/>
        </w:rPr>
        <w:t>Формирование команды с более чем одним участником, отвечающим за любую сферу; передача части работы на аутсорс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-567" w:right="0" w:hanging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5) </w:t>
      </w:r>
      <w:r>
        <w:rPr>
          <w:rFonts w:cs="Times New Roman" w:ascii="Times New Roman" w:hAnsi="Times New Roman"/>
          <w:sz w:val="28"/>
          <w:szCs w:val="28"/>
        </w:rPr>
        <w:t>Низкая квалификация исполнителей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Категория: </w:t>
      </w:r>
      <w:r>
        <w:rPr>
          <w:rFonts w:cs="Times New Roman" w:ascii="Times New Roman" w:hAnsi="Times New Roman"/>
          <w:sz w:val="28"/>
          <w:szCs w:val="28"/>
        </w:rPr>
        <w:t>организационная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Симптомы: </w:t>
      </w:r>
      <w:r>
        <w:rPr>
          <w:rFonts w:cs="Times New Roman" w:ascii="Times New Roman" w:hAnsi="Times New Roman"/>
          <w:sz w:val="28"/>
          <w:szCs w:val="28"/>
        </w:rPr>
        <w:t>жалобы клиентов, ошибки в работе сайта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Последствия: потеря клиентов, </w:t>
      </w:r>
      <w:r>
        <w:rPr>
          <w:rFonts w:cs="Times New Roman" w:ascii="Times New Roman" w:hAnsi="Times New Roman"/>
          <w:sz w:val="28"/>
          <w:szCs w:val="28"/>
        </w:rPr>
        <w:t>денег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Воздействия: деньги, время;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Вероятность: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Последствия: 3;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Близость: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Ранг: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left="-567" w:right="0" w:hanging="0"/>
        <w:contextualSpacing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Решение: </w:t>
      </w:r>
      <w:r>
        <w:rPr>
          <w:rFonts w:cs="Times New Roman" w:ascii="Times New Roman" w:hAnsi="Times New Roman"/>
          <w:sz w:val="28"/>
          <w:szCs w:val="28"/>
        </w:rPr>
        <w:t>повышение квалификации испольнителей, и(или) дополнительное тестирование результатов разработки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ageBreakBefore/>
        <w:spacing w:lineRule="auto" w:line="240" w:before="0" w:after="0"/>
        <w:ind w:left="-567" w:right="0" w:firstLine="567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4.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Диаграмма Ганта</w:t>
      </w:r>
    </w:p>
    <w:p>
      <w:pPr>
        <w:pStyle w:val="Normal"/>
        <w:spacing w:lineRule="auto" w:line="240" w:before="0" w:after="0"/>
        <w:ind w:left="-567" w:right="0" w:hanging="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470" cy="36112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4"/>
      <w:headerReference w:type="first" r:id="rId5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/>
      <w:color w:val="auto"/>
      <w:sz w:val="22"/>
      <w:szCs w:val="22"/>
      <w:lang w:val="ru-RU" w:eastAsia="en-US" w:bidi="ar-SA"/>
    </w:rPr>
  </w:style>
  <w:style w:type="character" w:styleId="DefaultParagraphFont">
    <w:name w:val="Default Paragraph Font"/>
    <w:rPr/>
  </w:style>
  <w:style w:type="character" w:styleId="Style14">
    <w:name w:val="Верхний колонтитул Знак"/>
    <w:basedOn w:val="DefaultParagraphFont"/>
    <w:rPr/>
  </w:style>
  <w:style w:type="character" w:styleId="Style15">
    <w:name w:val="Нижний колонтитул Знак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2016-11-19T09:47:00Z</dcterms:created>
  <dc:creator>Гость</dc:creator>
  <dc:language>en-US</dc:language>
  <cp:lastModifiedBy>garfy </cp:lastModifiedBy>
  <dcterms:modified xsi:type="dcterms:W3CDTF">2016-12-05T23:29:40Z</dcterms:modified>
  <cp:revision>35</cp:revision>
</cp:coreProperties>
</file>