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 - banco digital (OCEAN BANK)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- Nori Kawamura - RA 920119378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- João Victor Araújo </w:t>
      </w:r>
      <w:r w:rsidDel="00000000" w:rsidR="00000000" w:rsidRPr="00000000">
        <w:rPr>
          <w:rtl w:val="0"/>
        </w:rPr>
        <w:t xml:space="preserve">Ramacho</w:t>
      </w:r>
      <w:r w:rsidDel="00000000" w:rsidR="00000000" w:rsidRPr="00000000">
        <w:rPr>
          <w:rtl w:val="0"/>
        </w:rPr>
        <w:t xml:space="preserve"> - RA 919202753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tema: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projeto consiste na criação de um chatbot para otimizar a comunicação entre o cliente e a empresa, cujo qual sistema implementado vai ter como fins, demonstrar o saldo atual, status de cancelamento ou de solicitações pendentes que o cliente possui, dúvidas frequentes, sac, ouvidoria e afins.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Esse chatbot foi desenvolvido a fim de solucionar problemas comuns e tirar dúvidas a respeito de nossas diretrizes, saldo da conta, etc. O chatbot será baseado em um conjunto de regras - ou seja, terá uma comunicação limitada de acordo com um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vocabulário pré definido.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Tecnologias utilizadas: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Python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Photoshop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Partes interessadas: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Público voltado ao nosso banco digital, otimização de atendimento humanizado.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