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20"/>
          <w:szCs w:val="20"/>
        </w:rPr>
        <w:t xml:space="preserve">Universitatea Tehnică din Cluj-Napoca</w:t>
      </w:r>
    </w:p>
    <w:p>
      <w:pPr>
        <w:spacing w:after="240"/>
      </w:pPr>
      <w:r>
        <w:rPr>
          <w:color w:val="595959"/>
          <w:sz w:val="18"/>
          <w:szCs w:val="18"/>
        </w:rPr>
        <w:t xml:space="preserve">Facultatea de Electronică, Telecomunicații și Tehnologia Informației</w:t>
      </w:r>
    </w:p>
    <w:p>
      <w:pPr>
        <w:spacing w:after="60"/>
      </w:pPr>
      <w:r>
        <w:rPr>
          <w:b/>
          <w:bCs/>
          <w:color w:val="C00000"/>
          <w:sz w:val="22"/>
          <w:szCs w:val="22"/>
        </w:rPr>
        <w:t xml:space="preserve">Laborator 4</w:t>
      </w:r>
    </w:p>
    <w:p>
      <w:pPr>
        <w:spacing w:after="60"/>
      </w:pPr>
      <w:r>
        <w:rPr>
          <w:b/>
          <w:bCs/>
          <w:color w:val="1F3864"/>
          <w:sz w:val="40"/>
          <w:szCs w:val="40"/>
        </w:rPr>
        <w:t xml:space="preserve">Utilitare pentru tehnologii web</w:t>
      </w:r>
    </w:p>
    <w:p>
      <w:pPr>
        <w:spacing w:after="200"/>
      </w:pPr>
      <w:r>
        <w:rPr>
          <w:color w:val="595959"/>
          <w:sz w:val="22"/>
          <w:szCs w:val="22"/>
        </w:rPr>
        <w:t xml:space="preserve">Informatică Aplicată · rezolvarea cerințelor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Nume și prenume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Grupa / semigrupa</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Data laboratorului</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sz w:val="18"/>
                <w:szCs w:val="18"/>
              </w:rPr>
              <w:t xml:space="preserve">19 octombrie 2026</w:t>
            </w:r>
          </w:p>
        </w:tc>
      </w:tr>
    </w:tbl>
    <w:p>
      <w:pPr>
        <w:spacing w:after="200"/>
      </w:pPr>
    </w:p>
    <w:p>
      <w:pPr>
        <w:pStyle w:val="Heading1"/>
      </w:pPr>
      <w:r>
        <w:t xml:space="preserve">Cerința 1. Utilitare de inspectare web</w:t>
      </w:r>
    </w:p>
    <w:p>
      <w:pPr>
        <w:pStyle w:val="Heading2"/>
      </w:pPr>
      <w:r>
        <w:t xml:space="preserve">1.1 Fișa de inspectare a paginilor de pornire</w:t>
      </w:r>
    </w:p>
    <w:p>
      <w:pPr>
        <w:spacing w:after="120" w:before="0" w:line="276"/>
      </w:pPr>
      <w:r>
        <w:rPr>
          <w:sz w:val="20"/>
          <w:szCs w:val="20"/>
        </w:rPr>
        <w:t xml:space="preserve">Paginile alese (din exemplele propuse în laborator): </w:t>
      </w:r>
      <w:r>
        <w:rPr>
          <w:b/>
          <w:bCs/>
          <w:sz w:val="20"/>
          <w:szCs w:val="20"/>
        </w:rPr>
        <w:t xml:space="preserve">slack.com</w:t>
      </w:r>
      <w:r>
        <w:rPr>
          <w:sz w:val="20"/>
          <w:szCs w:val="20"/>
        </w:rPr>
        <w:t xml:space="preserve">, </w:t>
      </w:r>
      <w:r>
        <w:rPr>
          <w:b/>
          <w:bCs/>
          <w:sz w:val="20"/>
          <w:szCs w:val="20"/>
        </w:rPr>
        <w:t xml:space="preserve">shopify.com</w:t>
      </w:r>
      <w:r>
        <w:rPr>
          <w:sz w:val="20"/>
          <w:szCs w:val="20"/>
        </w:rPr>
        <w:t xml:space="preserve"> și </w:t>
      </w:r>
      <w:r>
        <w:rPr>
          <w:b/>
          <w:bCs/>
          <w:sz w:val="20"/>
          <w:szCs w:val="20"/>
        </w:rPr>
        <w:t xml:space="preserve">wistia.com</w:t>
      </w:r>
      <w:r>
        <w:rPr>
          <w:sz w:val="20"/>
          <w:szCs w:val="20"/>
        </w:rPr>
        <w:t xml:space="preserve">.</w:t>
      </w:r>
    </w:p>
    <w:p>
      <w:pPr>
        <w:spacing w:after="120" w:before="0" w:line="276"/>
      </w:pPr>
      <w:r>
        <w:rPr>
          <w:sz w:val="20"/>
          <w:szCs w:val="20"/>
        </w:rPr>
        <w:t xml:space="preserve">Valorile au fost citite de pe elementele din secțiunea hero cu </w:t>
      </w:r>
      <w:r>
        <w:rPr>
          <w:rFonts w:ascii="Consolas" w:cs="Consolas" w:eastAsia="Consolas" w:hAnsi="Consolas"/>
          <w:sz w:val="20"/>
          <w:szCs w:val="20"/>
        </w:rPr>
        <w:t xml:space="preserve">getComputedStyle</w:t>
      </w:r>
      <w:r>
        <w:rPr>
          <w:sz w:val="20"/>
          <w:szCs w:val="20"/>
        </w:rPr>
        <w:t xml:space="preserve"> (aceleași valori ca în panoul Computed al instrumentelor pentru dezvoltatori), cu fereastra la lățimea de 1440 px (mod desktop), pe 19 octombrie 2026. Site-urile își schimbă designul în timp; shopify.com a redirecționat către versiunea /ro (conținut în engleză).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13"/>
        <w:gridCol w:w="2613"/>
        <w:gridCol w:w="2612"/>
      </w:tblGrid>
      <w:tr>
        <w:trPr>
          <w:cantSplit/>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Proprietate</w:t>
            </w:r>
          </w:p>
        </w:tc>
        <w:tc>
          <w:tcPr>
            <w:tcW w:type="dxa" w:w="26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Pagina 1: slack.com</w:t>
            </w:r>
          </w:p>
        </w:tc>
        <w:tc>
          <w:tcPr>
            <w:tcW w:type="dxa" w:w="26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Pagina 2: shopify.com</w:t>
            </w:r>
          </w:p>
        </w:tc>
        <w:tc>
          <w:tcPr>
            <w:tcW w:type="dxa" w:w="261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Pagina 3: wistia.com</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Titlul principal: font-family, font-size, font-weight, culoare</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Salesforce-Avant-Garde</w:t>
            </w:r>
            <w:r>
              <w:rPr>
                <w:b w:val="false"/>
                <w:bCs w:val="false"/>
                <w:sz w:val="18"/>
                <w:szCs w:val="18"/>
              </w:rPr>
              <w:t xml:space="preserve"> (rezervă: system-ui, sans-serif); 58px; 700; #000000. Line-height ≈ 68px.</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Shopify-Inter</w:t>
            </w:r>
            <w:r>
              <w:rPr>
                <w:b w:val="false"/>
                <w:bCs w:val="false"/>
                <w:sz w:val="18"/>
                <w:szCs w:val="18"/>
              </w:rPr>
              <w:t xml:space="preserve"> (rezervă: Helvetica, Arial, sans-serif); 96px; 300; #FFFFFF. Line-height ≈ 104px.</w:t>
            </w:r>
          </w:p>
        </w:tc>
        <w:tc>
          <w:tcPr>
            <w:tcW w:type="dxa" w:w="261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walsheim</w:t>
            </w:r>
            <w:r>
              <w:rPr>
                <w:b w:val="false"/>
                <w:bCs w:val="false"/>
                <w:sz w:val="18"/>
                <w:szCs w:val="18"/>
              </w:rPr>
              <w:t xml:space="preserve"> (rezervă: „walsheim Fallback”); 64px; 700; #FFFFFF. Line-height ≈ 70px.</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Textul curent: font-family, font-size, line-height</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Salesforce-Sans</w:t>
            </w:r>
            <w:r>
              <w:rPr>
                <w:b w:val="false"/>
                <w:bCs w:val="false"/>
                <w:sz w:val="18"/>
                <w:szCs w:val="18"/>
              </w:rPr>
              <w:t xml:space="preserve">; 18px; ≈ 28px. Culoare #1D1D1D.</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Shopify-Inter</w:t>
            </w:r>
            <w:r>
              <w:rPr>
                <w:b w:val="false"/>
                <w:bCs w:val="false"/>
                <w:sz w:val="18"/>
                <w:szCs w:val="18"/>
              </w:rPr>
              <w:t xml:space="preserve">; 24px; 31,2px. Culoare #FFFFFF.</w:t>
            </w:r>
          </w:p>
        </w:tc>
        <w:tc>
          <w:tcPr>
            <w:tcW w:type="dxa" w:w="261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inter</w:t>
            </w:r>
            <w:r>
              <w:rPr>
                <w:b w:val="false"/>
                <w:bCs w:val="false"/>
                <w:sz w:val="18"/>
                <w:szCs w:val="18"/>
              </w:rPr>
              <w:t xml:space="preserve">; 20px; 30px. Culoare #CED5F3.</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Fundalul secțiunii hero: culoare, gradient sau imagine</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Gradient pe </w:t>
            </w:r>
            <w:r>
              <w:rPr>
                <w:rFonts w:ascii="Consolas" w:cs="Consolas" w:eastAsia="Consolas" w:hAnsi="Consolas"/>
                <w:b w:val="false"/>
                <w:bCs w:val="false"/>
                <w:sz w:val="18"/>
                <w:szCs w:val="18"/>
              </w:rPr>
              <w:t xml:space="preserve">section.c-billboard</w:t>
            </w:r>
            <w:r>
              <w:rPr>
                <w:b w:val="false"/>
                <w:bCs w:val="false"/>
                <w:sz w:val="18"/>
                <w:szCs w:val="18"/>
              </w:rPr>
              <w:t xml:space="preserve">: </w:t>
            </w:r>
            <w:r>
              <w:rPr>
                <w:rFonts w:ascii="Consolas" w:cs="Consolas" w:eastAsia="Consolas" w:hAnsi="Consolas"/>
                <w:b w:val="false"/>
                <w:bCs w:val="false"/>
                <w:sz w:val="18"/>
                <w:szCs w:val="18"/>
              </w:rPr>
              <w:t xml:space="preserve">linear-gradient(151.65deg, #FFFFFF 51.8%, #EFD5FF 75.7%, #E5B9FE 94.4%)</w:t>
            </w:r>
            <w:r>
              <w:rPr>
                <w:b w:val="false"/>
                <w:bCs w:val="false"/>
                <w:sz w:val="18"/>
                <w:szCs w:val="18"/>
              </w:rPr>
              <w:t xml:space="preserve"> (alb → lila).</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Culoare #02090A pe </w:t>
            </w:r>
            <w:r>
              <w:rPr>
                <w:rFonts w:ascii="Consolas" w:cs="Consolas" w:eastAsia="Consolas" w:hAnsi="Consolas"/>
                <w:b w:val="false"/>
                <w:bCs w:val="false"/>
                <w:sz w:val="18"/>
                <w:szCs w:val="18"/>
              </w:rPr>
              <w:t xml:space="preserve">section.grid</w:t>
            </w:r>
            <w:r>
              <w:rPr>
                <w:b w:val="false"/>
                <w:bCs w:val="false"/>
                <w:sz w:val="18"/>
                <w:szCs w:val="18"/>
              </w:rPr>
              <w:t xml:space="preserve">, acoperită de o imagine și un video cu </w:t>
            </w:r>
            <w:r>
              <w:rPr>
                <w:rFonts w:ascii="Consolas" w:cs="Consolas" w:eastAsia="Consolas" w:hAnsi="Consolas"/>
                <w:b w:val="false"/>
                <w:bCs w:val="false"/>
                <w:sz w:val="18"/>
                <w:szCs w:val="18"/>
              </w:rPr>
              <w:t xml:space="preserve">position: absolute</w:t>
            </w:r>
            <w:r>
              <w:rPr>
                <w:b w:val="false"/>
                <w:bCs w:val="false"/>
                <w:sz w:val="18"/>
                <w:szCs w:val="18"/>
              </w:rPr>
              <w:t xml:space="preserve"> (</w:t>
            </w:r>
            <w:r>
              <w:rPr>
                <w:rFonts w:ascii="Consolas" w:cs="Consolas" w:eastAsia="Consolas" w:hAnsi="Consolas"/>
                <w:b w:val="false"/>
                <w:bCs w:val="false"/>
                <w:sz w:val="18"/>
                <w:szCs w:val="18"/>
              </w:rPr>
              <w:t xml:space="preserve">inset-0</w:t>
            </w:r>
            <w:r>
              <w:rPr>
                <w:b w:val="false"/>
                <w:bCs w:val="false"/>
                <w:sz w:val="18"/>
                <w:szCs w:val="18"/>
              </w:rPr>
              <w:t xml:space="preserve">), ambele cu </w:t>
            </w:r>
            <w:r>
              <w:rPr>
                <w:rFonts w:ascii="Consolas" w:cs="Consolas" w:eastAsia="Consolas" w:hAnsi="Consolas"/>
                <w:b w:val="false"/>
                <w:bCs w:val="false"/>
                <w:sz w:val="18"/>
                <w:szCs w:val="18"/>
              </w:rPr>
              <w:t xml:space="preserve">object-fit: cover</w:t>
            </w:r>
            <w:r>
              <w:rPr>
                <w:b w:val="false"/>
                <w:bCs w:val="false"/>
                <w:sz w:val="18"/>
                <w:szCs w:val="18"/>
              </w:rPr>
              <w:t xml:space="preserve">.</w:t>
            </w:r>
          </w:p>
        </w:tc>
        <w:tc>
          <w:tcPr>
            <w:tcW w:type="dxa" w:w="261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Culoare #000933 pe </w:t>
            </w:r>
            <w:r>
              <w:rPr>
                <w:rFonts w:ascii="Consolas" w:cs="Consolas" w:eastAsia="Consolas" w:hAnsi="Consolas"/>
                <w:b w:val="false"/>
                <w:bCs w:val="false"/>
                <w:sz w:val="18"/>
                <w:szCs w:val="18"/>
              </w:rPr>
              <w:t xml:space="preserve">div.AuroraFrame</w:t>
            </w:r>
            <w:r>
              <w:rPr>
                <w:b w:val="false"/>
                <w:bCs w:val="false"/>
                <w:sz w:val="18"/>
                <w:szCs w:val="18"/>
              </w:rPr>
              <w:t xml:space="preserve">, care înconjoară hero-ul; </w:t>
            </w:r>
            <w:r>
              <w:rPr>
                <w:rFonts w:ascii="Consolas" w:cs="Consolas" w:eastAsia="Consolas" w:hAnsi="Consolas"/>
                <w:b w:val="false"/>
                <w:bCs w:val="false"/>
                <w:sz w:val="18"/>
                <w:szCs w:val="18"/>
              </w:rPr>
              <w:t xml:space="preserve">section.DarkHomeHero</w:t>
            </w:r>
            <w:r>
              <w:rPr>
                <w:b w:val="false"/>
                <w:bCs w:val="false"/>
                <w:sz w:val="18"/>
                <w:szCs w:val="18"/>
              </w:rPr>
              <w:t xml:space="preserve"> nu are fundal propriu.</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Containerul principal: display, max-width, padding</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div.o-content-container</w:t>
            </w:r>
            <w:r>
              <w:rPr>
                <w:b w:val="false"/>
                <w:bCs w:val="false"/>
                <w:sz w:val="18"/>
                <w:szCs w:val="18"/>
              </w:rPr>
              <w:t xml:space="preserve">: </w:t>
            </w:r>
            <w:r>
              <w:rPr>
                <w:rFonts w:ascii="Consolas" w:cs="Consolas" w:eastAsia="Consolas" w:hAnsi="Consolas"/>
                <w:b w:val="false"/>
                <w:bCs w:val="false"/>
                <w:sz w:val="18"/>
                <w:szCs w:val="18"/>
              </w:rPr>
              <w:t xml:space="preserve">display: grid</w:t>
            </w:r>
            <w:r>
              <w:rPr>
                <w:b w:val="false"/>
                <w:bCs w:val="false"/>
                <w:sz w:val="18"/>
                <w:szCs w:val="18"/>
              </w:rPr>
              <w:t xml:space="preserve"> (2 coloane: 534,5px + 641,5px, gap 54px); </w:t>
            </w:r>
            <w:r>
              <w:rPr>
                <w:rFonts w:ascii="Consolas" w:cs="Consolas" w:eastAsia="Consolas" w:hAnsi="Consolas"/>
                <w:b w:val="false"/>
                <w:bCs w:val="false"/>
                <w:sz w:val="18"/>
                <w:szCs w:val="18"/>
              </w:rPr>
              <w:t xml:space="preserve">max-width: 1230px</w:t>
            </w:r>
            <w:r>
              <w:rPr>
                <w:b w:val="false"/>
                <w:bCs w:val="false"/>
                <w:sz w:val="18"/>
                <w:szCs w:val="18"/>
              </w:rPr>
              <w:t xml:space="preserve">; padding 0. Secțiunea părinte: padding 128px 0 96px.</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div.container</w:t>
            </w:r>
            <w:r>
              <w:rPr>
                <w:b w:val="false"/>
                <w:bCs w:val="false"/>
                <w:sz w:val="18"/>
                <w:szCs w:val="18"/>
              </w:rPr>
              <w:t xml:space="preserve">: </w:t>
            </w:r>
            <w:r>
              <w:rPr>
                <w:rFonts w:ascii="Consolas" w:cs="Consolas" w:eastAsia="Consolas" w:hAnsi="Consolas"/>
                <w:b w:val="false"/>
                <w:bCs w:val="false"/>
                <w:sz w:val="18"/>
                <w:szCs w:val="18"/>
              </w:rPr>
              <w:t xml:space="preserve">display: flex</w:t>
            </w:r>
            <w:r>
              <w:rPr>
                <w:b w:val="false"/>
                <w:bCs w:val="false"/>
                <w:sz w:val="18"/>
                <w:szCs w:val="18"/>
              </w:rPr>
              <w:t xml:space="preserve">; </w:t>
            </w:r>
            <w:r>
              <w:rPr>
                <w:rFonts w:ascii="Consolas" w:cs="Consolas" w:eastAsia="Consolas" w:hAnsi="Consolas"/>
                <w:b w:val="false"/>
                <w:bCs w:val="false"/>
                <w:sz w:val="18"/>
                <w:szCs w:val="18"/>
              </w:rPr>
              <w:t xml:space="preserve">max-width: none</w:t>
            </w:r>
            <w:r>
              <w:rPr>
                <w:b w:val="false"/>
                <w:bCs w:val="false"/>
                <w:sz w:val="18"/>
                <w:szCs w:val="18"/>
              </w:rPr>
              <w:t xml:space="preserve"> (lățime 1245px, margini 0 90px); padding 225px 0 80px; gap 32px.</w:t>
            </w:r>
          </w:p>
        </w:tc>
        <w:tc>
          <w:tcPr>
            <w:tcW w:type="dxa" w:w="261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div.DarkHomeHero__Copy</w:t>
            </w:r>
            <w:r>
              <w:rPr>
                <w:b w:val="false"/>
                <w:bCs w:val="false"/>
                <w:sz w:val="18"/>
                <w:szCs w:val="18"/>
              </w:rPr>
              <w:t xml:space="preserve">: </w:t>
            </w:r>
            <w:r>
              <w:rPr>
                <w:rFonts w:ascii="Consolas" w:cs="Consolas" w:eastAsia="Consolas" w:hAnsi="Consolas"/>
                <w:b w:val="false"/>
                <w:bCs w:val="false"/>
                <w:sz w:val="18"/>
                <w:szCs w:val="18"/>
              </w:rPr>
              <w:t xml:space="preserve">display: flex</w:t>
            </w:r>
            <w:r>
              <w:rPr>
                <w:b w:val="false"/>
                <w:bCs w:val="false"/>
                <w:sz w:val="18"/>
                <w:szCs w:val="18"/>
              </w:rPr>
              <w:t xml:space="preserve">; </w:t>
            </w:r>
            <w:r>
              <w:rPr>
                <w:rFonts w:ascii="Consolas" w:cs="Consolas" w:eastAsia="Consolas" w:hAnsi="Consolas"/>
                <w:b w:val="false"/>
                <w:bCs w:val="false"/>
                <w:sz w:val="18"/>
                <w:szCs w:val="18"/>
              </w:rPr>
              <w:t xml:space="preserve">max-width: 1088px</w:t>
            </w:r>
            <w:r>
              <w:rPr>
                <w:b w:val="false"/>
                <w:bCs w:val="false"/>
                <w:sz w:val="18"/>
                <w:szCs w:val="18"/>
              </w:rPr>
              <w:t xml:space="preserve">; padding 0; gap 24px. Părintele (flex) are padding 96px 64px.</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Containere de imagini: element, dimensiuni, object-fit</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video.c-billboard__video</w:t>
            </w:r>
            <w:r>
              <w:rPr>
                <w:b w:val="false"/>
                <w:bCs w:val="false"/>
                <w:sz w:val="18"/>
                <w:szCs w:val="18"/>
              </w:rPr>
              <w:t xml:space="preserve">: 641×439px, </w:t>
            </w:r>
            <w:r>
              <w:rPr>
                <w:rFonts w:ascii="Consolas" w:cs="Consolas" w:eastAsia="Consolas" w:hAnsi="Consolas"/>
                <w:b w:val="false"/>
                <w:bCs w:val="false"/>
                <w:sz w:val="18"/>
                <w:szCs w:val="18"/>
              </w:rPr>
              <w:t xml:space="preserve">object-fit: contain</w:t>
            </w:r>
            <w:r>
              <w:rPr>
                <w:b w:val="false"/>
                <w:bCs w:val="false"/>
                <w:sz w:val="18"/>
                <w:szCs w:val="18"/>
              </w:rPr>
              <w:t xml:space="preserve">, border-radius 8px. Carduri: </w:t>
            </w:r>
            <w:r>
              <w:rPr>
                <w:rFonts w:ascii="Consolas" w:cs="Consolas" w:eastAsia="Consolas" w:hAnsi="Consolas"/>
                <w:b w:val="false"/>
                <w:bCs w:val="false"/>
                <w:sz w:val="18"/>
                <w:szCs w:val="18"/>
              </w:rPr>
              <w:t xml:space="preserve">img.c-promo__media-img</w:t>
            </w:r>
            <w:r>
              <w:rPr>
                <w:b w:val="false"/>
                <w:bCs w:val="false"/>
                <w:sz w:val="18"/>
                <w:szCs w:val="18"/>
              </w:rPr>
              <w:t xml:space="preserve">, 400×208px, </w:t>
            </w:r>
            <w:r>
              <w:rPr>
                <w:rFonts w:ascii="Consolas" w:cs="Consolas" w:eastAsia="Consolas" w:hAnsi="Consolas"/>
                <w:b w:val="false"/>
                <w:bCs w:val="false"/>
                <w:sz w:val="18"/>
                <w:szCs w:val="18"/>
              </w:rPr>
              <w:t xml:space="preserve">object-fit: contain</w:t>
            </w:r>
            <w:r>
              <w:rPr>
                <w:b w:val="false"/>
                <w:bCs w:val="false"/>
                <w:sz w:val="18"/>
                <w:szCs w:val="18"/>
              </w:rPr>
              <w:t xml:space="preserve">.</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img</w:t>
            </w:r>
            <w:r>
              <w:rPr>
                <w:b w:val="false"/>
                <w:bCs w:val="false"/>
                <w:sz w:val="18"/>
                <w:szCs w:val="18"/>
              </w:rPr>
              <w:t xml:space="preserve"> și </w:t>
            </w:r>
            <w:r>
              <w:rPr>
                <w:rFonts w:ascii="Consolas" w:cs="Consolas" w:eastAsia="Consolas" w:hAnsi="Consolas"/>
                <w:b w:val="false"/>
                <w:bCs w:val="false"/>
                <w:sz w:val="18"/>
                <w:szCs w:val="18"/>
              </w:rPr>
              <w:t xml:space="preserve">video</w:t>
            </w:r>
            <w:r>
              <w:rPr>
                <w:b w:val="false"/>
                <w:bCs w:val="false"/>
                <w:sz w:val="18"/>
                <w:szCs w:val="18"/>
              </w:rPr>
              <w:t xml:space="preserve"> de fundal: 1425×847px, </w:t>
            </w:r>
            <w:r>
              <w:rPr>
                <w:rFonts w:ascii="Consolas" w:cs="Consolas" w:eastAsia="Consolas" w:hAnsi="Consolas"/>
                <w:b w:val="false"/>
                <w:bCs w:val="false"/>
                <w:sz w:val="18"/>
                <w:szCs w:val="18"/>
              </w:rPr>
              <w:t xml:space="preserve">object-fit: cover</w:t>
            </w:r>
            <w:r>
              <w:rPr>
                <w:b w:val="false"/>
                <w:bCs w:val="false"/>
                <w:sz w:val="18"/>
                <w:szCs w:val="18"/>
              </w:rPr>
              <w:t xml:space="preserve">. Alte imagini (ex. 492×376px): </w:t>
            </w:r>
            <w:r>
              <w:rPr>
                <w:rFonts w:ascii="Consolas" w:cs="Consolas" w:eastAsia="Consolas" w:hAnsi="Consolas"/>
                <w:b w:val="false"/>
                <w:bCs w:val="false"/>
                <w:sz w:val="18"/>
                <w:szCs w:val="18"/>
              </w:rPr>
              <w:t xml:space="preserve">object-fit: fill</w:t>
            </w:r>
            <w:r>
              <w:rPr>
                <w:b w:val="false"/>
                <w:bCs w:val="false"/>
                <w:sz w:val="18"/>
                <w:szCs w:val="18"/>
              </w:rPr>
              <w:t xml:space="preserve">.</w:t>
            </w:r>
          </w:p>
        </w:tc>
        <w:tc>
          <w:tcPr>
            <w:tcW w:type="dxa" w:w="261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img.AuroraShowcase__Art</w:t>
            </w:r>
            <w:r>
              <w:rPr>
                <w:b w:val="false"/>
                <w:bCs w:val="false"/>
                <w:sz w:val="18"/>
                <w:szCs w:val="18"/>
              </w:rPr>
              <w:t xml:space="preserve"> în </w:t>
            </w:r>
            <w:r>
              <w:rPr>
                <w:rFonts w:ascii="Consolas" w:cs="Consolas" w:eastAsia="Consolas" w:hAnsi="Consolas"/>
                <w:b w:val="false"/>
                <w:bCs w:val="false"/>
                <w:sz w:val="18"/>
                <w:szCs w:val="18"/>
              </w:rPr>
              <w:t xml:space="preserve">div.AuroraShowcase__Card</w:t>
            </w:r>
            <w:r>
              <w:rPr>
                <w:b w:val="false"/>
                <w:bCs w:val="false"/>
                <w:sz w:val="18"/>
                <w:szCs w:val="18"/>
              </w:rPr>
              <w:t xml:space="preserve">: 214×127px, </w:t>
            </w:r>
            <w:r>
              <w:rPr>
                <w:rFonts w:ascii="Consolas" w:cs="Consolas" w:eastAsia="Consolas" w:hAnsi="Consolas"/>
                <w:b w:val="false"/>
                <w:bCs w:val="false"/>
                <w:sz w:val="18"/>
                <w:szCs w:val="18"/>
              </w:rPr>
              <w:t xml:space="preserve">object-fit: fill</w:t>
            </w:r>
            <w:r>
              <w:rPr>
                <w:b w:val="false"/>
                <w:bCs w:val="false"/>
                <w:sz w:val="18"/>
                <w:szCs w:val="18"/>
              </w:rPr>
              <w:t xml:space="preserve"> (valoarea implicită).</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Butonul CTA: text, fundal, border-radius, padding</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„GET STARTED”; fundal #730394, text #FFFFFF; border-radius 4px; padding 12px 16px; 14px / 700; 130×42px.</w:t>
            </w:r>
          </w:p>
        </w:tc>
        <w:tc>
          <w:tcPr>
            <w:tcW w:type="dxa" w:w="26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„Start for free”; fundal #FFFFFF, text #000000; border-radius 9999px (pilulă); padding 12px 24px; 18px / 550; 160×56px.</w:t>
            </w:r>
          </w:p>
        </w:tc>
        <w:tc>
          <w:tcPr>
            <w:tcW w:type="dxa" w:w="261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„Start a free trial”; fundal #2A49E5, text #FFFFFF; border-radius 84px (pilulă); padding 12px 24px; 18px / 600; 192×50px.</w:t>
            </w:r>
          </w:p>
        </w:tc>
      </w:tr>
    </w:tbl>
    <w:p>
      <w:pPr>
        <w:spacing w:after="100"/>
      </w:pPr>
    </w:p>
    <w:p>
      <w:pPr>
        <w:keepNext/>
        <w:spacing w:after="60" w:before="0" w:line="276"/>
      </w:pPr>
      <w:r>
        <w:rPr>
          <w:b/>
          <w:bCs/>
          <w:sz w:val="20"/>
          <w:szCs w:val="20"/>
        </w:rPr>
        <w:t xml:space="preserve">Observații.</w:t>
      </w:r>
    </w:p>
    <w:p>
      <w:pPr>
        <w:pStyle w:val="ListParagraph"/>
        <w:numPr>
          <w:ilvl w:val="0"/>
          <w:numId w:val="2"/>
        </w:numPr>
        <w:spacing w:after="60" w:line="276"/>
      </w:pPr>
      <w:r>
        <w:rPr>
          <w:sz w:val="20"/>
          <w:szCs w:val="20"/>
        </w:rPr>
        <w:t xml:space="preserve">Slack are un hero luminos (gradient alb → lila) cu text închis și un singur CTA violet, cu colțuri puțin rotunjite (4px).</w:t>
      </w:r>
    </w:p>
    <w:p>
      <w:pPr>
        <w:pStyle w:val="ListParagraph"/>
        <w:numPr>
          <w:ilvl w:val="0"/>
          <w:numId w:val="2"/>
        </w:numPr>
        <w:spacing w:after="60" w:line="276"/>
      </w:pPr>
      <w:r>
        <w:rPr>
          <w:sz w:val="20"/>
          <w:szCs w:val="20"/>
        </w:rPr>
        <w:t xml:space="preserve">Shopify și Wistia au hero întunecat cu text deschis (#FFFFFF, respectiv #CED5F3) și butoane în formă de pilulă (9999px, respectiv 84px).</w:t>
      </w:r>
    </w:p>
    <w:p>
      <w:pPr>
        <w:pStyle w:val="ListParagraph"/>
        <w:numPr>
          <w:ilvl w:val="0"/>
          <w:numId w:val="2"/>
        </w:numPr>
        <w:spacing w:after="60" w:line="276"/>
      </w:pPr>
      <w:r>
        <w:rPr>
          <w:sz w:val="20"/>
          <w:szCs w:val="20"/>
        </w:rPr>
        <w:t xml:space="preserve">Toate trei folosesc stive de fonturi proprii, cu rezerve generice, și un titlu mare (58–96px) deasupra unui text de 18–24px.</w:t>
      </w:r>
    </w:p>
    <w:p>
      <w:pPr>
        <w:pStyle w:val="ListParagraph"/>
        <w:numPr>
          <w:ilvl w:val="0"/>
          <w:numId w:val="2"/>
        </w:numPr>
        <w:spacing w:after="60" w:line="276"/>
      </w:pPr>
      <w:r>
        <w:rPr>
          <w:sz w:val="20"/>
          <w:szCs w:val="20"/>
        </w:rPr>
        <w:t xml:space="preserve">Containerele de hero sunt flex sau grid; doar Slack (1230px) și Wistia (1088px) au </w:t>
      </w:r>
      <w:r>
        <w:rPr>
          <w:rFonts w:ascii="Consolas" w:cs="Consolas" w:eastAsia="Consolas" w:hAnsi="Consolas"/>
          <w:sz w:val="20"/>
          <w:szCs w:val="20"/>
        </w:rPr>
        <w:t xml:space="preserve">max-width</w:t>
      </w:r>
      <w:r>
        <w:rPr>
          <w:sz w:val="20"/>
          <w:szCs w:val="20"/>
        </w:rPr>
        <w:t xml:space="preserve"> explicit.</w:t>
      </w:r>
    </w:p>
    <w:p>
      <w:pPr>
        <w:spacing w:after="60"/>
      </w:pPr>
    </w:p>
    <w:p>
      <w:pPr>
        <w:pStyle w:val="Heading2"/>
      </w:pPr>
      <w:r>
        <w:t xml:space="preserve">1.2 Tabelul comparativ al utilitarelor de inspectare</w:t>
      </w:r>
    </w:p>
    <w:p>
      <w:pPr>
        <w:spacing w:after="120" w:before="0" w:line="276"/>
      </w:pPr>
      <w:r>
        <w:rPr>
          <w:sz w:val="20"/>
          <w:szCs w:val="20"/>
        </w:rPr>
        <w:t xml:space="preserve">Utilitarele comparate: </w:t>
      </w:r>
      <w:r>
        <w:rPr>
          <w:b/>
          <w:bCs/>
          <w:sz w:val="20"/>
          <w:szCs w:val="20"/>
        </w:rPr>
        <w:t xml:space="preserve">Chrome DevTools</w:t>
      </w:r>
      <w:r>
        <w:rPr>
          <w:sz w:val="20"/>
          <w:szCs w:val="20"/>
        </w:rPr>
        <w:t xml:space="preserve"> și </w:t>
      </w:r>
      <w:r>
        <w:rPr>
          <w:b/>
          <w:bCs/>
          <w:sz w:val="20"/>
          <w:szCs w:val="20"/>
        </w:rPr>
        <w:t xml:space="preserve">Firefox Developer Tools</w:t>
      </w:r>
      <w:r>
        <w:rPr>
          <w:sz w:val="20"/>
          <w:szCs w:val="20"/>
        </w:rPr>
        <w:t xml:space="preserve">. Locul din interfață este indicat pentru fiecare funcționalitate.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50"/>
        <w:gridCol w:w="2650"/>
        <w:gridCol w:w="2338"/>
      </w:tblGrid>
      <w:tr>
        <w:trPr>
          <w:cantSplit/>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Funcționalitate</w:t>
            </w:r>
          </w:p>
        </w:tc>
        <w:tc>
          <w:tcPr>
            <w:tcW w:type="dxa" w:w="26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Chrome DevTools</w:t>
            </w:r>
          </w:p>
        </w:tc>
        <w:tc>
          <w:tcPr>
            <w:tcW w:type="dxa" w:w="265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Firefox DevTools</w:t>
            </w:r>
          </w:p>
        </w:tc>
        <w:tc>
          <w:tcPr>
            <w:tcW w:type="dxa" w:w="233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Observații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Inspectarea și editarea DOM</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Elements; editare în arbore („Edit as HTML”), mutare prin drag and drop.</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Inspector; aceleași operații.</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Modificările rămân doar în browser și dispar la reîncărcare.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Editarea stilurilor CSS în timp real</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Elements › Styles.</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Inspector › Rules, plus panoul Changes cu modificările făcute.</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În ambele, declarațiile anulate apar tăiate.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Stiluri calculate și modelul cutiei</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Elements › Computed; diagrama modelului cutiei în panoul Elements.</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Inspector › Computed și Layout (diagrama modelului cutiei).</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Computed arată valoarea finală după cascadă și moștenire.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Inspector pentru layout Flexbox și Grid</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Elements › Layout; suprapuneri (overlay) pentru Grid și Flexbox, plus insigne în arborele DOM.</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Inspector › Layout; inspectoare pentru Grid și Flexbox.</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Ambele evidențiază direct pe pagină liniile, zonele și spațierile (gap).</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Informații despre fonturile folosite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Elements › Computed › secțiunea „Rendered Fonts”.</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Inspector › tabul Fonts.</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Arată fontul efectiv randat, nu doar cel declarat în </w:t>
            </w:r>
            <w:r>
              <w:rPr>
                <w:rFonts w:ascii="Consolas" w:cs="Consolas" w:eastAsia="Consolas" w:hAnsi="Consolas"/>
                <w:b w:val="false"/>
                <w:bCs w:val="false"/>
                <w:sz w:val="18"/>
                <w:szCs w:val="18"/>
              </w:rPr>
              <w:t xml:space="preserve">font-family</w:t>
            </w:r>
            <w:r>
              <w:rPr>
                <w:b w:val="false"/>
                <w:bCs w:val="false"/>
                <w:sz w:val="18"/>
                <w:szCs w:val="18"/>
              </w:rPr>
              <w:t xml:space="preserv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Selector de culoare și verificarea contrastului</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clic pe pătrățelul de culoare din Styles; selector cu pipetă și raport de contrast.</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clic pe pătrățelul de culoare din Rules; selector cu pipetă și raport de contrast; verificare completă în panoul Accessibility.</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Panoul Accessibility din Firefox semnalează probleme de contrast pe întreaga pagină.</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Forțarea stărilor (:hover, :focus)</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Elements › Styles › butonul </w:t>
            </w:r>
            <w:r>
              <w:rPr>
                <w:rFonts w:ascii="Consolas" w:cs="Consolas" w:eastAsia="Consolas" w:hAnsi="Consolas"/>
                <w:b w:val="false"/>
                <w:bCs w:val="false"/>
                <w:sz w:val="18"/>
                <w:szCs w:val="18"/>
              </w:rPr>
              <w:t xml:space="preserve">:hov</w:t>
            </w:r>
            <w:r>
              <w:rPr>
                <w:b w:val="false"/>
                <w:bCs w:val="false"/>
                <w:sz w:val="18"/>
                <w:szCs w:val="18"/>
              </w:rPr>
              <w:t xml:space="preserv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Inspector › Rules › butonul </w:t>
            </w:r>
            <w:r>
              <w:rPr>
                <w:rFonts w:ascii="Consolas" w:cs="Consolas" w:eastAsia="Consolas" w:hAnsi="Consolas"/>
                <w:b w:val="false"/>
                <w:bCs w:val="false"/>
                <w:sz w:val="18"/>
                <w:szCs w:val="18"/>
              </w:rPr>
              <w:t xml:space="preserve">:hov</w:t>
            </w:r>
            <w:r>
              <w:rPr>
                <w:b w:val="false"/>
                <w:bCs w:val="false"/>
                <w:sz w:val="18"/>
                <w:szCs w:val="18"/>
              </w:rPr>
              <w:t xml:space="preserve">.</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Folosită pentru a vedea stilul CTA-ului în starea </w:t>
            </w:r>
            <w:r>
              <w:rPr>
                <w:rFonts w:ascii="Consolas" w:cs="Consolas" w:eastAsia="Consolas" w:hAnsi="Consolas"/>
                <w:b w:val="false"/>
                <w:bCs w:val="false"/>
                <w:sz w:val="18"/>
                <w:szCs w:val="18"/>
              </w:rPr>
              <w:t xml:space="preserve">:hover</w:t>
            </w:r>
            <w:r>
              <w:rPr>
                <w:b w:val="false"/>
                <w:bCs w:val="false"/>
                <w:sz w:val="18"/>
                <w:szCs w:val="18"/>
              </w:rPr>
              <w:t xml:space="preserv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Mod responsive și emularea dispozitivelor</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bara de dispozitive (Ctrl+Shift+M, cu instrumentele deschise).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Responsive Design Mode (Ctrl+Shift+M).</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Firefox are în acest mod și un buton pentru captura viewport-ului.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Consola JavaScript</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Console (Ctrl+Shift+J).</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Console (Ctrl+Shift+K).</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Rulează cod în contextul paginii, de ex. </w:t>
            </w:r>
            <w:r>
              <w:rPr>
                <w:rFonts w:ascii="Consolas" w:cs="Consolas" w:eastAsia="Consolas" w:hAnsi="Consolas"/>
                <w:b w:val="false"/>
                <w:bCs w:val="false"/>
                <w:sz w:val="18"/>
                <w:szCs w:val="18"/>
              </w:rPr>
              <w:t xml:space="preserve">getComputedStyle(element)</w:t>
            </w:r>
            <w:r>
              <w:rPr>
                <w:b w:val="false"/>
                <w:bCs w:val="false"/>
                <w:sz w:val="18"/>
                <w:szCs w:val="18"/>
              </w:rPr>
              <w:t xml:space="preserv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Depanator JavaScript (breakpoints)</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Sources.</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Debugger.</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Aceeași funcție, nume diferit al panoului.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Monitorizarea rețelei</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Network.</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Network.</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Listează resursele descărcate, cu dimensiuni și timpi.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Audit de performanță și accesibilitate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Lighthouse (performanță, accesibilitate, SEO), plus Performance.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Parțial – Performance și Accessibility (etichete, tastatură, contrast); fără Lighthouse integrat.</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Chrome oferă scoruri de audit; Firefox oferă lista problemelor de accesibilitate.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Stocare (cookies, localStorage)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Application › Storage.</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Storage.</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Ambele arată cookies, Local Storage, Session Storage și IndexedDB.</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Captură de ecran a unui element sau a paginii</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meniul de comenzi (Ctrl+Shift+P): „Capture node screenshot”, „Capture full size screenshot”.</w:t>
            </w:r>
          </w:p>
        </w:tc>
        <w:tc>
          <w:tcPr>
            <w:tcW w:type="dxa" w:w="265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clic dreapta pe nod › „Screenshot Node”; buton de captură în Toolbox și în Responsive Design Mode.</w:t>
            </w:r>
          </w:p>
        </w:tc>
        <w:tc>
          <w:tcPr>
            <w:tcW w:type="dxa" w:w="23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Capturile se salvează ca imagini PNG.</w:t>
            </w:r>
          </w:p>
        </w:tc>
      </w:tr>
    </w:tbl>
    <w:p>
      <w:pPr>
        <w:spacing w:after="80"/>
      </w:pPr>
    </w:p>
    <w:p>
      <w:pPr>
        <w:spacing w:after="120" w:before="0" w:line="276"/>
      </w:pPr>
      <w:r>
        <w:rPr>
          <w:color w:val="595959"/>
          <w:sz w:val="17"/>
          <w:szCs w:val="17"/>
        </w:rPr>
        <w:t xml:space="preserve">Surse consultate: developer.chrome.com/docs/devtools/elements; developer.chrome.com/docs/devtools/css/reference; umaar.com/dev-tips/230-rendered-fonts; firefox-source-docs.mozilla.org/devtools-user/tips; hacks.mozilla.org/2019/10/auditing-for-accessibility-problems-with-firefox-developer-tools; Mozilla Bug 1332090 (contrast ratio în color picker). Scurtăturile de tastatură și numele panourilor din laborator sunt cele din enunț.</w:t>
      </w:r>
    </w:p>
    <w:p>
      <w:pPr>
        <w:pStyle w:val="Heading1"/>
        <w:pageBreakBefore/>
      </w:pPr>
      <w:r>
        <w:t xml:space="preserve">Cerința 2. Utilitare de dezvoltare și versionare web</w:t>
      </w:r>
    </w:p>
    <w:p>
      <w:pPr>
        <w:pBdr>
          <w:left w:val="single" w:color="BF9000" w:sz="18" w:space="6"/>
        </w:pBdr>
        <w:shd w:fill="FFF2CC" w:color="auto" w:val="clear"/>
        <w:spacing w:after="140" w:before="60" w:line="276"/>
      </w:pPr>
      <w:r>
        <w:rPr>
          <w:b/>
          <w:bCs/>
          <w:sz w:val="19"/>
          <w:szCs w:val="19"/>
        </w:rPr>
        <w:t xml:space="preserve">Instrucțiune (se șterge la predare):</w:t>
      </w:r>
      <w:r>
        <w:rPr>
          <w:sz w:val="19"/>
          <w:szCs w:val="19"/>
        </w:rPr>
        <w:t xml:space="preserve"> această cerință se face cu contul tău instituțional. Alege </w:t>
      </w:r>
      <w:r>
        <w:rPr>
          <w:b/>
          <w:bCs/>
          <w:sz w:val="19"/>
          <w:szCs w:val="19"/>
        </w:rPr>
        <w:t xml:space="preserve">o singură variantă</w:t>
      </w:r>
      <w:r>
        <w:rPr>
          <w:sz w:val="19"/>
          <w:szCs w:val="19"/>
        </w:rPr>
        <w:t xml:space="preserve"> (Azure DevOps sau GitHub), completează câmpurile, lipește capturile cerute în casetele galbene și șterge varianta nefolosită.</w:t>
      </w:r>
    </w:p>
    <w:p>
      <w:pPr>
        <w:pStyle w:val="Heading2"/>
      </w:pPr>
      <w:r>
        <w:t xml:space="preserve">2.A Varianta Azure DevOps</w:t>
      </w:r>
    </w:p>
    <w:p>
      <w:pPr>
        <w:pStyle w:val="ListParagraph"/>
        <w:numPr>
          <w:ilvl w:val="0"/>
          <w:numId w:val="3"/>
        </w:numPr>
        <w:spacing w:after="80" w:line="276"/>
      </w:pPr>
      <w:r>
        <w:rPr>
          <w:sz w:val="20"/>
          <w:szCs w:val="20"/>
        </w:rPr>
        <w:t xml:space="preserve">Pe dev.azure.com, autentificat („Sign in”) cu contul instituțional Office 365, se creează o </w:t>
      </w:r>
      <w:r>
        <w:rPr>
          <w:b/>
          <w:bCs/>
          <w:sz w:val="20"/>
          <w:szCs w:val="20"/>
        </w:rPr>
        <w:t xml:space="preserve">organizație</w:t>
      </w:r>
      <w:r>
        <w:rPr>
          <w:sz w:val="20"/>
          <w:szCs w:val="20"/>
        </w:rPr>
        <w:t xml:space="preserve"> nouă și un </w:t>
      </w:r>
      <w:r>
        <w:rPr>
          <w:b/>
          <w:bCs/>
          <w:sz w:val="20"/>
          <w:szCs w:val="20"/>
        </w:rPr>
        <w:t xml:space="preserve">proiect</w:t>
      </w:r>
      <w:r>
        <w:rPr>
          <w:sz w:val="20"/>
          <w:szCs w:val="20"/>
        </w:rPr>
        <w:t xml:space="preserve"> nou.</w:t>
      </w:r>
    </w:p>
    <w:p>
      <w:pPr>
        <w:pStyle w:val="ListParagraph"/>
        <w:numPr>
          <w:ilvl w:val="0"/>
          <w:numId w:val="3"/>
        </w:numPr>
        <w:spacing w:after="80" w:line="276"/>
      </w:pPr>
      <w:r>
        <w:rPr>
          <w:sz w:val="20"/>
          <w:szCs w:val="20"/>
        </w:rPr>
        <w:t xml:space="preserve">În proiect se creează un </w:t>
      </w:r>
      <w:r>
        <w:rPr>
          <w:b/>
          <w:bCs/>
          <w:sz w:val="20"/>
          <w:szCs w:val="20"/>
        </w:rPr>
        <w:t xml:space="preserve">repository</w:t>
      </w:r>
      <w:r>
        <w:rPr>
          <w:sz w:val="20"/>
          <w:szCs w:val="20"/>
        </w:rPr>
        <w:t xml:space="preserve"> Git (serviciul Repos), în care se încarcă un document (ex. </w:t>
      </w:r>
      <w:r>
        <w:rPr>
          <w:rFonts w:ascii="Consolas" w:cs="Consolas" w:eastAsia="Consolas" w:hAnsi="Consolas"/>
          <w:sz w:val="20"/>
          <w:szCs w:val="20"/>
        </w:rPr>
        <w:t xml:space="preserve">document.pdf</w:t>
      </w:r>
      <w:r>
        <w:rPr>
          <w:sz w:val="20"/>
          <w:szCs w:val="20"/>
        </w:rPr>
        <w:t xml:space="preserve">).</w:t>
      </w:r>
    </w:p>
    <w:p>
      <w:pPr>
        <w:pStyle w:val="ListParagraph"/>
        <w:numPr>
          <w:ilvl w:val="0"/>
          <w:numId w:val="3"/>
        </w:numPr>
        <w:spacing w:after="80" w:line="276"/>
      </w:pPr>
      <w:r>
        <w:rPr>
          <w:sz w:val="20"/>
          <w:szCs w:val="20"/>
        </w:rPr>
        <w:t xml:space="preserve">La nivelul organizației se adaugă conturile </w:t>
      </w:r>
      <w:r>
        <w:rPr>
          <w:rFonts w:ascii="Consolas" w:cs="Consolas" w:eastAsia="Consolas" w:hAnsi="Consolas"/>
          <w:sz w:val="20"/>
          <w:szCs w:val="20"/>
        </w:rPr>
        <w:t xml:space="preserve">raul.cardos@campus.utcluj.ro</w:t>
      </w:r>
      <w:r>
        <w:rPr>
          <w:sz w:val="20"/>
          <w:szCs w:val="20"/>
        </w:rPr>
        <w:t xml:space="preserve">, </w:t>
      </w:r>
      <w:r>
        <w:rPr>
          <w:rFonts w:ascii="Consolas" w:cs="Consolas" w:eastAsia="Consolas" w:hAnsi="Consolas"/>
          <w:sz w:val="20"/>
          <w:szCs w:val="20"/>
        </w:rPr>
        <w:t xml:space="preserve">david.hada@campus.utcluj.ro</w:t>
      </w:r>
      <w:r>
        <w:rPr>
          <w:sz w:val="20"/>
          <w:szCs w:val="20"/>
        </w:rPr>
        <w:t xml:space="preserve"> și conturile a doi colegi de semigrupă. Tipul de licență (acces) este </w:t>
      </w:r>
      <w:r>
        <w:rPr>
          <w:b/>
          <w:bCs/>
          <w:sz w:val="20"/>
          <w:szCs w:val="20"/>
        </w:rPr>
        <w:t xml:space="preserve">Basic</w:t>
      </w:r>
      <w:r>
        <w:rPr>
          <w:sz w:val="20"/>
          <w:szCs w:val="20"/>
        </w:rPr>
        <w:t xml:space="preserve">.</w:t>
      </w:r>
    </w:p>
    <w:p>
      <w:pPr>
        <w:pStyle w:val="ListParagraph"/>
        <w:numPr>
          <w:ilvl w:val="0"/>
          <w:numId w:val="3"/>
        </w:numPr>
        <w:spacing w:after="80" w:line="276"/>
      </w:pPr>
      <w:r>
        <w:rPr>
          <w:sz w:val="20"/>
          <w:szCs w:val="20"/>
        </w:rPr>
        <w:t xml:space="preserve">Conturilor adăugate li se acordă drepturi de acces la proiect (și, implicit, la repository).</w:t>
      </w:r>
    </w:p>
    <w:p>
      <w:pPr>
        <w:pStyle w:val="ListParagraph"/>
        <w:numPr>
          <w:ilvl w:val="0"/>
          <w:numId w:val="3"/>
        </w:numPr>
        <w:spacing w:after="80" w:line="276"/>
      </w:pPr>
      <w:r>
        <w:rPr>
          <w:sz w:val="20"/>
          <w:szCs w:val="20"/>
        </w:rPr>
        <w:t xml:space="preserve">Repository-ul se clonează local, pe stația de lucru, cu Git for Windows sau cu Visual Studio Code.</w:t>
      </w:r>
    </w:p>
    <w:p>
      <w:pPr>
        <w:spacing w:after="40"/>
      </w:pPr>
    </w:p>
    <w:p>
      <w:pPr>
        <w:keepNext/>
        <w:spacing w:after="60" w:before="0" w:line="276"/>
      </w:pPr>
      <w:r>
        <w:rPr>
          <w:b/>
          <w:bCs/>
          <w:sz w:val="20"/>
          <w:szCs w:val="20"/>
        </w:rPr>
        <w:t xml:space="preserve">Comenzile folosite pentru clonare</w:t>
      </w:r>
      <w:r>
        <w:rPr>
          <w:sz w:val="20"/>
          <w:szCs w:val="20"/>
        </w:rPr>
        <w:t xml:space="preserve"> (în Git Bash sau în terminalul din VS Code, în folderul în care vrei copia locală):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pPr>
              <w:spacing w:after="20" w:line="252"/>
            </w:pPr>
            <w:r>
              <w:rPr>
                <w:rFonts w:ascii="Consolas" w:cs="Consolas" w:eastAsia="Consolas" w:hAnsi="Consolas"/>
                <w:sz w:val="19"/>
                <w:szCs w:val="19"/>
              </w:rPr>
              <w:t xml:space="preserve">git config --global user.name "Prenume Nume"</w:t>
            </w:r>
          </w:p>
          <w:p>
            <w:pPr>
              <w:spacing w:after="20" w:line="252"/>
            </w:pPr>
            <w:r>
              <w:rPr>
                <w:rFonts w:ascii="Consolas" w:cs="Consolas" w:eastAsia="Consolas" w:hAnsi="Consolas"/>
                <w:sz w:val="19"/>
                <w:szCs w:val="19"/>
              </w:rPr>
              <w:t xml:space="preserve">git config --global user.email "adresa-de-email"</w:t>
            </w:r>
          </w:p>
          <w:p>
            <w:pPr>
              <w:spacing w:after="20" w:line="252"/>
            </w:pPr>
            <w:r>
              <w:rPr>
                <w:rFonts w:ascii="Consolas" w:cs="Consolas" w:eastAsia="Consolas" w:hAnsi="Consolas"/>
                <w:sz w:val="19"/>
                <w:szCs w:val="19"/>
              </w:rPr>
              <w:t xml:space="preserve">git clone URL-repository</w:t>
            </w:r>
          </w:p>
          <w:p>
            <w:pPr>
              <w:spacing w:after="20" w:line="252"/>
            </w:pPr>
            <w:r>
              <w:rPr>
                <w:rFonts w:ascii="Consolas" w:cs="Consolas" w:eastAsia="Consolas" w:hAnsi="Consolas"/>
                <w:sz w:val="19"/>
                <w:szCs w:val="19"/>
              </w:rPr>
              <w:t xml:space="preserve">cd nume-repository</w:t>
            </w:r>
          </w:p>
          <w:p>
            <w:pPr>
              <w:spacing w:after="20" w:line="252"/>
            </w:pPr>
            <w:r>
              <w:rPr>
                <w:rFonts w:ascii="Consolas" w:cs="Consolas" w:eastAsia="Consolas" w:hAnsi="Consolas"/>
                <w:sz w:val="19"/>
                <w:szCs w:val="19"/>
              </w:rPr>
              <w:t xml:space="preserve">git status</w:t>
            </w:r>
          </w:p>
          <w:p>
            <w:pPr>
              <w:spacing w:after="20" w:line="252"/>
            </w:pPr>
            <w:r>
              <w:rPr>
                <w:rFonts w:ascii="Consolas" w:cs="Consolas" w:eastAsia="Consolas" w:hAnsi="Consolas"/>
                <w:sz w:val="19"/>
                <w:szCs w:val="19"/>
              </w:rPr>
              <w:t xml:space="preserve">git log --oneline</w:t>
            </w:r>
          </w:p>
        </w:tc>
      </w:tr>
    </w:tbl>
    <w:p>
      <w:pPr>
        <w:spacing w:after="60"/>
      </w:pPr>
    </w:p>
    <w:p>
      <w:pPr>
        <w:spacing w:after="120" w:before="0" w:line="276"/>
      </w:pPr>
      <w:r>
        <w:rPr>
          <w:sz w:val="20"/>
          <w:szCs w:val="20"/>
        </w:rPr>
        <w:t xml:space="preserve">Primele două comenzi se rulează o singură dată pe stație. La primul </w:t>
      </w:r>
      <w:r>
        <w:rPr>
          <w:rFonts w:ascii="Consolas" w:cs="Consolas" w:eastAsia="Consolas" w:hAnsi="Consolas"/>
          <w:sz w:val="20"/>
          <w:szCs w:val="20"/>
        </w:rPr>
        <w:t xml:space="preserve">git clone</w:t>
      </w:r>
      <w:r>
        <w:rPr>
          <w:sz w:val="20"/>
          <w:szCs w:val="20"/>
        </w:rPr>
        <w:t xml:space="preserve"> pentru un repository privat, Git Credential Manager deschide o fereastră de autentificare în browser; parola contului nu se introduce în terminal. Dacă încarci documentul din clona locală (nu din interfața web), comenzile sunt </w:t>
      </w:r>
      <w:r>
        <w:rPr>
          <w:rFonts w:ascii="Consolas" w:cs="Consolas" w:eastAsia="Consolas" w:hAnsi="Consolas"/>
          <w:sz w:val="20"/>
          <w:szCs w:val="20"/>
        </w:rPr>
        <w:t xml:space="preserve">git add document.pdf</w:t>
      </w:r>
      <w:r>
        <w:rPr>
          <w:sz w:val="20"/>
          <w:szCs w:val="20"/>
        </w:rPr>
        <w:t xml:space="preserve">, </w:t>
      </w:r>
      <w:r>
        <w:rPr>
          <w:rFonts w:ascii="Consolas" w:cs="Consolas" w:eastAsia="Consolas" w:hAnsi="Consolas"/>
          <w:sz w:val="20"/>
          <w:szCs w:val="20"/>
        </w:rPr>
        <w:t xml:space="preserve">git commit -m "Adaug documentul"</w:t>
      </w:r>
      <w:r>
        <w:rPr>
          <w:sz w:val="20"/>
          <w:szCs w:val="20"/>
        </w:rPr>
        <w:t xml:space="preserve"> și </w:t>
      </w:r>
      <w:r>
        <w:rPr>
          <w:rFonts w:ascii="Consolas" w:cs="Consolas" w:eastAsia="Consolas" w:hAnsi="Consolas"/>
          <w:sz w:val="20"/>
          <w:szCs w:val="20"/>
        </w:rPr>
        <w:t xml:space="preserve">git push</w:t>
      </w:r>
      <w:r>
        <w:rPr>
          <w:sz w:val="20"/>
          <w:szCs w:val="20"/>
        </w:rPr>
        <w:t xml:space="preserve">.</w:t>
      </w:r>
    </w:p>
    <w:p>
      <w:pPr>
        <w:keepNext/>
        <w:spacing w:after="60" w:before="0" w:line="276"/>
      </w:pPr>
      <w:r>
        <w:rPr>
          <w:b/>
          <w:bCs/>
          <w:sz w:val="20"/>
          <w:szCs w:val="20"/>
        </w:rPr>
        <w:t xml:space="preserve">Date de completat: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Organizație Azure DevOps</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Proiect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Repository și documentul încărcat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Conturi adăugate (licență Basic)</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sz w:val="18"/>
                <w:szCs w:val="18"/>
              </w:rPr>
              <w:t xml:space="preserve">raul.cardos@campus.utcluj.ro; david.hada@campus.utcluj.ro; coleg 1: …; coleg 2: …</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Drepturi acordate la proiect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Folderul clonei locale</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2.1 – organizația și proiectul create în Azure DevOps]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2.2 – repository-ul cu documentul încărcat (Repos › Files)]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2.3 – utilizatorii adăugați în organizație, cu nivelul de acces Basic]</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2.4 – drepturile de acces acordate pe proiect]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2.5 – clona locală: terminalul cu git clone, git status și git log --oneline]</w:t>
            </w:r>
          </w:p>
        </w:tc>
      </w:tr>
    </w:tbl>
    <w:p>
      <w:pPr>
        <w:spacing w:after="160"/>
      </w:pPr>
    </w:p>
    <w:p>
      <w:pPr>
        <w:pStyle w:val="Heading2"/>
      </w:pPr>
      <w:r>
        <w:t xml:space="preserve">2.B Varianta GitHub</w:t>
      </w:r>
    </w:p>
    <w:p>
      <w:pPr>
        <w:pStyle w:val="ListParagraph"/>
        <w:numPr>
          <w:ilvl w:val="0"/>
          <w:numId w:val="4"/>
        </w:numPr>
        <w:spacing w:after="80" w:line="276"/>
      </w:pPr>
      <w:r>
        <w:rPr>
          <w:sz w:val="20"/>
          <w:szCs w:val="20"/>
        </w:rPr>
        <w:t xml:space="preserve">Pe github.com, cu contul creat cu adresa instituțională, se creează un </w:t>
      </w:r>
      <w:r>
        <w:rPr>
          <w:b/>
          <w:bCs/>
          <w:sz w:val="20"/>
          <w:szCs w:val="20"/>
        </w:rPr>
        <w:t xml:space="preserve">repository public</w:t>
      </w:r>
      <w:r>
        <w:rPr>
          <w:sz w:val="20"/>
          <w:szCs w:val="20"/>
        </w:rPr>
        <w:t xml:space="preserve"> nou.</w:t>
      </w:r>
    </w:p>
    <w:p>
      <w:pPr>
        <w:pStyle w:val="ListParagraph"/>
        <w:numPr>
          <w:ilvl w:val="0"/>
          <w:numId w:val="4"/>
        </w:numPr>
        <w:spacing w:after="80" w:line="276"/>
      </w:pPr>
      <w:r>
        <w:rPr>
          <w:sz w:val="20"/>
          <w:szCs w:val="20"/>
        </w:rPr>
        <w:t xml:space="preserve">În repository se încarcă un document (Add file › Upload files), apoi se face commit din interfață.</w:t>
      </w:r>
    </w:p>
    <w:p>
      <w:pPr>
        <w:pStyle w:val="ListParagraph"/>
        <w:numPr>
          <w:ilvl w:val="0"/>
          <w:numId w:val="4"/>
        </w:numPr>
        <w:spacing w:after="80" w:line="276"/>
      </w:pPr>
      <w:r>
        <w:rPr>
          <w:sz w:val="20"/>
          <w:szCs w:val="20"/>
        </w:rPr>
        <w:t xml:space="preserve">Se copiază adresa repository-ului (butonul „Code”) și se </w:t>
      </w:r>
      <w:r>
        <w:rPr>
          <w:b/>
          <w:bCs/>
          <w:sz w:val="20"/>
          <w:szCs w:val="20"/>
        </w:rPr>
        <w:t xml:space="preserve">postează link-ul pe Teams</w:t>
      </w:r>
      <w:r>
        <w:rPr>
          <w:sz w:val="20"/>
          <w:szCs w:val="20"/>
        </w:rPr>
        <w:t xml:space="preserve">, în locul indicat de cadrul didactic.</w:t>
      </w:r>
    </w:p>
    <w:p>
      <w:pPr>
        <w:pStyle w:val="ListParagraph"/>
        <w:numPr>
          <w:ilvl w:val="0"/>
          <w:numId w:val="4"/>
        </w:numPr>
        <w:spacing w:after="80" w:line="276"/>
      </w:pPr>
      <w:r>
        <w:rPr>
          <w:sz w:val="20"/>
          <w:szCs w:val="20"/>
        </w:rPr>
        <w:t xml:space="preserve">Repository-ul se clonează local, cu GitHub Desktop, Git for Windows sau VS Code (aceleași comenzi ca la varianta Azure DevOps: </w:t>
      </w:r>
      <w:r>
        <w:rPr>
          <w:rFonts w:ascii="Consolas" w:cs="Consolas" w:eastAsia="Consolas" w:hAnsi="Consolas"/>
          <w:sz w:val="20"/>
          <w:szCs w:val="20"/>
        </w:rPr>
        <w:t xml:space="preserve">git clone URL-repository</w:t>
      </w:r>
      <w:r>
        <w:rPr>
          <w:sz w:val="20"/>
          <w:szCs w:val="20"/>
        </w:rPr>
        <w:t xml:space="preserve">, </w:t>
      </w:r>
      <w:r>
        <w:rPr>
          <w:rFonts w:ascii="Consolas" w:cs="Consolas" w:eastAsia="Consolas" w:hAnsi="Consolas"/>
          <w:sz w:val="20"/>
          <w:szCs w:val="20"/>
        </w:rPr>
        <w:t xml:space="preserve">cd nume-repository</w:t>
      </w:r>
      <w:r>
        <w:rPr>
          <w:sz w:val="20"/>
          <w:szCs w:val="20"/>
        </w:rPr>
        <w:t xml:space="preserve">, </w:t>
      </w:r>
      <w:r>
        <w:rPr>
          <w:rFonts w:ascii="Consolas" w:cs="Consolas" w:eastAsia="Consolas" w:hAnsi="Consolas"/>
          <w:sz w:val="20"/>
          <w:szCs w:val="20"/>
        </w:rPr>
        <w:t xml:space="preserve">git status</w:t>
      </w:r>
      <w:r>
        <w:rPr>
          <w:sz w:val="20"/>
          <w:szCs w:val="20"/>
        </w:rPr>
        <w:t xml:space="preserve">, </w:t>
      </w:r>
      <w:r>
        <w:rPr>
          <w:rFonts w:ascii="Consolas" w:cs="Consolas" w:eastAsia="Consolas" w:hAnsi="Consolas"/>
          <w:sz w:val="20"/>
          <w:szCs w:val="20"/>
        </w:rPr>
        <w:t xml:space="preserve">git log --oneline</w:t>
      </w:r>
      <w:r>
        <w:rPr>
          <w:sz w:val="20"/>
          <w:szCs w:val="20"/>
        </w:rPr>
        <w:t xml:space="preserve">).</w:t>
      </w:r>
    </w:p>
    <w:p>
      <w:pPr>
        <w:spacing w:after="40"/>
      </w:pPr>
    </w:p>
    <w:p>
      <w:pPr>
        <w:keepNext/>
        <w:spacing w:after="60" w:before="0" w:line="276"/>
      </w:pPr>
      <w:r>
        <w:rPr>
          <w:b/>
          <w:bCs/>
          <w:sz w:val="20"/>
          <w:szCs w:val="20"/>
        </w:rPr>
        <w:t xml:space="preserve">Date de completat: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Contul GitHub folosit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Adresa repository-ului (public)</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Documentul încărcat</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Link postat pe Teams</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sz w:val="18"/>
                <w:szCs w:val="18"/>
              </w:rPr>
              <w:t xml:space="preserve">da / nu (data și ora: …)</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Folderul clonei locale</w:t>
            </w:r>
          </w:p>
        </w:tc>
        <w:tc>
          <w:tcPr>
            <w:tcW w:type="dxa" w:w="663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2.6 – repository-ul public, cu documentul încărcat]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2.7 – mesajul de pe Teams cu link-ul repository-ului]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300" w:hRule="atLeast"/>
        </w:trPr>
        <w:tc>
          <w:tcPr>
            <w:tcW w:type="dxa" w:w="9638"/>
            <w:tcBorders>
              <w:top w:val="dashed" w:color="7F7F7F" w:sz="6"/>
              <w:left w:val="dashed" w:color="7F7F7F" w:sz="6"/>
              <w:bottom w:val="dashed" w:color="7F7F7F" w:sz="6"/>
              <w:right w:val="dashed" w:color="7F7F7F" w:sz="6"/>
            </w:tcBorders>
            <w:shd w:fill="FFF2CC" w:color="auto" w:val="clear"/>
            <w:tcMar>
              <w:top w:type="dxa" w:w="100"/>
              <w:left w:type="dxa" w:w="140"/>
              <w:bottom w:type="dxa" w:w="100"/>
              <w:right w:type="dxa" w:w="140"/>
            </w:tcMar>
            <w:vAlign w:val="center"/>
          </w:tcPr>
          <w:p>
            <w:pPr>
              <w:jc w:val="center"/>
            </w:pPr>
            <w:r>
              <w:rPr>
                <w:i/>
                <w:iCs/>
                <w:color w:val="7F6000"/>
                <w:sz w:val="19"/>
                <w:szCs w:val="19"/>
              </w:rPr>
              <w:t xml:space="preserve">[Captura 2.8 – clona locală în terminal sau în GitHub Desktop]</w:t>
            </w:r>
          </w:p>
        </w:tc>
      </w:tr>
    </w:tbl>
    <w:p>
      <w:pPr>
        <w:sectPr>
          <w:footerReference w:type="default" r:id="rId7"/>
          <w:pgSz w:w="11906" w:h="16838" w:orient="portrait"/>
          <w:pgMar w:top="1134" w:right="1134" w:bottom="1134" w:left="1134" w:header="708" w:footer="708" w:gutter="0"/>
          <w:pgNumType/>
          <w:docGrid w:linePitch="360"/>
        </w:sectPr>
      </w:pPr>
    </w:p>
    <w:p>
      <w:pPr>
        <w:pStyle w:val="Heading1"/>
      </w:pPr>
      <w:r>
        <w:t xml:space="preserve">Cerința 3. Utilitare de testare și compilare web (CodePen)</w:t>
      </w:r>
    </w:p>
    <w:p>
      <w:pPr>
        <w:spacing w:after="120" w:before="0" w:line="276"/>
      </w:pPr>
      <w:r>
        <w:rPr>
          <w:sz w:val="20"/>
          <w:szCs w:val="20"/>
        </w:rPr>
        <w:t xml:space="preserve">CodePen împarte pagina în panourile HTML, CSS și JavaScript și afișează rezultatul într-un cadru de previzualizare, refăcut automat la fiecare modificare (compilare instantanee). Preprocesoarele (de ex. SCSS → CSS) se aleg din setările fiecărui panou, iar resursele externe (biblioteci CSS sau JavaScript) se adaugă din setările pen-ului. Cele trei exemple au fost deschise în editor fără cont și modificate acolo; modificările nu se salvează fără cont, deci originalele au rămas neatinse.</w:t>
      </w:r>
    </w:p>
    <w:p>
      <w:pPr>
        <w:pStyle w:val="Heading2"/>
      </w:pPr>
      <w:r>
        <w:t xml:space="preserve">3.1 Cele trei exemple CodePen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3100"/>
        <w:gridCol w:w="3400"/>
        <w:gridCol w:w="3770"/>
      </w:tblGrid>
      <w:tr>
        <w:trPr>
          <w:cantSplit/>
          <w:tblHeader/>
        </w:trPr>
        <w:tc>
          <w:tcPr>
            <w:tcW w:type="dxa" w:w="13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Exemplul</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Ce face</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Limbaje și preprocesoare</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Customizarea realizată</w:t>
            </w:r>
          </w:p>
        </w:tc>
        <w:tc>
          <w:tcPr>
            <w:tcW w:type="dxa" w:w="37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Efectul observat</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i. MyZXVE</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„Timeline Style Navigation” (autor: Naila Ahmad).</w:t>
            </w:r>
          </w:p>
          <w:p>
            <w:pPr>
              <w:spacing w:after="40" w:line="252"/>
            </w:pPr>
            <w:r>
              <w:rPr>
                <w:b w:val="false"/>
                <w:bCs w:val="false"/>
                <w:sz w:val="18"/>
                <w:szCs w:val="18"/>
              </w:rPr>
              <w:t xml:space="preserve">Meniu de navigare de tip „timeline”, fixat în stânga paginii. La derulare, elementul activ din listă se mărește și își arată titlul și textul (Bootstrap scrollspy, </w:t>
            </w:r>
            <w:r>
              <w:rPr>
                <w:rFonts w:ascii="Consolas" w:cs="Consolas" w:eastAsia="Consolas" w:hAnsi="Consolas"/>
                <w:b w:val="false"/>
                <w:bCs w:val="false"/>
                <w:sz w:val="18"/>
                <w:szCs w:val="18"/>
              </w:rPr>
              <w:t xml:space="preserve">data-spy="scroll"</w:t>
            </w:r>
            <w:r>
              <w:rPr>
                <w:b w:val="false"/>
                <w:bCs w:val="false"/>
                <w:sz w:val="18"/>
                <w:szCs w:val="18"/>
              </w:rPr>
              <w:t xml:space="preserve">). Clic pe un număr derulează animat, în 1 s, la secțiunea corespunzătoare (jQuery </w:t>
            </w:r>
            <w:r>
              <w:rPr>
                <w:rFonts w:ascii="Consolas" w:cs="Consolas" w:eastAsia="Consolas" w:hAnsi="Consolas"/>
                <w:b w:val="false"/>
                <w:bCs w:val="false"/>
                <w:sz w:val="18"/>
                <w:szCs w:val="18"/>
              </w:rPr>
              <w:t xml:space="preserve">animate</w:t>
            </w:r>
            <w:r>
              <w:rPr>
                <w:b w:val="false"/>
                <w:bCs w:val="false"/>
                <w:sz w:val="18"/>
                <w:szCs w:val="18"/>
              </w:rPr>
              <w:t xml:space="preserve">).</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HTML.</w:t>
            </w:r>
          </w:p>
          <w:p>
            <w:pPr>
              <w:spacing w:after="40" w:line="252"/>
            </w:pPr>
            <w:r>
              <w:rPr>
                <w:b w:val="false"/>
                <w:bCs w:val="false"/>
                <w:sz w:val="18"/>
                <w:szCs w:val="18"/>
              </w:rPr>
              <w:t xml:space="preserve">CSS scris în </w:t>
            </w:r>
            <w:r>
              <w:rPr>
                <w:b/>
                <w:bCs/>
                <w:sz w:val="18"/>
                <w:szCs w:val="18"/>
              </w:rPr>
              <w:t xml:space="preserve">SCSS</w:t>
            </w:r>
            <w:r>
              <w:rPr>
                <w:b w:val="false"/>
                <w:bCs w:val="false"/>
                <w:sz w:val="18"/>
                <w:szCs w:val="18"/>
              </w:rPr>
              <w:t xml:space="preserve"> (listă </w:t>
            </w:r>
            <w:r>
              <w:rPr>
                <w:rFonts w:ascii="Consolas" w:cs="Consolas" w:eastAsia="Consolas" w:hAnsi="Consolas"/>
                <w:b w:val="false"/>
                <w:bCs w:val="false"/>
                <w:sz w:val="18"/>
                <w:szCs w:val="18"/>
              </w:rPr>
              <w:t xml:space="preserve">$colors</w:t>
            </w:r>
            <w:r>
              <w:rPr>
                <w:b w:val="false"/>
                <w:bCs w:val="false"/>
                <w:sz w:val="18"/>
                <w:szCs w:val="18"/>
              </w:rPr>
              <w:t xml:space="preserve">, buclă </w:t>
            </w:r>
            <w:r>
              <w:rPr>
                <w:rFonts w:ascii="Consolas" w:cs="Consolas" w:eastAsia="Consolas" w:hAnsi="Consolas"/>
                <w:b w:val="false"/>
                <w:bCs w:val="false"/>
                <w:sz w:val="18"/>
                <w:szCs w:val="18"/>
              </w:rPr>
              <w:t xml:space="preserve">@for</w:t>
            </w:r>
            <w:r>
              <w:rPr>
                <w:b w:val="false"/>
                <w:bCs w:val="false"/>
                <w:sz w:val="18"/>
                <w:szCs w:val="18"/>
              </w:rPr>
              <w:t xml:space="preserve">, imbricare cu </w:t>
            </w:r>
            <w:r>
              <w:rPr>
                <w:rFonts w:ascii="Consolas" w:cs="Consolas" w:eastAsia="Consolas" w:hAnsi="Consolas"/>
                <w:b w:val="false"/>
                <w:bCs w:val="false"/>
                <w:sz w:val="18"/>
                <w:szCs w:val="18"/>
              </w:rPr>
              <w:t xml:space="preserve">&amp;__</w:t>
            </w:r>
            <w:r>
              <w:rPr>
                <w:b w:val="false"/>
                <w:bCs w:val="false"/>
                <w:sz w:val="18"/>
                <w:szCs w:val="18"/>
              </w:rPr>
              <w:t xml:space="preserve">), compilat automat în CSS; rezultatul se vede cu „View Compiled CSS”.</w:t>
            </w:r>
          </w:p>
          <w:p>
            <w:pPr>
              <w:spacing w:after="40" w:line="252"/>
            </w:pPr>
            <w:r>
              <w:rPr>
                <w:b w:val="false"/>
                <w:bCs w:val="false"/>
                <w:sz w:val="18"/>
                <w:szCs w:val="18"/>
              </w:rPr>
              <w:t xml:space="preserve">JavaScript cu jQuery.</w:t>
            </w:r>
          </w:p>
          <w:p>
            <w:pPr>
              <w:spacing w:after="40" w:line="252"/>
            </w:pPr>
            <w:r>
              <w:rPr>
                <w:b w:val="false"/>
                <w:bCs w:val="false"/>
                <w:sz w:val="18"/>
                <w:szCs w:val="18"/>
              </w:rPr>
              <w:t xml:space="preserve">Resurse externe: Bootstrap 3.3.6 (CSS și JS), Font Awesome 4.4.0, normalize.css.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În panoul SCSS:</w:t>
            </w:r>
          </w:p>
          <w:p>
            <w:pPr>
              <w:spacing w:after="40" w:line="252"/>
            </w:pPr>
            <w:r>
              <w:rPr>
                <w:b w:val="false"/>
                <w:bCs w:val="false"/>
                <w:sz w:val="18"/>
                <w:szCs w:val="18"/>
              </w:rPr>
              <w:t xml:space="preserve">a doua culoare din </w:t>
            </w:r>
            <w:r>
              <w:rPr>
                <w:rFonts w:ascii="Consolas" w:cs="Consolas" w:eastAsia="Consolas" w:hAnsi="Consolas"/>
                <w:b w:val="false"/>
                <w:bCs w:val="false"/>
                <w:sz w:val="18"/>
                <w:szCs w:val="18"/>
              </w:rPr>
              <w:t xml:space="preserve">$colors</w:t>
            </w:r>
            <w:r>
              <w:rPr>
                <w:b w:val="false"/>
                <w:bCs w:val="false"/>
                <w:sz w:val="18"/>
                <w:szCs w:val="18"/>
              </w:rPr>
              <w:t xml:space="preserve">: </w:t>
            </w:r>
            <w:r>
              <w:rPr>
                <w:rFonts w:ascii="Consolas" w:cs="Consolas" w:eastAsia="Consolas" w:hAnsi="Consolas"/>
                <w:b w:val="false"/>
                <w:bCs w:val="false"/>
                <w:sz w:val="18"/>
                <w:szCs w:val="18"/>
              </w:rPr>
              <w:t xml:space="preserve">#F64747</w:t>
            </w:r>
            <w:r>
              <w:rPr>
                <w:b w:val="false"/>
                <w:bCs w:val="false"/>
                <w:sz w:val="18"/>
                <w:szCs w:val="18"/>
              </w:rPr>
              <w:t xml:space="preserve"> → </w:t>
            </w:r>
            <w:r>
              <w:rPr>
                <w:rFonts w:ascii="Consolas" w:cs="Consolas" w:eastAsia="Consolas" w:hAnsi="Consolas"/>
                <w:b w:val="false"/>
                <w:bCs w:val="false"/>
                <w:sz w:val="18"/>
                <w:szCs w:val="18"/>
              </w:rPr>
              <w:t xml:space="preserve">#0B3D91</w:t>
            </w:r>
            <w:r>
              <w:rPr>
                <w:b w:val="false"/>
                <w:bCs w:val="false"/>
                <w:sz w:val="18"/>
                <w:szCs w:val="18"/>
              </w:rPr>
              <w:t xml:space="preserve">;</w:t>
            </w:r>
          </w:p>
          <w:p>
            <w:pPr>
              <w:spacing w:after="40" w:line="252"/>
            </w:pPr>
            <w:r>
              <w:rPr>
                <w:rFonts w:ascii="Consolas" w:cs="Consolas" w:eastAsia="Consolas" w:hAnsi="Consolas"/>
                <w:b w:val="false"/>
                <w:bCs w:val="false"/>
                <w:sz w:val="18"/>
                <w:szCs w:val="18"/>
              </w:rPr>
              <w:t xml:space="preserve">font-size</w:t>
            </w:r>
            <w:r>
              <w:rPr>
                <w:b w:val="false"/>
                <w:bCs w:val="false"/>
                <w:sz w:val="18"/>
                <w:szCs w:val="18"/>
              </w:rPr>
              <w:t xml:space="preserve"> al secțiunilor: </w:t>
            </w:r>
            <w:r>
              <w:rPr>
                <w:rFonts w:ascii="Consolas" w:cs="Consolas" w:eastAsia="Consolas" w:hAnsi="Consolas"/>
                <w:b w:val="false"/>
                <w:bCs w:val="false"/>
                <w:sz w:val="18"/>
                <w:szCs w:val="18"/>
              </w:rPr>
              <w:t xml:space="preserve">40px</w:t>
            </w:r>
            <w:r>
              <w:rPr>
                <w:b w:val="false"/>
                <w:bCs w:val="false"/>
                <w:sz w:val="18"/>
                <w:szCs w:val="18"/>
              </w:rPr>
              <w:t xml:space="preserve"> → </w:t>
            </w:r>
            <w:r>
              <w:rPr>
                <w:rFonts w:ascii="Consolas" w:cs="Consolas" w:eastAsia="Consolas" w:hAnsi="Consolas"/>
                <w:b w:val="false"/>
                <w:bCs w:val="false"/>
                <w:sz w:val="18"/>
                <w:szCs w:val="18"/>
              </w:rPr>
              <w:t xml:space="preserve">56px</w:t>
            </w:r>
            <w:r>
              <w:rPr>
                <w:b w:val="false"/>
                <w:bCs w:val="false"/>
                <w:sz w:val="18"/>
                <w:szCs w:val="18"/>
              </w:rPr>
              <w:t xml:space="preserve">;</w:t>
            </w:r>
          </w:p>
          <w:p>
            <w:pPr>
              <w:spacing w:after="40" w:line="252"/>
            </w:pPr>
            <w:r>
              <w:rPr>
                <w:b w:val="false"/>
                <w:bCs w:val="false"/>
                <w:sz w:val="18"/>
                <w:szCs w:val="18"/>
              </w:rPr>
              <w:t xml:space="preserve">liniile timeline-ului: </w:t>
            </w:r>
            <w:r>
              <w:rPr>
                <w:rFonts w:ascii="Consolas" w:cs="Consolas" w:eastAsia="Consolas" w:hAnsi="Consolas"/>
                <w:b w:val="false"/>
                <w:bCs w:val="false"/>
                <w:sz w:val="18"/>
                <w:szCs w:val="18"/>
              </w:rPr>
              <w:t xml:space="preserve">2px solid white</w:t>
            </w:r>
            <w:r>
              <w:rPr>
                <w:b w:val="false"/>
                <w:bCs w:val="false"/>
                <w:sz w:val="18"/>
                <w:szCs w:val="18"/>
              </w:rPr>
              <w:t xml:space="preserve"> → </w:t>
            </w:r>
            <w:r>
              <w:rPr>
                <w:rFonts w:ascii="Consolas" w:cs="Consolas" w:eastAsia="Consolas" w:hAnsi="Consolas"/>
                <w:b w:val="false"/>
                <w:bCs w:val="false"/>
                <w:sz w:val="18"/>
                <w:szCs w:val="18"/>
              </w:rPr>
              <w:t xml:space="preserve">3px solid #ffcc00</w:t>
            </w:r>
            <w:r>
              <w:rPr>
                <w:b w:val="false"/>
                <w:bCs w:val="false"/>
                <w:sz w:val="18"/>
                <w:szCs w:val="18"/>
              </w:rPr>
              <w:t xml:space="preserve">.</w:t>
            </w:r>
          </w:p>
          <w:p>
            <w:pPr>
              <w:spacing w:after="40" w:line="252"/>
            </w:pPr>
            <w:r>
              <w:rPr>
                <w:b w:val="false"/>
                <w:bCs w:val="false"/>
                <w:sz w:val="18"/>
                <w:szCs w:val="18"/>
              </w:rPr>
              <w:t xml:space="preserve">Prima culoare din listă (</w:t>
            </w:r>
            <w:r>
              <w:rPr>
                <w:rFonts w:ascii="Consolas" w:cs="Consolas" w:eastAsia="Consolas" w:hAnsi="Consolas"/>
                <w:b w:val="false"/>
                <w:bCs w:val="false"/>
                <w:sz w:val="18"/>
                <w:szCs w:val="18"/>
              </w:rPr>
              <w:t xml:space="preserve">white</w:t>
            </w:r>
            <w:r>
              <w:rPr>
                <w:b w:val="false"/>
                <w:bCs w:val="false"/>
                <w:sz w:val="18"/>
                <w:szCs w:val="18"/>
              </w:rPr>
              <w:t xml:space="preserve">) nu se folosește: primul copil al lui </w:t>
            </w:r>
            <w:r>
              <w:rPr>
                <w:rFonts w:ascii="Consolas" w:cs="Consolas" w:eastAsia="Consolas" w:hAnsi="Consolas"/>
                <w:b w:val="false"/>
                <w:bCs w:val="false"/>
                <w:sz w:val="18"/>
                <w:szCs w:val="18"/>
              </w:rPr>
              <w:t xml:space="preserve">.wrapper</w:t>
            </w:r>
            <w:r>
              <w:rPr>
                <w:b w:val="false"/>
                <w:bCs w:val="false"/>
                <w:sz w:val="18"/>
                <w:szCs w:val="18"/>
              </w:rPr>
              <w:t xml:space="preserve"> este </w:t>
            </w:r>
            <w:r>
              <w:rPr>
                <w:rFonts w:ascii="Consolas" w:cs="Consolas" w:eastAsia="Consolas" w:hAnsi="Consolas"/>
                <w:b w:val="false"/>
                <w:bCs w:val="false"/>
                <w:sz w:val="18"/>
                <w:szCs w:val="18"/>
              </w:rPr>
              <w:t xml:space="preserve">&lt;nav&gt;</w:t>
            </w:r>
            <w:r>
              <w:rPr>
                <w:b w:val="false"/>
                <w:bCs w:val="false"/>
                <w:sz w:val="18"/>
                <w:szCs w:val="18"/>
              </w:rPr>
              <w:t xml:space="preserve">, deci prima secțiune este </w:t>
            </w:r>
            <w:r>
              <w:rPr>
                <w:rFonts w:ascii="Consolas" w:cs="Consolas" w:eastAsia="Consolas" w:hAnsi="Consolas"/>
                <w:b w:val="false"/>
                <w:bCs w:val="false"/>
                <w:sz w:val="18"/>
                <w:szCs w:val="18"/>
              </w:rPr>
              <w:t xml:space="preserve">nth-child(2)</w:t>
            </w:r>
            <w:r>
              <w:rPr>
                <w:b w:val="false"/>
                <w:bCs w:val="false"/>
                <w:sz w:val="18"/>
                <w:szCs w:val="18"/>
              </w:rPr>
              <w:t xml:space="preserve">.</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Prima secțiune a trecut din roșu în albastru închis.</w:t>
            </w:r>
          </w:p>
          <w:p>
            <w:pPr>
              <w:spacing w:after="40" w:line="252"/>
            </w:pPr>
            <w:r>
              <w:rPr>
                <w:b w:val="false"/>
                <w:bCs w:val="false"/>
                <w:sz w:val="18"/>
                <w:szCs w:val="18"/>
              </w:rPr>
              <w:t xml:space="preserve">Textul „Scroll down or use the nav.” este mai mare și, în fereastra îngustă, trece pe două rânduri.</w:t>
            </w:r>
          </w:p>
          <w:p>
            <w:pPr>
              <w:spacing w:after="40" w:line="252"/>
            </w:pPr>
            <w:r>
              <w:rPr>
                <w:b w:val="false"/>
                <w:bCs w:val="false"/>
                <w:sz w:val="18"/>
                <w:szCs w:val="18"/>
              </w:rPr>
              <w:t xml:space="preserve">Linia verticală a timeline-ului este mai groasă și galbenă.</w:t>
            </w:r>
          </w:p>
          <w:p>
            <w:pPr>
              <w:spacing w:after="40" w:line="252"/>
            </w:pPr>
            <w:r>
              <w:rPr>
                <w:b w:val="false"/>
                <w:bCs w:val="false"/>
                <w:sz w:val="18"/>
                <w:szCs w:val="18"/>
              </w:rPr>
              <w:t xml:space="preserve">Previzualizarea s-a reîmprospătat după câteva secunde.</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ii. pyeNKj</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„Text particle” (autor: Gthibaud).</w:t>
            </w:r>
          </w:p>
          <w:p>
            <w:pPr>
              <w:spacing w:after="40" w:line="252"/>
            </w:pPr>
            <w:r>
              <w:rPr>
                <w:b w:val="false"/>
                <w:bCs w:val="false"/>
                <w:sz w:val="18"/>
                <w:szCs w:val="18"/>
              </w:rPr>
              <w:t xml:space="preserve">Animație pe canvas: textul „Codepen” este format din particule colorate care pornesc din pixelii literelor, urmează un câmp de forțe (noise) și gravitația. Un panou dat.GUI schimbă în timp real textul, fluxul, viteza, durata de viață și gravitația.</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HTML gol (canvas-ul se creează din JavaScript).</w:t>
            </w:r>
          </w:p>
          <w:p>
            <w:pPr>
              <w:spacing w:after="40" w:line="252"/>
            </w:pPr>
            <w:r>
              <w:rPr>
                <w:b w:val="false"/>
                <w:bCs w:val="false"/>
                <w:sz w:val="18"/>
                <w:szCs w:val="18"/>
              </w:rPr>
              <w:t xml:space="preserve">CSS simplu (</w:t>
            </w:r>
            <w:r>
              <w:rPr>
                <w:rFonts w:ascii="Consolas" w:cs="Consolas" w:eastAsia="Consolas" w:hAnsi="Consolas"/>
                <w:b w:val="false"/>
                <w:bCs w:val="false"/>
                <w:sz w:val="18"/>
                <w:szCs w:val="18"/>
              </w:rPr>
              <w:t xml:space="preserve">body</w:t>
            </w:r>
            <w:r>
              <w:rPr>
                <w:b w:val="false"/>
                <w:bCs w:val="false"/>
                <w:sz w:val="18"/>
                <w:szCs w:val="18"/>
              </w:rPr>
              <w:t xml:space="preserve"> fără margini, </w:t>
            </w:r>
            <w:r>
              <w:rPr>
                <w:rFonts w:ascii="Consolas" w:cs="Consolas" w:eastAsia="Consolas" w:hAnsi="Consolas"/>
                <w:b w:val="false"/>
                <w:bCs w:val="false"/>
                <w:sz w:val="18"/>
                <w:szCs w:val="18"/>
              </w:rPr>
              <w:t xml:space="preserve">overflow: hidden</w:t>
            </w:r>
            <w:r>
              <w:rPr>
                <w:b w:val="false"/>
                <w:bCs w:val="false"/>
                <w:sz w:val="18"/>
                <w:szCs w:val="18"/>
              </w:rPr>
              <w:t xml:space="preserve">).</w:t>
            </w:r>
          </w:p>
          <w:p>
            <w:pPr>
              <w:spacing w:after="40" w:line="252"/>
            </w:pPr>
            <w:r>
              <w:rPr>
                <w:b w:val="false"/>
                <w:bCs w:val="false"/>
                <w:sz w:val="18"/>
                <w:szCs w:val="18"/>
              </w:rPr>
              <w:t xml:space="preserve">JavaScript ES6 (</w:t>
            </w:r>
            <w:r>
              <w:rPr>
                <w:rFonts w:ascii="Consolas" w:cs="Consolas" w:eastAsia="Consolas" w:hAnsi="Consolas"/>
                <w:b w:val="false"/>
                <w:bCs w:val="false"/>
                <w:sz w:val="18"/>
                <w:szCs w:val="18"/>
              </w:rPr>
              <w:t xml:space="preserve">class</w:t>
            </w:r>
            <w:r>
              <w:rPr>
                <w:b w:val="false"/>
                <w:bCs w:val="false"/>
                <w:sz w:val="18"/>
                <w:szCs w:val="18"/>
              </w:rPr>
              <w:t xml:space="preserve">, </w:t>
            </w:r>
            <w:r>
              <w:rPr>
                <w:rFonts w:ascii="Consolas" w:cs="Consolas" w:eastAsia="Consolas" w:hAnsi="Consolas"/>
                <w:b w:val="false"/>
                <w:bCs w:val="false"/>
                <w:sz w:val="18"/>
                <w:szCs w:val="18"/>
              </w:rPr>
              <w:t xml:space="preserve">let</w:t>
            </w:r>
            <w:r>
              <w:rPr>
                <w:b w:val="false"/>
                <w:bCs w:val="false"/>
                <w:sz w:val="18"/>
                <w:szCs w:val="18"/>
              </w:rPr>
              <w:t xml:space="preserve">, template strings). </w:t>
            </w:r>
            <w:r>
              <w:rPr>
                <w:b/>
                <w:bCs/>
                <w:sz w:val="18"/>
                <w:szCs w:val="18"/>
              </w:rPr>
              <w:t xml:space="preserve">Fără preprocesoare</w:t>
            </w:r>
            <w:r>
              <w:rPr>
                <w:b w:val="false"/>
                <w:bCs w:val="false"/>
                <w:sz w:val="18"/>
                <w:szCs w:val="18"/>
              </w:rPr>
              <w:t xml:space="preserve">: panourile apar ca HTML, CSS și JS, fără indicația unui preprocesor.</w:t>
            </w:r>
          </w:p>
          <w:p>
            <w:pPr>
              <w:spacing w:after="40" w:line="252"/>
            </w:pPr>
            <w:r>
              <w:rPr>
                <w:b w:val="false"/>
                <w:bCs w:val="false"/>
                <w:sz w:val="18"/>
                <w:szCs w:val="18"/>
              </w:rPr>
              <w:t xml:space="preserve">Biblioteci externe: p5.js 1.1.9, dat.GUI 0.7.7, normalize.css.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În panoul JS:</w:t>
            </w:r>
          </w:p>
          <w:p>
            <w:pPr>
              <w:spacing w:after="40" w:line="252"/>
            </w:pPr>
            <w:r>
              <w:rPr>
                <w:rFonts w:ascii="Consolas" w:cs="Consolas" w:eastAsia="Consolas" w:hAnsi="Consolas"/>
                <w:b w:val="false"/>
                <w:bCs w:val="false"/>
                <w:sz w:val="18"/>
                <w:szCs w:val="18"/>
              </w:rPr>
              <w:t xml:space="preserve">text: "Codepen"</w:t>
            </w:r>
            <w:r>
              <w:rPr>
                <w:b w:val="false"/>
                <w:bCs w:val="false"/>
                <w:sz w:val="18"/>
                <w:szCs w:val="18"/>
              </w:rPr>
              <w:t xml:space="preserve"> → </w:t>
            </w:r>
            <w:r>
              <w:rPr>
                <w:rFonts w:ascii="Consolas" w:cs="Consolas" w:eastAsia="Consolas" w:hAnsi="Consolas"/>
                <w:b w:val="false"/>
                <w:bCs w:val="false"/>
                <w:sz w:val="18"/>
                <w:szCs w:val="18"/>
              </w:rPr>
              <w:t xml:space="preserve">text: "UT Cluj"</w:t>
            </w:r>
            <w:r>
              <w:rPr>
                <w:b w:val="false"/>
                <w:bCs w:val="false"/>
                <w:sz w:val="18"/>
                <w:szCs w:val="18"/>
              </w:rPr>
              <w:t xml:space="preserve">;</w:t>
            </w:r>
          </w:p>
          <w:p>
            <w:pPr>
              <w:spacing w:after="40" w:line="252"/>
            </w:pPr>
            <w:r>
              <w:rPr>
                <w:b w:val="false"/>
                <w:bCs w:val="false"/>
                <w:sz w:val="18"/>
                <w:szCs w:val="18"/>
              </w:rPr>
              <w:t xml:space="preserve">lista </w:t>
            </w:r>
            <w:r>
              <w:rPr>
                <w:rFonts w:ascii="Consolas" w:cs="Consolas" w:eastAsia="Consolas" w:hAnsi="Consolas"/>
                <w:b w:val="false"/>
                <w:bCs w:val="false"/>
                <w:sz w:val="18"/>
                <w:szCs w:val="18"/>
              </w:rPr>
              <w:t xml:space="preserve">colors</w:t>
            </w:r>
            <w:r>
              <w:rPr>
                <w:b w:val="false"/>
                <w:bCs w:val="false"/>
                <w:sz w:val="18"/>
                <w:szCs w:val="18"/>
              </w:rPr>
              <w:t xml:space="preserve"> (16 culori) → 5 nuanțe calde: </w:t>
            </w:r>
            <w:r>
              <w:rPr>
                <w:rFonts w:ascii="Consolas" w:cs="Consolas" w:eastAsia="Consolas" w:hAnsi="Consolas"/>
                <w:b w:val="false"/>
                <w:bCs w:val="false"/>
                <w:sz w:val="18"/>
                <w:szCs w:val="18"/>
              </w:rPr>
              <w:t xml:space="preserve">#F9690E</w:t>
            </w:r>
            <w:r>
              <w:rPr>
                <w:b w:val="false"/>
                <w:bCs w:val="false"/>
                <w:sz w:val="18"/>
                <w:szCs w:val="18"/>
              </w:rPr>
              <w:t xml:space="preserve">, </w:t>
            </w:r>
            <w:r>
              <w:rPr>
                <w:rFonts w:ascii="Consolas" w:cs="Consolas" w:eastAsia="Consolas" w:hAnsi="Consolas"/>
                <w:b w:val="false"/>
                <w:bCs w:val="false"/>
                <w:sz w:val="18"/>
                <w:szCs w:val="18"/>
              </w:rPr>
              <w:t xml:space="preserve">#FF9800</w:t>
            </w:r>
            <w:r>
              <w:rPr>
                <w:b w:val="false"/>
                <w:bCs w:val="false"/>
                <w:sz w:val="18"/>
                <w:szCs w:val="18"/>
              </w:rPr>
              <w:t xml:space="preserve">, </w:t>
            </w:r>
            <w:r>
              <w:rPr>
                <w:rFonts w:ascii="Consolas" w:cs="Consolas" w:eastAsia="Consolas" w:hAnsi="Consolas"/>
                <w:b w:val="false"/>
                <w:bCs w:val="false"/>
                <w:sz w:val="18"/>
                <w:szCs w:val="18"/>
              </w:rPr>
              <w:t xml:space="preserve">#FFC107</w:t>
            </w:r>
            <w:r>
              <w:rPr>
                <w:b w:val="false"/>
                <w:bCs w:val="false"/>
                <w:sz w:val="18"/>
                <w:szCs w:val="18"/>
              </w:rPr>
              <w:t xml:space="preserve">, </w:t>
            </w:r>
            <w:r>
              <w:rPr>
                <w:rFonts w:ascii="Consolas" w:cs="Consolas" w:eastAsia="Consolas" w:hAnsi="Consolas"/>
                <w:b w:val="false"/>
                <w:bCs w:val="false"/>
                <w:sz w:val="18"/>
                <w:szCs w:val="18"/>
              </w:rPr>
              <w:t xml:space="preserve">#FFEB3B</w:t>
            </w:r>
            <w:r>
              <w:rPr>
                <w:b w:val="false"/>
                <w:bCs w:val="false"/>
                <w:sz w:val="18"/>
                <w:szCs w:val="18"/>
              </w:rPr>
              <w:t xml:space="preserve">, </w:t>
            </w:r>
            <w:r>
              <w:rPr>
                <w:rFonts w:ascii="Consolas" w:cs="Consolas" w:eastAsia="Consolas" w:hAnsi="Consolas"/>
                <w:b w:val="false"/>
                <w:bCs w:val="false"/>
                <w:sz w:val="18"/>
                <w:szCs w:val="18"/>
              </w:rPr>
              <w:t xml:space="preserve">#E91E63</w:t>
            </w:r>
            <w:r>
              <w:rPr>
                <w:b w:val="false"/>
                <w:bCs w:val="false"/>
                <w:sz w:val="18"/>
                <w:szCs w:val="18"/>
              </w:rPr>
              <w:t xml:space="preserve">;</w:t>
            </w:r>
          </w:p>
          <w:p>
            <w:pPr>
              <w:spacing w:after="40" w:line="252"/>
            </w:pPr>
            <w:r>
              <w:rPr>
                <w:rFonts w:ascii="Consolas" w:cs="Consolas" w:eastAsia="Consolas" w:hAnsi="Consolas"/>
                <w:b w:val="false"/>
                <w:bCs w:val="false"/>
                <w:sz w:val="18"/>
                <w:szCs w:val="18"/>
              </w:rPr>
              <w:t xml:space="preserve">lifeSpan: 1000</w:t>
            </w:r>
            <w:r>
              <w:rPr>
                <w:b w:val="false"/>
                <w:bCs w:val="false"/>
                <w:sz w:val="18"/>
                <w:szCs w:val="18"/>
              </w:rPr>
              <w:t xml:space="preserve"> → </w:t>
            </w:r>
            <w:r>
              <w:rPr>
                <w:rFonts w:ascii="Consolas" w:cs="Consolas" w:eastAsia="Consolas" w:hAnsi="Consolas"/>
                <w:b w:val="false"/>
                <w:bCs w:val="false"/>
                <w:sz w:val="18"/>
                <w:szCs w:val="18"/>
              </w:rPr>
              <w:t xml:space="preserve">lifeSpan: 2500</w:t>
            </w:r>
            <w:r>
              <w:rPr>
                <w:b w:val="false"/>
                <w:bCs w:val="false"/>
                <w:sz w:val="18"/>
                <w:szCs w:val="18"/>
              </w:rPr>
              <w:t xml:space="preserve">.</w:t>
            </w:r>
          </w:p>
        </w:tc>
        <w:tc>
          <w:tcPr>
            <w:tcW w:type="dxa" w:w="377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top"/>
          </w:tcPr>
          <w:p>
            <w:pPr>
              <w:spacing w:after="40" w:line="252"/>
            </w:pPr>
            <w:r>
              <w:rPr>
                <w:b/>
                <w:bCs/>
                <w:sz w:val="18"/>
                <w:szCs w:val="18"/>
              </w:rPr>
              <w:t xml:space="preserve">De confirmat vizual în editor (se șterge la predare):</w:t>
            </w:r>
            <w:r>
              <w:rPr>
                <w:b w:val="false"/>
                <w:bCs w:val="false"/>
                <w:sz w:val="18"/>
                <w:szCs w:val="18"/>
              </w:rPr>
              <w:t xml:space="preserve"> previzualizarea anonimă CodePen nu s-a actualizat în testul meu.</w:t>
            </w:r>
          </w:p>
          <w:p>
            <w:pPr>
              <w:spacing w:after="40" w:line="252"/>
            </w:pPr>
            <w:r>
              <w:rPr>
                <w:b w:val="false"/>
                <w:bCs w:val="false"/>
                <w:sz w:val="18"/>
                <w:szCs w:val="18"/>
              </w:rPr>
              <w:t xml:space="preserve">Efectul așteptat din cod: particulele formează „UT Cluj”, doar în nuanțe calde, și rămân vizibile de ~2,5 ori mai mult (</w:t>
            </w:r>
            <w:r>
              <w:rPr>
                <w:rFonts w:ascii="Consolas" w:cs="Consolas" w:eastAsia="Consolas" w:hAnsi="Consolas"/>
                <w:b w:val="false"/>
                <w:bCs w:val="false"/>
                <w:sz w:val="18"/>
                <w:szCs w:val="18"/>
              </w:rPr>
              <w:t xml:space="preserve">lifeSpan</w:t>
            </w:r>
            <w:r>
              <w:rPr>
                <w:b w:val="false"/>
                <w:bCs w:val="false"/>
                <w:sz w:val="18"/>
                <w:szCs w:val="18"/>
              </w:rPr>
              <w:t xml:space="preserve"> este de 2,5 ori mai mare).</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iii. pbzEYr</w:t>
            </w:r>
          </w:p>
        </w:tc>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„Interactive SVG Info Graph” (autor: Chris Gannon).</w:t>
            </w:r>
          </w:p>
          <w:p>
            <w:pPr>
              <w:spacing w:after="40" w:line="252"/>
            </w:pPr>
            <w:r>
              <w:rPr>
                <w:b w:val="false"/>
                <w:bCs w:val="false"/>
                <w:sz w:val="18"/>
                <w:szCs w:val="18"/>
              </w:rPr>
              <w:t xml:space="preserve">Grafic SVG interactiv: un punct se trage cu mouse-ul pe curbă (Draggable), iar o etichetă arată valoarea punctului. La încărcare, liniile și curba se desenează animat (DrawSVG); mișcarea pe curbă folosește MorphSVG. Animațiile sunt făcute cu GSAP (TweenMax, TimelineMax).</w:t>
            </w:r>
          </w:p>
        </w:tc>
        <w:tc>
          <w:tcPr>
            <w:tcW w:type="dxa" w:w="31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HTML (SVG inline).</w:t>
            </w:r>
          </w:p>
          <w:p>
            <w:pPr>
              <w:spacing w:after="40" w:line="252"/>
            </w:pPr>
            <w:r>
              <w:rPr>
                <w:b w:val="false"/>
                <w:bCs w:val="false"/>
                <w:sz w:val="18"/>
                <w:szCs w:val="18"/>
              </w:rPr>
              <w:t xml:space="preserve">CSS simplu.</w:t>
            </w:r>
          </w:p>
          <w:p>
            <w:pPr>
              <w:spacing w:after="40" w:line="252"/>
            </w:pPr>
            <w:r>
              <w:rPr>
                <w:b w:val="false"/>
                <w:bCs w:val="false"/>
                <w:sz w:val="18"/>
                <w:szCs w:val="18"/>
              </w:rPr>
              <w:t xml:space="preserve">JavaScript. </w:t>
            </w:r>
            <w:r>
              <w:rPr>
                <w:b/>
                <w:bCs/>
                <w:sz w:val="18"/>
                <w:szCs w:val="18"/>
              </w:rPr>
              <w:t xml:space="preserve">Fără preprocesoare</w:t>
            </w:r>
            <w:r>
              <w:rPr>
                <w:b w:val="false"/>
                <w:bCs w:val="false"/>
                <w:sz w:val="18"/>
                <w:szCs w:val="18"/>
              </w:rPr>
              <w:t xml:space="preserve">.</w:t>
            </w:r>
          </w:p>
          <w:p>
            <w:pPr>
              <w:spacing w:after="40" w:line="252"/>
            </w:pPr>
            <w:r>
              <w:rPr>
                <w:b w:val="false"/>
                <w:bCs w:val="false"/>
                <w:sz w:val="18"/>
                <w:szCs w:val="18"/>
              </w:rPr>
              <w:t xml:space="preserve">Biblioteci externe: GSAP TweenMax 1.19.1 și Draggable 1.19.1, plugin-urile GreenSock DrawSVG și MorphSVG, normalize.css.</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În panoul HTML, în gradientul fundalului (</w:t>
            </w:r>
            <w:r>
              <w:rPr>
                <w:rFonts w:ascii="Consolas" w:cs="Consolas" w:eastAsia="Consolas" w:hAnsi="Consolas"/>
                <w:b w:val="false"/>
                <w:bCs w:val="false"/>
                <w:sz w:val="18"/>
                <w:szCs w:val="18"/>
              </w:rPr>
              <w:t xml:space="preserve">linearGradient#bgGrad</w:t>
            </w:r>
            <w:r>
              <w:rPr>
                <w:b w:val="false"/>
                <w:bCs w:val="false"/>
                <w:sz w:val="18"/>
                <w:szCs w:val="18"/>
              </w:rPr>
              <w:t xml:space="preserve">):</w:t>
            </w:r>
          </w:p>
          <w:p>
            <w:pPr>
              <w:spacing w:after="40" w:line="252"/>
            </w:pPr>
            <w:r>
              <w:rPr>
                <w:rFonts w:ascii="Consolas" w:cs="Consolas" w:eastAsia="Consolas" w:hAnsi="Consolas"/>
                <w:b w:val="false"/>
                <w:bCs w:val="false"/>
                <w:sz w:val="18"/>
                <w:szCs w:val="18"/>
              </w:rPr>
              <w:t xml:space="preserve">stop-color: #22A4CA</w:t>
            </w:r>
            <w:r>
              <w:rPr>
                <w:b w:val="false"/>
                <w:bCs w:val="false"/>
                <w:sz w:val="18"/>
                <w:szCs w:val="18"/>
              </w:rPr>
              <w:t xml:space="preserve"> → </w:t>
            </w:r>
            <w:r>
              <w:rPr>
                <w:rFonts w:ascii="Consolas" w:cs="Consolas" w:eastAsia="Consolas" w:hAnsi="Consolas"/>
                <w:b w:val="false"/>
                <w:bCs w:val="false"/>
                <w:sz w:val="18"/>
                <w:szCs w:val="18"/>
              </w:rPr>
              <w:t xml:space="preserve">#F9690E</w:t>
            </w:r>
            <w:r>
              <w:rPr>
                <w:b w:val="false"/>
                <w:bCs w:val="false"/>
                <w:sz w:val="18"/>
                <w:szCs w:val="18"/>
              </w:rPr>
              <w:t xml:space="preserve">;</w:t>
            </w:r>
          </w:p>
          <w:p>
            <w:pPr>
              <w:spacing w:after="40" w:line="252"/>
            </w:pPr>
            <w:r>
              <w:rPr>
                <w:rFonts w:ascii="Consolas" w:cs="Consolas" w:eastAsia="Consolas" w:hAnsi="Consolas"/>
                <w:b w:val="false"/>
                <w:bCs w:val="false"/>
                <w:sz w:val="18"/>
                <w:szCs w:val="18"/>
              </w:rPr>
              <w:t xml:space="preserve">stop-color: #115F9A</w:t>
            </w:r>
            <w:r>
              <w:rPr>
                <w:b w:val="false"/>
                <w:bCs w:val="false"/>
                <w:sz w:val="18"/>
                <w:szCs w:val="18"/>
              </w:rPr>
              <w:t xml:space="preserve"> → </w:t>
            </w:r>
            <w:r>
              <w:rPr>
                <w:rFonts w:ascii="Consolas" w:cs="Consolas" w:eastAsia="Consolas" w:hAnsi="Consolas"/>
                <w:b w:val="false"/>
                <w:bCs w:val="false"/>
                <w:sz w:val="18"/>
                <w:szCs w:val="18"/>
              </w:rPr>
              <w:t xml:space="preserve">#7A1F5C</w:t>
            </w:r>
            <w:r>
              <w:rPr>
                <w:b w:val="false"/>
                <w:bCs w:val="false"/>
                <w:sz w:val="18"/>
                <w:szCs w:val="18"/>
              </w:rPr>
              <w:t xml:space="preserve">.</w:t>
            </w:r>
          </w:p>
        </w:tc>
        <w:tc>
          <w:tcPr>
            <w:tcW w:type="dxa" w:w="37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Fundalul graficului a trecut din degrade albastru în degrade portocaliu → vișiniu.</w:t>
            </w:r>
          </w:p>
          <w:p>
            <w:pPr>
              <w:spacing w:after="40" w:line="252"/>
            </w:pPr>
            <w:r>
              <w:rPr>
                <w:b w:val="false"/>
                <w:bCs w:val="false"/>
                <w:sz w:val="18"/>
                <w:szCs w:val="18"/>
              </w:rPr>
              <w:t xml:space="preserve">Curba portocalie, punctul alb și valorile de pe axe (0, 200, 400) au rămas neschimbate.</w:t>
            </w:r>
          </w:p>
        </w:tc>
      </w:tr>
    </w:tbl>
    <w:p>
      <w:pPr>
        <w:spacing w:after="100"/>
      </w:pPr>
    </w:p>
    <w:p>
      <w:pPr>
        <w:pStyle w:val="Heading2"/>
      </w:pPr>
      <w:r>
        <w:t xml:space="preserve">3.2 Alternativă la CodePen: JSFiddle</w:t>
      </w:r>
    </w:p>
    <w:p>
      <w:pPr>
        <w:spacing w:after="120" w:before="0" w:line="276"/>
      </w:pPr>
      <w:r>
        <w:rPr>
          <w:sz w:val="20"/>
          <w:szCs w:val="20"/>
        </w:rPr>
        <w:t xml:space="preserve">Alternativa aleasă: </w:t>
      </w:r>
      <w:r>
        <w:rPr>
          <w:b/>
          <w:bCs/>
          <w:sz w:val="20"/>
          <w:szCs w:val="20"/>
        </w:rPr>
        <w:t xml:space="preserve">JSFiddle</w:t>
      </w:r>
      <w:r>
        <w:rPr>
          <w:sz w:val="20"/>
          <w:szCs w:val="20"/>
        </w:rPr>
        <w:t xml:space="preserve"> (jsfiddle.net). Celelalte unelte menționate în laborator sunt CodeSandbox și StackBlitz.</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5785"/>
        <w:gridCol w:w="5785"/>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Funcționalitate</w:t>
            </w:r>
          </w:p>
        </w:tc>
        <w:tc>
          <w:tcPr>
            <w:tcW w:type="dxa" w:w="578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CodePen</w:t>
            </w:r>
          </w:p>
        </w:tc>
        <w:tc>
          <w:tcPr>
            <w:tcW w:type="dxa" w:w="578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b/>
                <w:bCs/>
                <w:sz w:val="18"/>
                <w:szCs w:val="18"/>
              </w:rPr>
              <w:t xml:space="preserve">JSFiddle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Panouri HTML, CSS, JS și previzualizare live</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panourile HTML, CSS, JS și Result; previzualizare cu actualizare automată (opțiune).</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panourile HTML, JavaScript, CSS și Result; buton Run.</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Preprocesoare (SCSS, Pug, TypeScript…)</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Sass/SCSS, Less pentru CSS; Babel, TypeScript pentru JS; Pug, Markdown pentru HTML. În MyZXVE: SCSS.</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CSS: SCSS, SASS, PostCSS, Tailwind CSS; JS: Babel + JSX, TypeScript, CoffeeScript 2, Vue, React, Preact; HTML: HAML.</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Resurse externe și pachete npm</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scripturi și stiluri externe prin URL (ex. Bootstrap, GSAP, p5.js) și secțiunea „Packages” din setări.</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Parțial – secțiunea „Resources” (CDNJS sau URL) și o listă de biblioteci (jQuery, D3, AngularJS…); fără gestionar npm propriu în interfață.</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Consolă integrată</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butonul Console din editor.</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panoul Console, cu „Clear console”.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Proiecte cu mai multe fișiere, framework-uri</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Parțial – 3 fișiere per pen în planul gratuit (50–300 în planurile plătite); framework-uri prin preprocesoare (Babel/JSX) și pachete.</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Parțial – un singur set HTML/CSS/JS; boilerplate-uri și opțiuni pentru React + JSX, Preact, Vue, TypeScript.</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Salvare, versiuni, fork</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butoanele Save și Fork; salvarea și fork-ul cer cont.</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„Save fiddle”, „Update”, „Fork fiddle into a new one”, „Set this version as base”.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Colaborare în timp real</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Collab Mode; planul gratuit nu permite colaboratori, cele plătite permit 5–15.</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opțiunea „Collaborate on this fiddle”.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Încorporare (embed) în alte pagini</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Embed, din meniul Share.</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„Embed fiddle on websites/blogs”.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Export (ZIP, GitHub)</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Da – butonul Export (arhivă .zip).</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Parțial – „Download fiddle”.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b/>
                <w:bCs/>
                <w:sz w:val="18"/>
                <w:szCs w:val="18"/>
              </w:rPr>
              <w:t xml:space="preserve">Cont necesar, plan gratuit, proiecte private</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Editarea merge fără cont (testat); salvarea cere cont; pen-urile private cer planul PRO.</w:t>
            </w:r>
          </w:p>
        </w:tc>
        <w:tc>
          <w:tcPr>
            <w:tcW w:type="dxa" w:w="578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b w:val="false"/>
                <w:bCs w:val="false"/>
                <w:sz w:val="18"/>
                <w:szCs w:val="18"/>
              </w:rPr>
              <w:t xml:space="preserve">Editorul se deschide fără autentificare; colecțiile și fiddle-urile private cer JSFiddle PRO (în interfață: 8 €/lună).</w:t>
            </w:r>
          </w:p>
        </w:tc>
      </w:tr>
    </w:tbl>
    <w:p>
      <w:pPr>
        <w:spacing w:after="80"/>
      </w:pPr>
    </w:p>
    <w:p>
      <w:pPr>
        <w:spacing w:after="120" w:before="0" w:line="276"/>
      </w:pPr>
      <w:r>
        <w:rPr>
          <w:b/>
          <w:bCs/>
          <w:sz w:val="20"/>
          <w:szCs w:val="20"/>
        </w:rPr>
        <w:t xml:space="preserve">Concluzie.</w:t>
      </w:r>
      <w:r>
        <w:rPr>
          <w:sz w:val="20"/>
          <w:szCs w:val="20"/>
        </w:rPr>
        <w:t xml:space="preserve"> CodePen este mai potrivit pentru demo-uri front-end vizuale, cu preprocesoare, pachete și o comunitate de exemple (aici: cele trei pen-uri analizate). JSFiddle este mai simplu pentru teste rapide și izolate, cu boilerplate-uri gata făcute și panou de consolă; funcțiile de confidențialitate și colaborare sunt, la ambele, legate de planurile plătite.</w:t>
      </w:r>
    </w:p>
    <w:p>
      <w:pPr>
        <w:spacing w:after="120" w:before="0" w:line="276"/>
      </w:pPr>
      <w:r>
        <w:rPr>
          <w:color w:val="595959"/>
          <w:sz w:val="17"/>
          <w:szCs w:val="17"/>
        </w:rPr>
        <w:t xml:space="preserve">Surse: interfața CodePen și JSFiddle (testate), pagina codepen.io/pricing.</w:t>
      </w:r>
    </w:p>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Laborator 4 – Utilitare pentru tehnologii web · pagina </w:t>
    </w:r>
    <w:r>
      <w:rPr>
        <w:color w:val="7F7F7F"/>
        <w:sz w:val="16"/>
        <w:szCs w:val="16"/>
      </w:rPr>
      <w:fldChar w:fldCharType="begin"/>
      <w:instrText xml:space="preserve">PAGE</w:instrText>
      <w:fldChar w:fldCharType="separate"/>
      <w:fldChar w:fldCharType="end"/>
    </w:r>
    <w:r>
      <w:rPr>
        <w:color w:val="7F7F7F"/>
        <w:sz w:val="16"/>
        <w:szCs w:val="16"/>
      </w:rPr>
      <w:t xml:space="preserve"> din </w:t>
    </w:r>
    <w:r>
      <w:rPr>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Laborator 4 – Utilitare pentru tehnologii web · pagina </w:t>
    </w:r>
    <w:r>
      <w:rPr>
        <w:color w:val="7F7F7F"/>
        <w:sz w:val="16"/>
        <w:szCs w:val="16"/>
      </w:rPr>
      <w:fldChar w:fldCharType="begin"/>
      <w:instrText xml:space="preserve">PAGE</w:instrText>
      <w:fldChar w:fldCharType="separate"/>
      <w:fldChar w:fldCharType="end"/>
    </w:r>
    <w:r>
      <w:rPr>
        <w:color w:val="7F7F7F"/>
        <w:sz w:val="16"/>
        <w:szCs w:val="16"/>
      </w:rPr>
      <w:t xml:space="preserve"> din </w:t>
    </w:r>
    <w:r>
      <w:rPr>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2F5496"/>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2F549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 4 – Utilitare pentru tehnologii web</dc:title>
  <dc:creator>Student</dc:creator>
  <cp:lastModifiedBy>Un-named</cp:lastModifiedBy>
  <cp:revision>1</cp:revision>
  <dcterms:created xsi:type="dcterms:W3CDTF">2026-10-19T18:28:43.450Z</dcterms:created>
  <dcterms:modified xsi:type="dcterms:W3CDTF">2026-10-19T18:28:43.450Z</dcterms:modified>
</cp:coreProperties>
</file>

<file path=docProps/custom.xml><?xml version="1.0" encoding="utf-8"?>
<Properties xmlns="http://schemas.openxmlformats.org/officeDocument/2006/custom-properties" xmlns:vt="http://schemas.openxmlformats.org/officeDocument/2006/docPropsVTypes"/>
</file>