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EB8D" w14:textId="77777777" w:rsidR="00746BB4" w:rsidRPr="00FA3CD9" w:rsidRDefault="00000000">
      <w:pPr>
        <w:pStyle w:val="Ttulo1"/>
        <w:rPr>
          <w:lang w:val="es-AR"/>
        </w:rPr>
      </w:pPr>
      <w:r w:rsidRPr="00FA3CD9">
        <w:rPr>
          <w:lang w:val="es-AR"/>
        </w:rPr>
        <w:t xml:space="preserve">Descripción de </w:t>
      </w:r>
      <w:proofErr w:type="spellStart"/>
      <w:r w:rsidRPr="00FA3CD9">
        <w:rPr>
          <w:lang w:val="es-AR"/>
        </w:rPr>
        <w:t>KPIs</w:t>
      </w:r>
      <w:proofErr w:type="spellEnd"/>
      <w:r w:rsidRPr="00FA3CD9">
        <w:rPr>
          <w:lang w:val="es-AR"/>
        </w:rPr>
        <w:t xml:space="preserve"> - Análisis de Consumo Masivo</w:t>
      </w:r>
    </w:p>
    <w:p w14:paraId="420C2D8E" w14:textId="77777777" w:rsidR="00746BB4" w:rsidRPr="00FA3CD9" w:rsidRDefault="00000000">
      <w:pPr>
        <w:pStyle w:val="Ttulo2"/>
        <w:rPr>
          <w:lang w:val="es-AR"/>
        </w:rPr>
      </w:pPr>
      <w:r w:rsidRPr="00FA3CD9">
        <w:rPr>
          <w:lang w:val="es-AR"/>
        </w:rPr>
        <w:t>KPI 1 – Ventas Mensuales</w:t>
      </w:r>
    </w:p>
    <w:p w14:paraId="683C764D" w14:textId="77777777" w:rsidR="00746BB4" w:rsidRPr="00FA3CD9" w:rsidRDefault="00000000">
      <w:pPr>
        <w:rPr>
          <w:lang w:val="es-AR"/>
        </w:rPr>
      </w:pPr>
      <w:r w:rsidRPr="00FA3CD9">
        <w:rPr>
          <w:lang w:val="es-AR"/>
        </w:rPr>
        <w:t>Qué mide: El total de dinero vendido cada mes.</w:t>
      </w:r>
      <w:r w:rsidRPr="00FA3CD9">
        <w:rPr>
          <w:lang w:val="es-AR"/>
        </w:rPr>
        <w:br/>
        <w:t>Para qué sirve: Permite analizar el crecimiento del negocio, detectar estacionalidad y comparar periodos (2024 vs 2025).</w:t>
      </w:r>
      <w:r w:rsidRPr="00FA3CD9">
        <w:rPr>
          <w:lang w:val="es-AR"/>
        </w:rPr>
        <w:br/>
        <w:t>Pregunta que responde: ¿Estamos vendiendo más o menos con el tiempo?</w:t>
      </w:r>
    </w:p>
    <w:p w14:paraId="76944345" w14:textId="77777777" w:rsidR="00FA3CD9" w:rsidRDefault="00FA3CD9">
      <w:pPr>
        <w:rPr>
          <w:lang w:val="es-AR"/>
        </w:rPr>
      </w:pPr>
    </w:p>
    <w:p w14:paraId="727BAB81" w14:textId="6EB6F5B0" w:rsidR="00FA3CD9" w:rsidRDefault="004C1949">
      <w:pPr>
        <w:rPr>
          <w:lang w:val="es-AR"/>
        </w:rPr>
      </w:pPr>
      <w:r w:rsidRPr="004C1949">
        <w:rPr>
          <w:lang w:val="es-AR"/>
        </w:rPr>
        <w:drawing>
          <wp:inline distT="0" distB="0" distL="0" distR="0" wp14:anchorId="7BFC47E3" wp14:editId="0F362DE5">
            <wp:extent cx="5486400" cy="2722245"/>
            <wp:effectExtent l="0" t="0" r="0" b="1905"/>
            <wp:docPr id="69070197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1974" name="Imagen 1" descr="Gráfico, Gráfico de líneas&#10;&#10;El contenido generado por IA puede ser incorrecto."/>
                    <pic:cNvPicPr/>
                  </pic:nvPicPr>
                  <pic:blipFill>
                    <a:blip r:embed="rId6"/>
                    <a:stretch>
                      <a:fillRect/>
                    </a:stretch>
                  </pic:blipFill>
                  <pic:spPr>
                    <a:xfrm>
                      <a:off x="0" y="0"/>
                      <a:ext cx="5486400" cy="2722245"/>
                    </a:xfrm>
                    <a:prstGeom prst="rect">
                      <a:avLst/>
                    </a:prstGeom>
                  </pic:spPr>
                </pic:pic>
              </a:graphicData>
            </a:graphic>
          </wp:inline>
        </w:drawing>
      </w:r>
    </w:p>
    <w:p w14:paraId="56A51CA4" w14:textId="77777777" w:rsidR="00FA3CD9" w:rsidRPr="00FA3CD9" w:rsidRDefault="00FA3CD9" w:rsidP="00FA3CD9">
      <w:pPr>
        <w:rPr>
          <w:b/>
          <w:bCs/>
          <w:lang w:val="es-AR"/>
        </w:rPr>
      </w:pPr>
      <w:r w:rsidRPr="00FA3CD9">
        <w:rPr>
          <w:b/>
          <w:bCs/>
          <w:lang w:val="es-AR"/>
        </w:rPr>
        <w:t>Resultado KPI 1 (Ventas mensuales):</w:t>
      </w:r>
    </w:p>
    <w:p w14:paraId="18C1FCF3" w14:textId="77777777" w:rsidR="004C1949" w:rsidRDefault="004C1949" w:rsidP="00FA3CD9">
      <w:pPr>
        <w:rPr>
          <w:lang w:val="es-AR"/>
        </w:rPr>
      </w:pPr>
      <w:r w:rsidRPr="004C1949">
        <w:rPr>
          <w:lang w:val="es-AR"/>
        </w:rPr>
        <w:t>El gráfico muestra la evolución mensual de las ventas durante el período analizado. Se incluye una línea de referencia correspondiente al promedio mensual (259.638.958), permitiendo identificar claramente los meses con desempeño superior e inferior al promedio. Se observan picos de ventas en determinados meses y caídas en otros, evidenciando un comportamiento variable a lo largo del tiempo.</w:t>
      </w:r>
    </w:p>
    <w:p w14:paraId="57942B25" w14:textId="47AB7C07" w:rsidR="00FA3CD9" w:rsidRPr="00FA3CD9" w:rsidRDefault="00FA3CD9" w:rsidP="00FA3CD9">
      <w:pPr>
        <w:rPr>
          <w:b/>
          <w:bCs/>
          <w:lang w:val="es-AR"/>
        </w:rPr>
      </w:pPr>
      <w:r w:rsidRPr="00FA3CD9">
        <w:rPr>
          <w:b/>
          <w:bCs/>
          <w:lang w:val="es-AR"/>
        </w:rPr>
        <w:t>Interpretación:</w:t>
      </w:r>
    </w:p>
    <w:p w14:paraId="6A48112A" w14:textId="77777777" w:rsidR="00FA3CD9" w:rsidRPr="00FA3CD9" w:rsidRDefault="00FA3CD9" w:rsidP="00FA3CD9">
      <w:pPr>
        <w:rPr>
          <w:lang w:val="es-AR"/>
        </w:rPr>
      </w:pPr>
      <w:r w:rsidRPr="00FA3CD9">
        <w:rPr>
          <w:lang w:val="es-AR"/>
        </w:rPr>
        <w:t>Esto indica un comportamiento variable de las ventas a lo largo del tiempo, lo que sugiere la presencia de estacionalidad y la necesidad de planificar estrategias comerciales en los meses de menor desempeño.</w:t>
      </w:r>
    </w:p>
    <w:p w14:paraId="7F58676E" w14:textId="77777777" w:rsidR="00FA3CD9" w:rsidRPr="00FA3CD9" w:rsidRDefault="00FA3CD9">
      <w:pPr>
        <w:rPr>
          <w:lang w:val="es-AR"/>
        </w:rPr>
      </w:pPr>
    </w:p>
    <w:p w14:paraId="72936061" w14:textId="77777777" w:rsidR="00746BB4" w:rsidRPr="00FA3CD9" w:rsidRDefault="00000000">
      <w:pPr>
        <w:pStyle w:val="Ttulo2"/>
        <w:rPr>
          <w:lang w:val="es-AR"/>
        </w:rPr>
      </w:pPr>
      <w:r w:rsidRPr="00FA3CD9">
        <w:rPr>
          <w:lang w:val="es-AR"/>
        </w:rPr>
        <w:lastRenderedPageBreak/>
        <w:t>KPI 2 – Utilidad por Categoría</w:t>
      </w:r>
    </w:p>
    <w:p w14:paraId="1AE56579" w14:textId="77777777" w:rsidR="00746BB4" w:rsidRDefault="00000000">
      <w:pPr>
        <w:rPr>
          <w:lang w:val="es-AR"/>
        </w:rPr>
      </w:pPr>
      <w:r w:rsidRPr="00FA3CD9">
        <w:rPr>
          <w:lang w:val="es-AR"/>
        </w:rPr>
        <w:t>Qué mide: La ganancia total generada por cada categoría de producto.</w:t>
      </w:r>
      <w:r w:rsidRPr="00FA3CD9">
        <w:rPr>
          <w:lang w:val="es-AR"/>
        </w:rPr>
        <w:br/>
        <w:t>Para qué sirve: Identifica qué categorías son más rentables y cuáles requieren optimización.</w:t>
      </w:r>
      <w:r w:rsidRPr="00FA3CD9">
        <w:rPr>
          <w:lang w:val="es-AR"/>
        </w:rPr>
        <w:br/>
        <w:t>Pregunta que responde: ¿Qué categoría me genera más ganancia real?</w:t>
      </w:r>
    </w:p>
    <w:p w14:paraId="51740ADF" w14:textId="3010CF95" w:rsidR="004C1949" w:rsidRDefault="004C1949">
      <w:pPr>
        <w:rPr>
          <w:lang w:val="es-AR"/>
        </w:rPr>
      </w:pPr>
      <w:r w:rsidRPr="004C1949">
        <w:rPr>
          <w:lang w:val="es-AR"/>
        </w:rPr>
        <w:drawing>
          <wp:inline distT="0" distB="0" distL="0" distR="0" wp14:anchorId="0FF86518" wp14:editId="7C3108B3">
            <wp:extent cx="5486400" cy="3402965"/>
            <wp:effectExtent l="0" t="0" r="0" b="6985"/>
            <wp:docPr id="71168361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83610" name="Imagen 1" descr="Gráfico, Gráfico de barras&#10;&#10;El contenido generado por IA puede ser incorrecto."/>
                    <pic:cNvPicPr/>
                  </pic:nvPicPr>
                  <pic:blipFill>
                    <a:blip r:embed="rId7"/>
                    <a:stretch>
                      <a:fillRect/>
                    </a:stretch>
                  </pic:blipFill>
                  <pic:spPr>
                    <a:xfrm>
                      <a:off x="0" y="0"/>
                      <a:ext cx="5486400" cy="3402965"/>
                    </a:xfrm>
                    <a:prstGeom prst="rect">
                      <a:avLst/>
                    </a:prstGeom>
                  </pic:spPr>
                </pic:pic>
              </a:graphicData>
            </a:graphic>
          </wp:inline>
        </w:drawing>
      </w:r>
    </w:p>
    <w:p w14:paraId="087AD4DB" w14:textId="77777777" w:rsidR="004C1949" w:rsidRPr="004C1949" w:rsidRDefault="004C1949" w:rsidP="004C1949">
      <w:pPr>
        <w:rPr>
          <w:lang w:val="es-AR"/>
        </w:rPr>
      </w:pPr>
      <w:r w:rsidRPr="004C1949">
        <w:rPr>
          <w:b/>
          <w:bCs/>
          <w:lang w:val="es-AR"/>
        </w:rPr>
        <w:t>Resultado:</w:t>
      </w:r>
    </w:p>
    <w:p w14:paraId="6B447A7F" w14:textId="20515DCC" w:rsidR="004C1949" w:rsidRPr="004C1949" w:rsidRDefault="004C1949" w:rsidP="004C1949">
      <w:pPr>
        <w:rPr>
          <w:lang w:val="es-AR"/>
        </w:rPr>
      </w:pPr>
      <w:r w:rsidRPr="004C1949">
        <w:rPr>
          <w:lang w:val="es-AR"/>
        </w:rPr>
        <w:t xml:space="preserve">La categoría con mayor utilidad acumulada es </w:t>
      </w:r>
      <w:r>
        <w:rPr>
          <w:b/>
          <w:bCs/>
          <w:lang w:val="es-AR"/>
        </w:rPr>
        <w:t>HIGIENE</w:t>
      </w:r>
      <w:r w:rsidRPr="004C1949">
        <w:rPr>
          <w:lang w:val="es-AR"/>
        </w:rPr>
        <w:t xml:space="preserve"> seguida por</w:t>
      </w:r>
      <w:r>
        <w:rPr>
          <w:lang w:val="es-AR"/>
        </w:rPr>
        <w:t xml:space="preserve"> </w:t>
      </w:r>
      <w:r w:rsidRPr="004C1949">
        <w:rPr>
          <w:b/>
          <w:bCs/>
          <w:lang w:val="es-AR"/>
        </w:rPr>
        <w:t>ALIMENTOS</w:t>
      </w:r>
      <w:r w:rsidRPr="004C1949">
        <w:rPr>
          <w:lang w:val="es-AR"/>
        </w:rPr>
        <w:t xml:space="preserve">. La categoría con menor contribución es </w:t>
      </w:r>
      <w:r>
        <w:rPr>
          <w:b/>
          <w:bCs/>
          <w:lang w:val="es-AR"/>
        </w:rPr>
        <w:t>LIMPIEZA</w:t>
      </w:r>
      <w:r w:rsidRPr="004C1949">
        <w:rPr>
          <w:lang w:val="es-AR"/>
        </w:rPr>
        <w:t>.</w:t>
      </w:r>
    </w:p>
    <w:p w14:paraId="3D1C4908" w14:textId="77777777" w:rsidR="004C1949" w:rsidRPr="004C1949" w:rsidRDefault="004C1949" w:rsidP="004C1949">
      <w:pPr>
        <w:rPr>
          <w:lang w:val="es-AR"/>
        </w:rPr>
      </w:pPr>
      <w:r w:rsidRPr="004C1949">
        <w:rPr>
          <w:b/>
          <w:bCs/>
          <w:lang w:val="es-AR"/>
        </w:rPr>
        <w:t>Interpretación:</w:t>
      </w:r>
    </w:p>
    <w:p w14:paraId="012A8B28" w14:textId="77777777" w:rsidR="004C1949" w:rsidRPr="004C1949" w:rsidRDefault="004C1949" w:rsidP="004C1949">
      <w:pPr>
        <w:rPr>
          <w:lang w:val="es-AR"/>
        </w:rPr>
      </w:pPr>
      <w:r w:rsidRPr="004C1949">
        <w:rPr>
          <w:lang w:val="es-AR"/>
        </w:rPr>
        <w:t>Esto sugiere que la rentabilidad del negocio se concentra principalmente en determinadas categorías, lo que permite priorizar su promoción y revisar el desempeño de las categorías menos rentables.</w:t>
      </w:r>
    </w:p>
    <w:p w14:paraId="73F48866" w14:textId="77777777" w:rsidR="004C1949" w:rsidRDefault="004C1949">
      <w:pPr>
        <w:rPr>
          <w:lang w:val="es-AR"/>
        </w:rPr>
      </w:pPr>
    </w:p>
    <w:p w14:paraId="3C1A115A" w14:textId="77777777" w:rsidR="004C1949" w:rsidRDefault="004C1949">
      <w:pPr>
        <w:rPr>
          <w:lang w:val="es-AR"/>
        </w:rPr>
      </w:pPr>
    </w:p>
    <w:p w14:paraId="7A9D6EE3" w14:textId="77777777" w:rsidR="004C1949" w:rsidRDefault="004C1949">
      <w:pPr>
        <w:rPr>
          <w:lang w:val="es-AR"/>
        </w:rPr>
      </w:pPr>
    </w:p>
    <w:p w14:paraId="05E997CA" w14:textId="77777777" w:rsidR="004C1949" w:rsidRDefault="004C1949">
      <w:pPr>
        <w:rPr>
          <w:lang w:val="es-AR"/>
        </w:rPr>
      </w:pPr>
    </w:p>
    <w:p w14:paraId="1AD5E39B" w14:textId="77777777" w:rsidR="004C1949" w:rsidRPr="004C1949" w:rsidRDefault="004C1949">
      <w:pPr>
        <w:rPr>
          <w:u w:val="single"/>
          <w:lang w:val="es-AR"/>
        </w:rPr>
      </w:pPr>
    </w:p>
    <w:p w14:paraId="6D728CB9" w14:textId="77777777" w:rsidR="00746BB4" w:rsidRPr="00FA3CD9" w:rsidRDefault="00000000">
      <w:pPr>
        <w:pStyle w:val="Ttulo2"/>
        <w:rPr>
          <w:lang w:val="es-AR"/>
        </w:rPr>
      </w:pPr>
      <w:r w:rsidRPr="00FA3CD9">
        <w:rPr>
          <w:lang w:val="es-AR"/>
        </w:rPr>
        <w:lastRenderedPageBreak/>
        <w:t>KPI 3 – Top Productos por Ventas</w:t>
      </w:r>
    </w:p>
    <w:p w14:paraId="5E8D9722" w14:textId="77777777" w:rsidR="00746BB4" w:rsidRDefault="00000000">
      <w:pPr>
        <w:rPr>
          <w:lang w:val="es-AR"/>
        </w:rPr>
      </w:pPr>
      <w:r w:rsidRPr="00FA3CD9">
        <w:rPr>
          <w:lang w:val="es-AR"/>
        </w:rPr>
        <w:t>Qué mide: Ranking de los productos con mayores ventas en dinero.</w:t>
      </w:r>
      <w:r w:rsidRPr="00FA3CD9">
        <w:rPr>
          <w:lang w:val="es-AR"/>
        </w:rPr>
        <w:br/>
        <w:t>Para qué sirve: Permite identificar productos estrella, definir promociones y optimizar stock.</w:t>
      </w:r>
      <w:r w:rsidRPr="00FA3CD9">
        <w:rPr>
          <w:lang w:val="es-AR"/>
        </w:rPr>
        <w:br/>
        <w:t>Pregunta que responde: ¿Cuáles son mis productos clave?</w:t>
      </w:r>
    </w:p>
    <w:p w14:paraId="6C8D269D" w14:textId="7FAF8D7E" w:rsidR="00643E56" w:rsidRDefault="002D6589">
      <w:pPr>
        <w:rPr>
          <w:lang w:val="es-AR"/>
        </w:rPr>
      </w:pPr>
      <w:r w:rsidRPr="002D6589">
        <w:rPr>
          <w:lang w:val="es-AR"/>
        </w:rPr>
        <w:drawing>
          <wp:inline distT="0" distB="0" distL="0" distR="0" wp14:anchorId="0CD41523" wp14:editId="466A8185">
            <wp:extent cx="5486400" cy="3013710"/>
            <wp:effectExtent l="0" t="0" r="0" b="0"/>
            <wp:docPr id="210943116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1162" name="Imagen 1" descr="Gráfico, Gráfico de barras&#10;&#10;El contenido generado por IA puede ser incorrecto."/>
                    <pic:cNvPicPr/>
                  </pic:nvPicPr>
                  <pic:blipFill>
                    <a:blip r:embed="rId8"/>
                    <a:stretch>
                      <a:fillRect/>
                    </a:stretch>
                  </pic:blipFill>
                  <pic:spPr>
                    <a:xfrm>
                      <a:off x="0" y="0"/>
                      <a:ext cx="5486400" cy="3013710"/>
                    </a:xfrm>
                    <a:prstGeom prst="rect">
                      <a:avLst/>
                    </a:prstGeom>
                  </pic:spPr>
                </pic:pic>
              </a:graphicData>
            </a:graphic>
          </wp:inline>
        </w:drawing>
      </w:r>
    </w:p>
    <w:p w14:paraId="3FBC0DF0" w14:textId="77777777" w:rsidR="002D6589" w:rsidRPr="002D6589" w:rsidRDefault="002D6589" w:rsidP="002D6589">
      <w:pPr>
        <w:rPr>
          <w:lang w:val="es-AR"/>
        </w:rPr>
      </w:pPr>
      <w:r w:rsidRPr="002D6589">
        <w:rPr>
          <w:b/>
          <w:bCs/>
          <w:lang w:val="es-AR"/>
        </w:rPr>
        <w:t>Resultado:</w:t>
      </w:r>
    </w:p>
    <w:p w14:paraId="2C6F8D1A" w14:textId="6CA4B68C" w:rsidR="002D6589" w:rsidRPr="002D6589" w:rsidRDefault="002D6589" w:rsidP="002D6589">
      <w:pPr>
        <w:rPr>
          <w:lang w:val="es-AR"/>
        </w:rPr>
      </w:pPr>
      <w:r w:rsidRPr="002D6589">
        <w:rPr>
          <w:lang w:val="es-AR"/>
        </w:rPr>
        <w:t xml:space="preserve">El producto con mayor volumen de ventas es </w:t>
      </w:r>
      <w:r>
        <w:rPr>
          <w:b/>
          <w:bCs/>
          <w:lang w:val="es-AR"/>
        </w:rPr>
        <w:t>Papel higiénico</w:t>
      </w:r>
      <w:r w:rsidRPr="002D6589">
        <w:rPr>
          <w:lang w:val="es-AR"/>
        </w:rPr>
        <w:t xml:space="preserve">, seguido por </w:t>
      </w:r>
      <w:r>
        <w:rPr>
          <w:b/>
          <w:bCs/>
          <w:lang w:val="es-AR"/>
        </w:rPr>
        <w:t>Shampoo</w:t>
      </w:r>
      <w:r w:rsidRPr="002D6589">
        <w:rPr>
          <w:lang w:val="es-AR"/>
        </w:rPr>
        <w:t xml:space="preserve"> y</w:t>
      </w:r>
      <w:r>
        <w:rPr>
          <w:lang w:val="es-AR"/>
        </w:rPr>
        <w:t xml:space="preserve"> </w:t>
      </w:r>
      <w:r w:rsidRPr="002D6589">
        <w:rPr>
          <w:lang w:val="es-AR"/>
        </w:rPr>
        <w:t>Estos productos concentran una parte significativa del total de ventas.</w:t>
      </w:r>
    </w:p>
    <w:p w14:paraId="4E84DAE9" w14:textId="77777777" w:rsidR="002D6589" w:rsidRPr="002D6589" w:rsidRDefault="002D6589" w:rsidP="002D6589">
      <w:pPr>
        <w:rPr>
          <w:lang w:val="es-AR"/>
        </w:rPr>
      </w:pPr>
      <w:r w:rsidRPr="002D6589">
        <w:rPr>
          <w:b/>
          <w:bCs/>
          <w:lang w:val="es-AR"/>
        </w:rPr>
        <w:t>Interpretación:</w:t>
      </w:r>
    </w:p>
    <w:p w14:paraId="59CF0CE3" w14:textId="77777777" w:rsidR="002D6589" w:rsidRDefault="002D6589" w:rsidP="002D6589">
      <w:pPr>
        <w:rPr>
          <w:lang w:val="es-AR"/>
        </w:rPr>
      </w:pPr>
      <w:r w:rsidRPr="002D6589">
        <w:rPr>
          <w:lang w:val="es-AR"/>
        </w:rPr>
        <w:t>Los productos líderes pueden considerarse estratégicos para el negocio, ya que sostienen gran parte del ingreso total. Es recomendable asegurar su disponibilidad y evaluar estrategias de fidelización.</w:t>
      </w:r>
    </w:p>
    <w:p w14:paraId="30DF0937" w14:textId="77777777" w:rsidR="002D6589" w:rsidRDefault="002D6589" w:rsidP="002D6589">
      <w:pPr>
        <w:rPr>
          <w:lang w:val="es-AR"/>
        </w:rPr>
      </w:pPr>
    </w:p>
    <w:p w14:paraId="5389CFE2" w14:textId="77777777" w:rsidR="002D6589" w:rsidRDefault="002D6589" w:rsidP="002D6589">
      <w:pPr>
        <w:rPr>
          <w:lang w:val="es-AR"/>
        </w:rPr>
      </w:pPr>
    </w:p>
    <w:p w14:paraId="3003B51B" w14:textId="77777777" w:rsidR="002D6589" w:rsidRDefault="002D6589" w:rsidP="002D6589">
      <w:pPr>
        <w:rPr>
          <w:lang w:val="es-AR"/>
        </w:rPr>
      </w:pPr>
    </w:p>
    <w:p w14:paraId="6847B439" w14:textId="77777777" w:rsidR="002D6589" w:rsidRPr="002D6589" w:rsidRDefault="002D6589" w:rsidP="002D6589">
      <w:pPr>
        <w:rPr>
          <w:lang w:val="es-AR"/>
        </w:rPr>
      </w:pPr>
    </w:p>
    <w:p w14:paraId="7BDE5457" w14:textId="77777777" w:rsidR="002D6589" w:rsidRPr="00FA3CD9" w:rsidRDefault="002D6589">
      <w:pPr>
        <w:rPr>
          <w:lang w:val="es-AR"/>
        </w:rPr>
      </w:pPr>
    </w:p>
    <w:p w14:paraId="78EBCBFD" w14:textId="77777777" w:rsidR="00746BB4" w:rsidRPr="00FA3CD9" w:rsidRDefault="00000000">
      <w:pPr>
        <w:pStyle w:val="Ttulo2"/>
        <w:rPr>
          <w:lang w:val="es-AR"/>
        </w:rPr>
      </w:pPr>
      <w:r w:rsidRPr="00FA3CD9">
        <w:rPr>
          <w:lang w:val="es-AR"/>
        </w:rPr>
        <w:lastRenderedPageBreak/>
        <w:t>KPI 4 – Utilidad por Canal</w:t>
      </w:r>
    </w:p>
    <w:p w14:paraId="08FDA48C" w14:textId="5E75B6CD" w:rsidR="00746BB4" w:rsidRDefault="002D6589">
      <w:pPr>
        <w:rPr>
          <w:lang w:val="es-AR"/>
        </w:rPr>
      </w:pPr>
      <w:r w:rsidRPr="002D6589">
        <w:rPr>
          <w:b/>
          <w:bCs/>
          <w:lang w:val="es-AR"/>
        </w:rPr>
        <w:drawing>
          <wp:anchor distT="0" distB="0" distL="114300" distR="114300" simplePos="0" relativeHeight="251654656" behindDoc="0" locked="0" layoutInCell="1" allowOverlap="1" wp14:anchorId="67ED470A" wp14:editId="3A576D89">
            <wp:simplePos x="0" y="0"/>
            <wp:positionH relativeFrom="column">
              <wp:posOffset>2247900</wp:posOffset>
            </wp:positionH>
            <wp:positionV relativeFrom="paragraph">
              <wp:posOffset>903605</wp:posOffset>
            </wp:positionV>
            <wp:extent cx="3726180" cy="3060310"/>
            <wp:effectExtent l="0" t="0" r="7620" b="6985"/>
            <wp:wrapNone/>
            <wp:docPr id="154538497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84973" name="Imagen 1" descr="Gráfico, Gráfico de barras&#10;&#10;El contenido generado por IA puede ser incorrecto."/>
                    <pic:cNvPicPr/>
                  </pic:nvPicPr>
                  <pic:blipFill>
                    <a:blip r:embed="rId9"/>
                    <a:stretch>
                      <a:fillRect/>
                    </a:stretch>
                  </pic:blipFill>
                  <pic:spPr>
                    <a:xfrm>
                      <a:off x="0" y="0"/>
                      <a:ext cx="3726180" cy="3060310"/>
                    </a:xfrm>
                    <a:prstGeom prst="rect">
                      <a:avLst/>
                    </a:prstGeom>
                  </pic:spPr>
                </pic:pic>
              </a:graphicData>
            </a:graphic>
          </wp:anchor>
        </w:drawing>
      </w:r>
      <w:r w:rsidR="00000000" w:rsidRPr="00FA3CD9">
        <w:rPr>
          <w:lang w:val="es-AR"/>
        </w:rPr>
        <w:t>Qué mide: La ganancia total obtenida por cada canal de venta (supermercado, mayorista, almacén).</w:t>
      </w:r>
      <w:r w:rsidR="00000000" w:rsidRPr="00FA3CD9">
        <w:rPr>
          <w:lang w:val="es-AR"/>
        </w:rPr>
        <w:br/>
        <w:t>Para qué sirve: Evalúa qué canal es más rentable y dónde conviene enfocar recursos comerciales.</w:t>
      </w:r>
      <w:r w:rsidR="00000000" w:rsidRPr="00FA3CD9">
        <w:rPr>
          <w:lang w:val="es-AR"/>
        </w:rPr>
        <w:br/>
        <w:t>Pregunta que responde: ¿En qué canal gano más dinero?</w:t>
      </w:r>
    </w:p>
    <w:tbl>
      <w:tblPr>
        <w:tblW w:w="340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
        <w:gridCol w:w="1616"/>
        <w:gridCol w:w="1427"/>
      </w:tblGrid>
      <w:tr w:rsidR="002D6589" w:rsidRPr="002D6589" w14:paraId="5E8FB7F0" w14:textId="77777777" w:rsidTr="002D6589">
        <w:trPr>
          <w:trHeight w:val="175"/>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8AE6B9" w14:textId="77777777" w:rsidR="002D6589" w:rsidRPr="002D6589" w:rsidRDefault="002D6589" w:rsidP="002D6589">
            <w:pPr>
              <w:rPr>
                <w:lang w:val="es-AR"/>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C1F82D" w14:textId="77777777" w:rsidR="002D6589" w:rsidRPr="002D6589" w:rsidRDefault="002D6589" w:rsidP="002D6589">
            <w:pPr>
              <w:rPr>
                <w:b/>
                <w:bCs/>
                <w:lang w:val="es-AR"/>
              </w:rPr>
            </w:pPr>
            <w:r w:rsidRPr="002D6589">
              <w:rPr>
                <w:b/>
                <w:bCs/>
                <w:lang w:val="es-AR"/>
              </w:rPr>
              <w:t>Canal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5A9194" w14:textId="77777777" w:rsidR="002D6589" w:rsidRPr="002D6589" w:rsidRDefault="002D6589" w:rsidP="002D6589">
            <w:pPr>
              <w:rPr>
                <w:b/>
                <w:bCs/>
                <w:lang w:val="es-AR"/>
              </w:rPr>
            </w:pPr>
            <w:r w:rsidRPr="002D6589">
              <w:rPr>
                <w:b/>
                <w:bCs/>
                <w:lang w:val="es-AR"/>
              </w:rPr>
              <w:t>Utilidad</w:t>
            </w:r>
          </w:p>
        </w:tc>
      </w:tr>
      <w:tr w:rsidR="002D6589" w:rsidRPr="002D6589" w14:paraId="7380660F" w14:textId="77777777" w:rsidTr="002D6589">
        <w:trPr>
          <w:trHeight w:val="17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905A30" w14:textId="77777777" w:rsidR="002D6589" w:rsidRPr="002D6589" w:rsidRDefault="002D6589" w:rsidP="002D6589">
            <w:pPr>
              <w:rPr>
                <w:lang w:val="es-AR"/>
              </w:rPr>
            </w:pPr>
            <w:r w:rsidRPr="002D6589">
              <w:rPr>
                <w:lang w:val="es-AR"/>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E0C1C6" w14:textId="77777777" w:rsidR="002D6589" w:rsidRPr="002D6589" w:rsidRDefault="002D6589" w:rsidP="002D6589">
            <w:pPr>
              <w:rPr>
                <w:lang w:val="es-AR"/>
              </w:rPr>
            </w:pPr>
            <w:r w:rsidRPr="002D6589">
              <w:rPr>
                <w:lang w:val="es-AR"/>
              </w:rPr>
              <w:t>Almacen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7696B5" w14:textId="3CBC37B5" w:rsidR="002D6589" w:rsidRPr="002D6589" w:rsidRDefault="002D6589" w:rsidP="002D6589">
            <w:pPr>
              <w:rPr>
                <w:lang w:val="es-AR"/>
              </w:rPr>
            </w:pPr>
            <w:r w:rsidRPr="002D6589">
              <w:rPr>
                <w:lang w:val="es-AR"/>
              </w:rPr>
              <w:t>552</w:t>
            </w:r>
            <w:r>
              <w:rPr>
                <w:lang w:val="es-AR"/>
              </w:rPr>
              <w:t>.</w:t>
            </w:r>
            <w:r w:rsidRPr="002D6589">
              <w:rPr>
                <w:lang w:val="es-AR"/>
              </w:rPr>
              <w:t>427</w:t>
            </w:r>
            <w:r>
              <w:rPr>
                <w:lang w:val="es-AR"/>
              </w:rPr>
              <w:t>.</w:t>
            </w:r>
            <w:r w:rsidRPr="002D6589">
              <w:rPr>
                <w:lang w:val="es-AR"/>
              </w:rPr>
              <w:t>900</w:t>
            </w:r>
          </w:p>
        </w:tc>
      </w:tr>
      <w:tr w:rsidR="002D6589" w:rsidRPr="002D6589" w14:paraId="0C4F3D73" w14:textId="77777777" w:rsidTr="002D6589">
        <w:trPr>
          <w:trHeight w:val="175"/>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D83228" w14:textId="77777777" w:rsidR="002D6589" w:rsidRPr="002D6589" w:rsidRDefault="002D6589" w:rsidP="002D6589">
            <w:pPr>
              <w:rPr>
                <w:lang w:val="es-AR"/>
              </w:rPr>
            </w:pPr>
            <w:r w:rsidRPr="002D6589">
              <w:rPr>
                <w:lang w:val="es-AR"/>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08E0CD" w14:textId="77777777" w:rsidR="002D6589" w:rsidRPr="002D6589" w:rsidRDefault="002D6589" w:rsidP="002D6589">
            <w:pPr>
              <w:rPr>
                <w:lang w:val="es-AR"/>
              </w:rPr>
            </w:pPr>
            <w:r w:rsidRPr="002D6589">
              <w:rPr>
                <w:lang w:val="es-AR"/>
              </w:rPr>
              <w:t>Mayorista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A50220" w14:textId="1449452C" w:rsidR="002D6589" w:rsidRPr="002D6589" w:rsidRDefault="002D6589" w:rsidP="002D6589">
            <w:pPr>
              <w:rPr>
                <w:lang w:val="es-AR"/>
              </w:rPr>
            </w:pPr>
            <w:r w:rsidRPr="002D6589">
              <w:rPr>
                <w:lang w:val="es-AR"/>
              </w:rPr>
              <w:t>582</w:t>
            </w:r>
            <w:r>
              <w:rPr>
                <w:lang w:val="es-AR"/>
              </w:rPr>
              <w:t>.</w:t>
            </w:r>
            <w:r w:rsidRPr="002D6589">
              <w:rPr>
                <w:lang w:val="es-AR"/>
              </w:rPr>
              <w:t>056</w:t>
            </w:r>
            <w:r>
              <w:rPr>
                <w:lang w:val="es-AR"/>
              </w:rPr>
              <w:t>.</w:t>
            </w:r>
            <w:r w:rsidRPr="002D6589">
              <w:rPr>
                <w:lang w:val="es-AR"/>
              </w:rPr>
              <w:t>300</w:t>
            </w:r>
          </w:p>
        </w:tc>
      </w:tr>
      <w:tr w:rsidR="002D6589" w:rsidRPr="002D6589" w14:paraId="2DAC2E54" w14:textId="77777777" w:rsidTr="002D6589">
        <w:trPr>
          <w:trHeight w:val="175"/>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F5249D" w14:textId="77777777" w:rsidR="002D6589" w:rsidRPr="002D6589" w:rsidRDefault="002D6589" w:rsidP="002D6589">
            <w:pPr>
              <w:rPr>
                <w:lang w:val="es-AR"/>
              </w:rPr>
            </w:pPr>
            <w:r w:rsidRPr="002D6589">
              <w:rPr>
                <w:lang w:val="es-AR"/>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8A91F3" w14:textId="77777777" w:rsidR="002D6589" w:rsidRPr="002D6589" w:rsidRDefault="002D6589" w:rsidP="002D6589">
            <w:pPr>
              <w:rPr>
                <w:lang w:val="es-AR"/>
              </w:rPr>
            </w:pPr>
            <w:r w:rsidRPr="002D6589">
              <w:rPr>
                <w:lang w:val="es-AR"/>
              </w:rPr>
              <w:t>Supermercado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0DD4DF" w14:textId="4DF1B597" w:rsidR="002D6589" w:rsidRPr="002D6589" w:rsidRDefault="002D6589" w:rsidP="002D6589">
            <w:pPr>
              <w:rPr>
                <w:lang w:val="es-AR"/>
              </w:rPr>
            </w:pPr>
            <w:r w:rsidRPr="002D6589">
              <w:rPr>
                <w:lang w:val="es-AR"/>
              </w:rPr>
              <w:t>522</w:t>
            </w:r>
            <w:r>
              <w:rPr>
                <w:lang w:val="es-AR"/>
              </w:rPr>
              <w:t>.</w:t>
            </w:r>
            <w:r w:rsidRPr="002D6589">
              <w:rPr>
                <w:lang w:val="es-AR"/>
              </w:rPr>
              <w:t>647</w:t>
            </w:r>
            <w:r>
              <w:rPr>
                <w:lang w:val="es-AR"/>
              </w:rPr>
              <w:t>.</w:t>
            </w:r>
            <w:r w:rsidRPr="002D6589">
              <w:rPr>
                <w:lang w:val="es-AR"/>
              </w:rPr>
              <w:t>100</w:t>
            </w:r>
          </w:p>
        </w:tc>
      </w:tr>
    </w:tbl>
    <w:p w14:paraId="1951B93C" w14:textId="77A3B578" w:rsidR="002D6589" w:rsidRDefault="002D6589">
      <w:pPr>
        <w:rPr>
          <w:lang w:val="es-AR"/>
        </w:rPr>
      </w:pPr>
    </w:p>
    <w:p w14:paraId="5755E529" w14:textId="22203A5A" w:rsidR="002D6589" w:rsidRDefault="002D6589" w:rsidP="002D6589">
      <w:pPr>
        <w:rPr>
          <w:b/>
          <w:bCs/>
          <w:lang w:val="es-AR"/>
        </w:rPr>
      </w:pPr>
    </w:p>
    <w:p w14:paraId="4EDE2DAA" w14:textId="77777777" w:rsidR="002D6589" w:rsidRDefault="002D6589" w:rsidP="002D6589">
      <w:pPr>
        <w:rPr>
          <w:b/>
          <w:bCs/>
          <w:lang w:val="es-AR"/>
        </w:rPr>
      </w:pPr>
    </w:p>
    <w:p w14:paraId="2DF287EE" w14:textId="77777777" w:rsidR="002D6589" w:rsidRDefault="002D6589" w:rsidP="002D6589">
      <w:pPr>
        <w:rPr>
          <w:b/>
          <w:bCs/>
          <w:lang w:val="es-AR"/>
        </w:rPr>
      </w:pPr>
    </w:p>
    <w:p w14:paraId="069E6EB9" w14:textId="77777777" w:rsidR="002D6589" w:rsidRDefault="002D6589" w:rsidP="002D6589">
      <w:pPr>
        <w:rPr>
          <w:b/>
          <w:bCs/>
          <w:lang w:val="es-AR"/>
        </w:rPr>
      </w:pPr>
    </w:p>
    <w:p w14:paraId="1A19DDE6" w14:textId="4C557CB8" w:rsidR="002D6589" w:rsidRPr="002D6589" w:rsidRDefault="002D6589" w:rsidP="002D6589">
      <w:pPr>
        <w:rPr>
          <w:lang w:val="es-AR"/>
        </w:rPr>
      </w:pPr>
      <w:r w:rsidRPr="002D6589">
        <w:rPr>
          <w:b/>
          <w:bCs/>
          <w:lang w:val="es-AR"/>
        </w:rPr>
        <w:t>Resultado:</w:t>
      </w:r>
    </w:p>
    <w:p w14:paraId="261A97B7" w14:textId="77777777" w:rsidR="002D6589" w:rsidRDefault="002D6589" w:rsidP="002D6589">
      <w:pPr>
        <w:rPr>
          <w:lang w:val="es-AR"/>
        </w:rPr>
      </w:pPr>
      <w:r w:rsidRPr="002D6589">
        <w:rPr>
          <w:lang w:val="es-AR"/>
        </w:rPr>
        <w:t>La utilidad por canal muestra valores similares entre Mayorista, Almacén y Supermercado, sin diferencias significativas.</w:t>
      </w:r>
      <w:r w:rsidRPr="002D6589">
        <w:rPr>
          <w:lang w:val="es-AR"/>
        </w:rPr>
        <w:br/>
        <w:t>Esto indica una distribución equilibrada de la rentabilidad entre los canales, sin dependencia fuerte de uno solo.</w:t>
      </w:r>
    </w:p>
    <w:p w14:paraId="742CD289" w14:textId="1EE08352" w:rsidR="002D6589" w:rsidRPr="002D6589" w:rsidRDefault="002D6589" w:rsidP="002D6589">
      <w:pPr>
        <w:rPr>
          <w:lang w:val="es-AR"/>
        </w:rPr>
      </w:pPr>
      <w:r w:rsidRPr="002D6589">
        <w:rPr>
          <w:b/>
          <w:bCs/>
          <w:lang w:val="es-AR"/>
        </w:rPr>
        <w:t>Interpretación:</w:t>
      </w:r>
    </w:p>
    <w:p w14:paraId="3D289AED" w14:textId="4AE8F8AD" w:rsidR="002D6589" w:rsidRDefault="002D6589">
      <w:pPr>
        <w:rPr>
          <w:lang w:val="es-AR"/>
        </w:rPr>
      </w:pPr>
      <w:r w:rsidRPr="002D6589">
        <w:rPr>
          <w:lang w:val="es-AR"/>
        </w:rPr>
        <w:t>Los tres canales presentan niveles de utilidad muy similares, lo que sugiere un desempeño homogéneo.</w:t>
      </w:r>
    </w:p>
    <w:p w14:paraId="0E4DE87F" w14:textId="77777777" w:rsidR="002D6589" w:rsidRDefault="002D6589">
      <w:pPr>
        <w:rPr>
          <w:lang w:val="es-AR"/>
        </w:rPr>
      </w:pPr>
    </w:p>
    <w:p w14:paraId="05AC2F82" w14:textId="77777777" w:rsidR="002D6589" w:rsidRDefault="002D6589">
      <w:pPr>
        <w:rPr>
          <w:lang w:val="es-AR"/>
        </w:rPr>
      </w:pPr>
    </w:p>
    <w:p w14:paraId="61F1F827" w14:textId="77777777" w:rsidR="002D6589" w:rsidRDefault="002D6589">
      <w:pPr>
        <w:rPr>
          <w:lang w:val="es-AR"/>
        </w:rPr>
      </w:pPr>
    </w:p>
    <w:p w14:paraId="4ECCAD0E" w14:textId="77777777" w:rsidR="002D6589" w:rsidRPr="002D6589" w:rsidRDefault="002D6589">
      <w:pPr>
        <w:rPr>
          <w:u w:val="single"/>
          <w:lang w:val="es-AR"/>
        </w:rPr>
      </w:pPr>
    </w:p>
    <w:p w14:paraId="059E3740" w14:textId="77777777" w:rsidR="00746BB4" w:rsidRPr="00FA3CD9" w:rsidRDefault="00000000">
      <w:pPr>
        <w:pStyle w:val="Ttulo2"/>
        <w:rPr>
          <w:lang w:val="es-AR"/>
        </w:rPr>
      </w:pPr>
      <w:r w:rsidRPr="00FA3CD9">
        <w:rPr>
          <w:lang w:val="es-AR"/>
        </w:rPr>
        <w:lastRenderedPageBreak/>
        <w:t>KPI 5 – Margen Promedio por Categoría</w:t>
      </w:r>
    </w:p>
    <w:p w14:paraId="2A4917E4" w14:textId="5E2F634C" w:rsidR="00735A9A" w:rsidRDefault="00000000">
      <w:r w:rsidRPr="00FA3CD9">
        <w:rPr>
          <w:lang w:val="es-AR"/>
        </w:rPr>
        <w:t>Qué mide: El porcentaje promedio de ganancia por categoría.</w:t>
      </w:r>
      <w:r w:rsidRPr="00FA3CD9">
        <w:rPr>
          <w:lang w:val="es-AR"/>
        </w:rPr>
        <w:br/>
        <w:t>Para qué sirve: Mide la eficiencia del negocio y permite detectar categorías con bajo margen.</w:t>
      </w:r>
      <w:r w:rsidRPr="00FA3CD9">
        <w:rPr>
          <w:lang w:val="es-AR"/>
        </w:rPr>
        <w:br/>
      </w:r>
      <w:proofErr w:type="spellStart"/>
      <w:r>
        <w:t>Pregunta</w:t>
      </w:r>
      <w:proofErr w:type="spellEnd"/>
      <w:r>
        <w:t xml:space="preserve"> </w:t>
      </w:r>
      <w:proofErr w:type="spellStart"/>
      <w:r>
        <w:t>que</w:t>
      </w:r>
      <w:proofErr w:type="spellEnd"/>
      <w:r>
        <w:t xml:space="preserve"> </w:t>
      </w:r>
      <w:proofErr w:type="spellStart"/>
      <w:r>
        <w:t>responde</w:t>
      </w:r>
      <w:proofErr w:type="spellEnd"/>
      <w:r>
        <w:t>: ¿</w:t>
      </w:r>
      <w:proofErr w:type="spellStart"/>
      <w:r>
        <w:t>Dónde</w:t>
      </w:r>
      <w:proofErr w:type="spellEnd"/>
      <w:r>
        <w:t xml:space="preserve"> soy </w:t>
      </w:r>
      <w:proofErr w:type="spellStart"/>
      <w:r>
        <w:t>más</w:t>
      </w:r>
      <w:proofErr w:type="spellEnd"/>
      <w:r>
        <w:t xml:space="preserve"> </w:t>
      </w:r>
      <w:proofErr w:type="spellStart"/>
      <w:r>
        <w:t>eficiente</w:t>
      </w:r>
      <w:proofErr w:type="spellEnd"/>
      <w:r>
        <w:t xml:space="preserve"> </w:t>
      </w:r>
      <w:proofErr w:type="spellStart"/>
      <w:r>
        <w:t>vendiendo</w:t>
      </w:r>
      <w:proofErr w:type="spellEnd"/>
      <w:r>
        <w:t>?</w:t>
      </w:r>
    </w:p>
    <w:p w14:paraId="21BA420E" w14:textId="5B0155B7" w:rsidR="00746BB4" w:rsidRDefault="00341AC3">
      <w:r w:rsidRPr="00735A9A">
        <w:drawing>
          <wp:anchor distT="0" distB="0" distL="114300" distR="114300" simplePos="0" relativeHeight="251661824" behindDoc="1" locked="0" layoutInCell="1" allowOverlap="1" wp14:anchorId="61DDF0D0" wp14:editId="092A917B">
            <wp:simplePos x="0" y="0"/>
            <wp:positionH relativeFrom="column">
              <wp:posOffset>-310515</wp:posOffset>
            </wp:positionH>
            <wp:positionV relativeFrom="paragraph">
              <wp:posOffset>163195</wp:posOffset>
            </wp:positionV>
            <wp:extent cx="4880008" cy="3863340"/>
            <wp:effectExtent l="0" t="0" r="0" b="3810"/>
            <wp:wrapNone/>
            <wp:docPr id="979720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07" name="Imagen 1" descr="Gráfico, Gráfico de barras&#10;&#10;El contenido generado por IA puede ser incorrecto."/>
                    <pic:cNvPicPr/>
                  </pic:nvPicPr>
                  <pic:blipFill>
                    <a:blip r:embed="rId10"/>
                    <a:stretch>
                      <a:fillRect/>
                    </a:stretch>
                  </pic:blipFill>
                  <pic:spPr>
                    <a:xfrm>
                      <a:off x="0" y="0"/>
                      <a:ext cx="4880008" cy="3863340"/>
                    </a:xfrm>
                    <a:prstGeom prst="rect">
                      <a:avLst/>
                    </a:prstGeom>
                  </pic:spPr>
                </pic:pic>
              </a:graphicData>
            </a:graphic>
            <wp14:sizeRelH relativeFrom="margin">
              <wp14:pctWidth>0</wp14:pctWidth>
            </wp14:sizeRelH>
            <wp14:sizeRelV relativeFrom="margin">
              <wp14:pctHeight>0</wp14:pctHeight>
            </wp14:sizeRelV>
          </wp:anchor>
        </w:drawing>
      </w:r>
    </w:p>
    <w:p w14:paraId="6462B89B" w14:textId="1290DDAD" w:rsidR="00735A9A" w:rsidRDefault="00735A9A">
      <w:r>
        <w:br w:type="textWrapping" w:clear="all"/>
      </w:r>
    </w:p>
    <w:p w14:paraId="7BEB6884" w14:textId="47BB7815" w:rsidR="002D6589" w:rsidRDefault="002D6589"/>
    <w:p w14:paraId="15DF0EA8" w14:textId="77777777" w:rsidR="00735A9A" w:rsidRDefault="00735A9A" w:rsidP="00735A9A">
      <w:pPr>
        <w:rPr>
          <w:b/>
          <w:bCs/>
          <w:lang w:val="es-AR"/>
        </w:rPr>
      </w:pPr>
    </w:p>
    <w:p w14:paraId="66CADAA8" w14:textId="77777777" w:rsidR="00735A9A" w:rsidRDefault="00735A9A" w:rsidP="00735A9A">
      <w:pPr>
        <w:rPr>
          <w:b/>
          <w:bCs/>
          <w:lang w:val="es-AR"/>
        </w:rPr>
      </w:pPr>
    </w:p>
    <w:p w14:paraId="406377C5" w14:textId="77777777" w:rsidR="00735A9A" w:rsidRDefault="00735A9A" w:rsidP="00735A9A">
      <w:pPr>
        <w:rPr>
          <w:b/>
          <w:bCs/>
          <w:lang w:val="es-AR"/>
        </w:rPr>
      </w:pPr>
    </w:p>
    <w:tbl>
      <w:tblPr>
        <w:tblpPr w:leftFromText="141" w:rightFromText="141" w:vertAnchor="page" w:horzAnchor="page" w:tblpX="9075" w:tblpY="6541"/>
        <w:tblW w:w="2590" w:type="dxa"/>
        <w:tblCellMar>
          <w:left w:w="70" w:type="dxa"/>
          <w:right w:w="70" w:type="dxa"/>
        </w:tblCellMar>
        <w:tblLook w:val="04A0" w:firstRow="1" w:lastRow="0" w:firstColumn="1" w:lastColumn="0" w:noHBand="0" w:noVBand="1"/>
      </w:tblPr>
      <w:tblGrid>
        <w:gridCol w:w="396"/>
        <w:gridCol w:w="1126"/>
        <w:gridCol w:w="1068"/>
      </w:tblGrid>
      <w:tr w:rsidR="00341AC3" w:rsidRPr="00735A9A" w14:paraId="010C0E31" w14:textId="77777777" w:rsidTr="00341AC3">
        <w:trPr>
          <w:trHeight w:val="482"/>
        </w:trPr>
        <w:tc>
          <w:tcPr>
            <w:tcW w:w="396" w:type="dxa"/>
            <w:tcBorders>
              <w:top w:val="single" w:sz="4" w:space="0" w:color="auto"/>
              <w:left w:val="single" w:sz="4" w:space="0" w:color="auto"/>
              <w:bottom w:val="single" w:sz="4" w:space="0" w:color="auto"/>
              <w:right w:val="single" w:sz="4" w:space="0" w:color="auto"/>
            </w:tcBorders>
            <w:noWrap/>
            <w:vAlign w:val="bottom"/>
            <w:hideMark/>
          </w:tcPr>
          <w:p w14:paraId="47DDE5F0" w14:textId="77777777" w:rsidR="00341AC3" w:rsidRPr="00735A9A" w:rsidRDefault="00341AC3" w:rsidP="00341AC3">
            <w:pPr>
              <w:spacing w:after="0" w:line="240" w:lineRule="auto"/>
              <w:rPr>
                <w:rFonts w:ascii="Aptos Narrow" w:eastAsia="Times New Roman" w:hAnsi="Aptos Narrow" w:cs="Times New Roman"/>
                <w:color w:val="000000"/>
                <w:sz w:val="16"/>
                <w:szCs w:val="16"/>
                <w:lang w:val="es-AR" w:eastAsia="es-AR"/>
              </w:rPr>
            </w:pPr>
            <w:r w:rsidRPr="00735A9A">
              <w:rPr>
                <w:rFonts w:ascii="Aptos Narrow" w:eastAsia="Times New Roman" w:hAnsi="Aptos Narrow" w:cs="Times New Roman"/>
                <w:color w:val="000000"/>
                <w:sz w:val="16"/>
                <w:szCs w:val="16"/>
                <w:lang w:val="es-AR" w:eastAsia="es-AR"/>
              </w:rPr>
              <w:t> </w:t>
            </w:r>
          </w:p>
        </w:tc>
        <w:tc>
          <w:tcPr>
            <w:tcW w:w="1126" w:type="dxa"/>
            <w:tcBorders>
              <w:top w:val="single" w:sz="4" w:space="0" w:color="auto"/>
              <w:left w:val="nil"/>
              <w:bottom w:val="single" w:sz="4" w:space="0" w:color="auto"/>
              <w:right w:val="single" w:sz="4" w:space="0" w:color="auto"/>
            </w:tcBorders>
            <w:noWrap/>
            <w:vAlign w:val="bottom"/>
            <w:hideMark/>
          </w:tcPr>
          <w:p w14:paraId="26CB0853" w14:textId="0D345341" w:rsidR="00341AC3" w:rsidRPr="00735A9A" w:rsidRDefault="00341AC3" w:rsidP="00341AC3">
            <w:pPr>
              <w:spacing w:after="0" w:line="240" w:lineRule="auto"/>
              <w:rPr>
                <w:rFonts w:ascii="Aptos Narrow" w:eastAsia="Times New Roman" w:hAnsi="Aptos Narrow" w:cs="Times New Roman"/>
                <w:b/>
                <w:bCs/>
                <w:color w:val="000000"/>
                <w:sz w:val="16"/>
                <w:szCs w:val="16"/>
                <w:lang w:val="es-AR" w:eastAsia="es-AR"/>
              </w:rPr>
            </w:pPr>
            <w:r w:rsidRPr="00735A9A">
              <w:rPr>
                <w:rFonts w:ascii="Aptos Narrow" w:eastAsia="Times New Roman" w:hAnsi="Aptos Narrow" w:cs="Times New Roman"/>
                <w:b/>
                <w:bCs/>
                <w:color w:val="000000"/>
                <w:sz w:val="16"/>
                <w:szCs w:val="16"/>
                <w:lang w:val="es-AR" w:eastAsia="es-AR"/>
              </w:rPr>
              <w:t>Categoría</w:t>
            </w:r>
          </w:p>
        </w:tc>
        <w:tc>
          <w:tcPr>
            <w:tcW w:w="1068" w:type="dxa"/>
            <w:tcBorders>
              <w:top w:val="single" w:sz="4" w:space="0" w:color="auto"/>
              <w:left w:val="nil"/>
              <w:bottom w:val="single" w:sz="4" w:space="0" w:color="auto"/>
              <w:right w:val="single" w:sz="4" w:space="0" w:color="auto"/>
            </w:tcBorders>
            <w:noWrap/>
            <w:vAlign w:val="bottom"/>
            <w:hideMark/>
          </w:tcPr>
          <w:p w14:paraId="560B0D5A" w14:textId="77777777" w:rsidR="00341AC3" w:rsidRPr="00735A9A" w:rsidRDefault="00341AC3" w:rsidP="00341AC3">
            <w:pPr>
              <w:spacing w:after="0" w:line="240" w:lineRule="auto"/>
              <w:rPr>
                <w:rFonts w:ascii="Aptos Narrow" w:eastAsia="Times New Roman" w:hAnsi="Aptos Narrow" w:cs="Times New Roman"/>
                <w:b/>
                <w:bCs/>
                <w:color w:val="000000"/>
                <w:sz w:val="16"/>
                <w:szCs w:val="16"/>
                <w:lang w:val="es-AR" w:eastAsia="es-AR"/>
              </w:rPr>
            </w:pPr>
            <w:r w:rsidRPr="00735A9A">
              <w:rPr>
                <w:rFonts w:ascii="Aptos Narrow" w:eastAsia="Times New Roman" w:hAnsi="Aptos Narrow" w:cs="Times New Roman"/>
                <w:b/>
                <w:bCs/>
                <w:color w:val="000000"/>
                <w:sz w:val="16"/>
                <w:szCs w:val="16"/>
                <w:lang w:val="es-AR" w:eastAsia="es-AR"/>
              </w:rPr>
              <w:t>Margen</w:t>
            </w:r>
          </w:p>
        </w:tc>
      </w:tr>
      <w:tr w:rsidR="00341AC3" w:rsidRPr="00735A9A" w14:paraId="6D75C41D" w14:textId="77777777" w:rsidTr="00341AC3">
        <w:trPr>
          <w:trHeight w:val="482"/>
        </w:trPr>
        <w:tc>
          <w:tcPr>
            <w:tcW w:w="396" w:type="dxa"/>
            <w:tcBorders>
              <w:top w:val="nil"/>
              <w:left w:val="single" w:sz="4" w:space="0" w:color="auto"/>
              <w:bottom w:val="single" w:sz="4" w:space="0" w:color="auto"/>
              <w:right w:val="single" w:sz="4" w:space="0" w:color="auto"/>
            </w:tcBorders>
            <w:vAlign w:val="center"/>
            <w:hideMark/>
          </w:tcPr>
          <w:p w14:paraId="46890EC5"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0</w:t>
            </w:r>
          </w:p>
        </w:tc>
        <w:tc>
          <w:tcPr>
            <w:tcW w:w="1126" w:type="dxa"/>
            <w:tcBorders>
              <w:top w:val="nil"/>
              <w:left w:val="nil"/>
              <w:bottom w:val="single" w:sz="4" w:space="0" w:color="auto"/>
              <w:right w:val="single" w:sz="4" w:space="0" w:color="auto"/>
            </w:tcBorders>
            <w:vAlign w:val="center"/>
            <w:hideMark/>
          </w:tcPr>
          <w:p w14:paraId="1308726A"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Alimentos</w:t>
            </w:r>
          </w:p>
        </w:tc>
        <w:tc>
          <w:tcPr>
            <w:tcW w:w="1068" w:type="dxa"/>
            <w:tcBorders>
              <w:top w:val="nil"/>
              <w:left w:val="nil"/>
              <w:bottom w:val="single" w:sz="4" w:space="0" w:color="auto"/>
              <w:right w:val="single" w:sz="4" w:space="0" w:color="auto"/>
            </w:tcBorders>
            <w:vAlign w:val="center"/>
            <w:hideMark/>
          </w:tcPr>
          <w:p w14:paraId="4619F917"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0.247523</w:t>
            </w:r>
          </w:p>
        </w:tc>
      </w:tr>
      <w:tr w:rsidR="00341AC3" w:rsidRPr="00735A9A" w14:paraId="3E395FCD" w14:textId="77777777" w:rsidTr="00341AC3">
        <w:trPr>
          <w:trHeight w:val="482"/>
        </w:trPr>
        <w:tc>
          <w:tcPr>
            <w:tcW w:w="396" w:type="dxa"/>
            <w:tcBorders>
              <w:top w:val="nil"/>
              <w:left w:val="single" w:sz="4" w:space="0" w:color="auto"/>
              <w:bottom w:val="single" w:sz="4" w:space="0" w:color="auto"/>
              <w:right w:val="single" w:sz="4" w:space="0" w:color="auto"/>
            </w:tcBorders>
            <w:vAlign w:val="center"/>
            <w:hideMark/>
          </w:tcPr>
          <w:p w14:paraId="59F187CA"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1</w:t>
            </w:r>
          </w:p>
        </w:tc>
        <w:tc>
          <w:tcPr>
            <w:tcW w:w="1126" w:type="dxa"/>
            <w:tcBorders>
              <w:top w:val="nil"/>
              <w:left w:val="nil"/>
              <w:bottom w:val="single" w:sz="4" w:space="0" w:color="auto"/>
              <w:right w:val="single" w:sz="4" w:space="0" w:color="auto"/>
            </w:tcBorders>
            <w:vAlign w:val="center"/>
            <w:hideMark/>
          </w:tcPr>
          <w:p w14:paraId="21F348F2"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Higiene</w:t>
            </w:r>
          </w:p>
        </w:tc>
        <w:tc>
          <w:tcPr>
            <w:tcW w:w="1068" w:type="dxa"/>
            <w:tcBorders>
              <w:top w:val="nil"/>
              <w:left w:val="nil"/>
              <w:bottom w:val="single" w:sz="4" w:space="0" w:color="auto"/>
              <w:right w:val="single" w:sz="4" w:space="0" w:color="auto"/>
            </w:tcBorders>
            <w:vAlign w:val="center"/>
            <w:hideMark/>
          </w:tcPr>
          <w:p w14:paraId="0D42295C"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0.272414</w:t>
            </w:r>
          </w:p>
        </w:tc>
      </w:tr>
      <w:tr w:rsidR="00341AC3" w:rsidRPr="00735A9A" w14:paraId="09B93725" w14:textId="77777777" w:rsidTr="00341AC3">
        <w:trPr>
          <w:trHeight w:val="482"/>
        </w:trPr>
        <w:tc>
          <w:tcPr>
            <w:tcW w:w="396" w:type="dxa"/>
            <w:tcBorders>
              <w:top w:val="nil"/>
              <w:left w:val="single" w:sz="4" w:space="0" w:color="auto"/>
              <w:bottom w:val="single" w:sz="4" w:space="0" w:color="auto"/>
              <w:right w:val="single" w:sz="4" w:space="0" w:color="auto"/>
            </w:tcBorders>
            <w:vAlign w:val="center"/>
            <w:hideMark/>
          </w:tcPr>
          <w:p w14:paraId="3A1D09D9"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2</w:t>
            </w:r>
          </w:p>
        </w:tc>
        <w:tc>
          <w:tcPr>
            <w:tcW w:w="1126" w:type="dxa"/>
            <w:tcBorders>
              <w:top w:val="nil"/>
              <w:left w:val="nil"/>
              <w:bottom w:val="single" w:sz="4" w:space="0" w:color="auto"/>
              <w:right w:val="single" w:sz="4" w:space="0" w:color="auto"/>
            </w:tcBorders>
            <w:vAlign w:val="center"/>
            <w:hideMark/>
          </w:tcPr>
          <w:p w14:paraId="070FA386"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Limpieza</w:t>
            </w:r>
          </w:p>
        </w:tc>
        <w:tc>
          <w:tcPr>
            <w:tcW w:w="1068" w:type="dxa"/>
            <w:tcBorders>
              <w:top w:val="nil"/>
              <w:left w:val="nil"/>
              <w:bottom w:val="single" w:sz="4" w:space="0" w:color="auto"/>
              <w:right w:val="single" w:sz="4" w:space="0" w:color="auto"/>
            </w:tcBorders>
            <w:vAlign w:val="center"/>
            <w:hideMark/>
          </w:tcPr>
          <w:p w14:paraId="7E010F69" w14:textId="77777777" w:rsidR="00341AC3" w:rsidRPr="00735A9A" w:rsidRDefault="00341AC3" w:rsidP="00341AC3">
            <w:pPr>
              <w:spacing w:after="0" w:line="240" w:lineRule="auto"/>
              <w:ind w:firstLineChars="100" w:firstLine="160"/>
              <w:rPr>
                <w:rFonts w:ascii="Cambria" w:eastAsia="Times New Roman" w:hAnsi="Cambria" w:cs="Times New Roman"/>
                <w:color w:val="000000"/>
                <w:sz w:val="16"/>
                <w:szCs w:val="16"/>
                <w:lang w:val="es-AR" w:eastAsia="es-AR"/>
              </w:rPr>
            </w:pPr>
            <w:r w:rsidRPr="00735A9A">
              <w:rPr>
                <w:rFonts w:ascii="Cambria" w:eastAsia="Times New Roman" w:hAnsi="Cambria" w:cs="Times New Roman"/>
                <w:color w:val="000000"/>
                <w:sz w:val="16"/>
                <w:szCs w:val="16"/>
                <w:lang w:val="es-AR" w:eastAsia="es-AR"/>
              </w:rPr>
              <w:t>0.308929</w:t>
            </w:r>
          </w:p>
        </w:tc>
      </w:tr>
    </w:tbl>
    <w:p w14:paraId="0BD01F76" w14:textId="77777777" w:rsidR="00735A9A" w:rsidRDefault="00735A9A" w:rsidP="00735A9A">
      <w:pPr>
        <w:rPr>
          <w:b/>
          <w:bCs/>
          <w:lang w:val="es-AR"/>
        </w:rPr>
      </w:pPr>
    </w:p>
    <w:p w14:paraId="08427864" w14:textId="77777777" w:rsidR="00735A9A" w:rsidRDefault="00735A9A" w:rsidP="00735A9A">
      <w:pPr>
        <w:rPr>
          <w:b/>
          <w:bCs/>
          <w:lang w:val="es-AR"/>
        </w:rPr>
      </w:pPr>
    </w:p>
    <w:p w14:paraId="2807CF7B" w14:textId="77777777" w:rsidR="00735A9A" w:rsidRDefault="00735A9A" w:rsidP="00735A9A">
      <w:pPr>
        <w:rPr>
          <w:b/>
          <w:bCs/>
          <w:lang w:val="es-AR"/>
        </w:rPr>
      </w:pPr>
    </w:p>
    <w:p w14:paraId="69199895" w14:textId="77777777" w:rsidR="00735A9A" w:rsidRDefault="00735A9A" w:rsidP="00735A9A">
      <w:pPr>
        <w:rPr>
          <w:b/>
          <w:bCs/>
          <w:lang w:val="es-AR"/>
        </w:rPr>
      </w:pPr>
    </w:p>
    <w:p w14:paraId="05E89F60" w14:textId="77777777" w:rsidR="00735A9A" w:rsidRDefault="00735A9A" w:rsidP="00735A9A">
      <w:pPr>
        <w:rPr>
          <w:b/>
          <w:bCs/>
          <w:lang w:val="es-AR"/>
        </w:rPr>
      </w:pPr>
    </w:p>
    <w:p w14:paraId="143C2C0A" w14:textId="77777777" w:rsidR="00341AC3" w:rsidRDefault="00341AC3" w:rsidP="00341AC3">
      <w:pPr>
        <w:tabs>
          <w:tab w:val="left" w:pos="3804"/>
        </w:tabs>
        <w:rPr>
          <w:b/>
          <w:bCs/>
          <w:lang w:val="es-AR"/>
        </w:rPr>
      </w:pPr>
    </w:p>
    <w:p w14:paraId="506C499F" w14:textId="77777777" w:rsidR="00341AC3" w:rsidRDefault="00341AC3" w:rsidP="00341AC3">
      <w:pPr>
        <w:tabs>
          <w:tab w:val="left" w:pos="3804"/>
        </w:tabs>
        <w:rPr>
          <w:b/>
          <w:bCs/>
          <w:lang w:val="es-AR"/>
        </w:rPr>
      </w:pPr>
    </w:p>
    <w:p w14:paraId="24F2F723" w14:textId="5D423807" w:rsidR="00735A9A" w:rsidRPr="00735A9A" w:rsidRDefault="00735A9A" w:rsidP="00341AC3">
      <w:pPr>
        <w:tabs>
          <w:tab w:val="left" w:pos="3804"/>
        </w:tabs>
        <w:rPr>
          <w:b/>
          <w:bCs/>
          <w:lang w:val="es-AR"/>
        </w:rPr>
      </w:pPr>
      <w:r w:rsidRPr="00735A9A">
        <w:rPr>
          <w:b/>
          <w:bCs/>
          <w:lang w:val="es-AR"/>
        </w:rPr>
        <w:t>Resultado:</w:t>
      </w:r>
      <w:r w:rsidR="00341AC3">
        <w:rPr>
          <w:b/>
          <w:bCs/>
          <w:lang w:val="es-AR"/>
        </w:rPr>
        <w:tab/>
      </w:r>
    </w:p>
    <w:p w14:paraId="17FFCE3D" w14:textId="77777777" w:rsidR="00735A9A" w:rsidRPr="00735A9A" w:rsidRDefault="00735A9A" w:rsidP="00735A9A">
      <w:pPr>
        <w:rPr>
          <w:lang w:val="es-AR"/>
        </w:rPr>
      </w:pPr>
      <w:r w:rsidRPr="00735A9A">
        <w:rPr>
          <w:lang w:val="es-AR"/>
        </w:rPr>
        <w:t>La categoría con mayor margen promedio es Limpieza, mientras que la categoría con menor margen es Alimentos. El margen promedio general se sitúa alrededor del 27.6%.</w:t>
      </w:r>
    </w:p>
    <w:p w14:paraId="4B97A971" w14:textId="77777777" w:rsidR="00735A9A" w:rsidRPr="00735A9A" w:rsidRDefault="00735A9A" w:rsidP="00735A9A">
      <w:pPr>
        <w:rPr>
          <w:b/>
          <w:bCs/>
          <w:lang w:val="es-AR"/>
        </w:rPr>
      </w:pPr>
      <w:r w:rsidRPr="00735A9A">
        <w:rPr>
          <w:b/>
          <w:bCs/>
          <w:lang w:val="es-AR"/>
        </w:rPr>
        <w:t>Interpretación:</w:t>
      </w:r>
    </w:p>
    <w:p w14:paraId="144C1F22" w14:textId="77777777" w:rsidR="00735A9A" w:rsidRPr="00735A9A" w:rsidRDefault="00735A9A" w:rsidP="00735A9A">
      <w:pPr>
        <w:rPr>
          <w:lang w:val="es-AR"/>
        </w:rPr>
      </w:pPr>
      <w:r w:rsidRPr="00735A9A">
        <w:rPr>
          <w:lang w:val="es-AR"/>
        </w:rPr>
        <w:t>Este resultado indica que la categoría Limpieza tiene mayor eficiencia en la gestión de precios y costos, mientras que Alimentos presenta un margen más bajo y podría requerir revisión de precios o reducción de costos. El margen promedio general de ~28% refleja la rentabilidad global de las categorías analizadas, permitiendo identificar oportunidades de optimización en la gestión de productos.</w:t>
      </w:r>
    </w:p>
    <w:p w14:paraId="36EE1E23" w14:textId="77777777" w:rsidR="002D6589" w:rsidRPr="002D6589" w:rsidRDefault="002D6589">
      <w:pPr>
        <w:rPr>
          <w:lang w:val="es-AR"/>
        </w:rPr>
      </w:pPr>
    </w:p>
    <w:sectPr w:rsidR="002D6589" w:rsidRPr="002D65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9414185">
    <w:abstractNumId w:val="8"/>
  </w:num>
  <w:num w:numId="2" w16cid:durableId="783308993">
    <w:abstractNumId w:val="6"/>
  </w:num>
  <w:num w:numId="3" w16cid:durableId="1048528139">
    <w:abstractNumId w:val="5"/>
  </w:num>
  <w:num w:numId="4" w16cid:durableId="1998802037">
    <w:abstractNumId w:val="4"/>
  </w:num>
  <w:num w:numId="5" w16cid:durableId="549339324">
    <w:abstractNumId w:val="7"/>
  </w:num>
  <w:num w:numId="6" w16cid:durableId="2038194353">
    <w:abstractNumId w:val="3"/>
  </w:num>
  <w:num w:numId="7" w16cid:durableId="103574615">
    <w:abstractNumId w:val="2"/>
  </w:num>
  <w:num w:numId="8" w16cid:durableId="915745941">
    <w:abstractNumId w:val="1"/>
  </w:num>
  <w:num w:numId="9" w16cid:durableId="160742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1A1"/>
    <w:rsid w:val="0029639D"/>
    <w:rsid w:val="002D6589"/>
    <w:rsid w:val="00326F90"/>
    <w:rsid w:val="00341AC3"/>
    <w:rsid w:val="004C1949"/>
    <w:rsid w:val="00643E56"/>
    <w:rsid w:val="00735A9A"/>
    <w:rsid w:val="00746BB4"/>
    <w:rsid w:val="00AA1D8D"/>
    <w:rsid w:val="00B47730"/>
    <w:rsid w:val="00CB0664"/>
    <w:rsid w:val="00FA3C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BE3EE"/>
  <w14:defaultImageDpi w14:val="300"/>
  <w15:docId w15:val="{55C80AF8-0477-441D-AF2F-924C3288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600</Words>
  <Characters>3304</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NORA MAIDANA</cp:lastModifiedBy>
  <cp:revision>2</cp:revision>
  <dcterms:created xsi:type="dcterms:W3CDTF">2013-12-23T23:15:00Z</dcterms:created>
  <dcterms:modified xsi:type="dcterms:W3CDTF">2026-02-23T18:39:00Z</dcterms:modified>
  <cp:category/>
</cp:coreProperties>
</file>