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tl w:val="0"/>
        </w:rPr>
        <w:t xml:space="preserve">ANÁLISIS DE DATOS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before="0" w:lineRule="auto"/>
        <w:rPr>
          <w:color w:val="666666"/>
        </w:rPr>
      </w:pPr>
      <w:bookmarkStart w:colFirst="0" w:colLast="0" w:name="_qy0ehwns5zow" w:id="1"/>
      <w:bookmarkEnd w:id="1"/>
      <w:r w:rsidDel="00000000" w:rsidR="00000000" w:rsidRPr="00000000">
        <w:rPr>
          <w:rtl w:val="0"/>
        </w:rPr>
        <w:t xml:space="preserve">FRAUDES</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2"/>
      <w:bookmarkEnd w:id="2"/>
      <w:r w:rsidDel="00000000" w:rsidR="00000000" w:rsidRPr="00000000">
        <w:rPr>
          <w:rtl w:val="0"/>
        </w:rPr>
        <w:t xml:space="preserve">VISIÓN GENERAL Y OBJETIVOS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Comprender los patrones de fraude en las transacciones financieras para identificar tendencias y grupos vulnerables, permite detectar comportamientos sospechosos y orientar estrategias de prevención , gestión de riesgos y mitigación.</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mcvygr6kyjq" w:id="3"/>
      <w:bookmarkEnd w:id="3"/>
      <w:r w:rsidDel="00000000" w:rsidR="00000000" w:rsidRPr="00000000">
        <w:rPr>
          <w:rtl w:val="0"/>
        </w:rPr>
        <w:t xml:space="preserve">KPI´S</w:t>
      </w:r>
    </w:p>
    <w:p w:rsidR="00000000" w:rsidDel="00000000" w:rsidP="00000000" w:rsidRDefault="00000000" w:rsidRPr="00000000" w14:paraId="00000006">
      <w:pPr>
        <w:pageBreakBefore w:val="0"/>
        <w:numPr>
          <w:ilvl w:val="0"/>
          <w:numId w:val="6"/>
        </w:numPr>
        <w:pBdr>
          <w:top w:space="0" w:sz="0" w:val="nil"/>
          <w:left w:space="0" w:sz="0" w:val="nil"/>
          <w:bottom w:space="0" w:sz="0" w:val="nil"/>
          <w:right w:space="0" w:sz="0" w:val="nil"/>
          <w:between w:space="0" w:sz="0" w:val="nil"/>
        </w:pBdr>
        <w:shd w:fill="auto" w:val="clear"/>
        <w:spacing w:before="200" w:lineRule="auto"/>
        <w:ind w:left="720" w:hanging="360"/>
        <w:rPr/>
      </w:pPr>
      <w:r w:rsidDel="00000000" w:rsidR="00000000" w:rsidRPr="00000000">
        <w:rPr>
          <w:rtl w:val="0"/>
        </w:rPr>
        <w:t xml:space="preserve">Edad Promedio del Cliente: segmentar clientes según su edad y detectar si ciertos grupos etarios son más vulnerables al fraude.</w:t>
      </w:r>
    </w:p>
    <w:p w:rsidR="00000000" w:rsidDel="00000000" w:rsidP="00000000" w:rsidRDefault="00000000" w:rsidRPr="00000000" w14:paraId="00000007">
      <w:pPr>
        <w:pageBreakBefore w:val="0"/>
        <w:numPr>
          <w:ilvl w:val="0"/>
          <w:numId w:val="6"/>
        </w:numPr>
        <w:pBdr>
          <w:top w:space="0" w:sz="0" w:val="nil"/>
          <w:left w:space="0" w:sz="0" w:val="nil"/>
          <w:bottom w:space="0" w:sz="0" w:val="nil"/>
          <w:right w:space="0" w:sz="0" w:val="nil"/>
          <w:between w:space="0" w:sz="0" w:val="nil"/>
        </w:pBdr>
        <w:shd w:fill="auto" w:val="clear"/>
        <w:spacing w:before="200" w:lineRule="auto"/>
        <w:ind w:left="720" w:hanging="360"/>
        <w:rPr/>
      </w:pPr>
      <w:r w:rsidDel="00000000" w:rsidR="00000000" w:rsidRPr="00000000">
        <w:rPr>
          <w:rtl w:val="0"/>
        </w:rPr>
        <w:t xml:space="preserve">Porcentaje de Fraudes en Compras en Línea y Tiendas Físicas: Permite evaluar si el fraude en e-commerce es un problema mayor comparado con fraudes en tiendas físicas.Compara qué porcentaje de fraudes ocurre en compras online frente a compras presenciales.</w:t>
      </w:r>
    </w:p>
    <w:p w:rsidR="00000000" w:rsidDel="00000000" w:rsidP="00000000" w:rsidRDefault="00000000" w:rsidRPr="00000000" w14:paraId="00000008">
      <w:pPr>
        <w:pageBreakBefore w:val="0"/>
        <w:numPr>
          <w:ilvl w:val="0"/>
          <w:numId w:val="6"/>
        </w:numPr>
        <w:pBdr>
          <w:top w:space="0" w:sz="0" w:val="nil"/>
          <w:left w:space="0" w:sz="0" w:val="nil"/>
          <w:bottom w:space="0" w:sz="0" w:val="nil"/>
          <w:right w:space="0" w:sz="0" w:val="nil"/>
          <w:between w:space="0" w:sz="0" w:val="nil"/>
        </w:pBdr>
        <w:shd w:fill="auto" w:val="clear"/>
        <w:spacing w:before="200" w:lineRule="auto"/>
        <w:ind w:left="720" w:hanging="360"/>
        <w:rPr/>
      </w:pPr>
      <w:r w:rsidDel="00000000" w:rsidR="00000000" w:rsidRPr="00000000">
        <w:rPr>
          <w:rtl w:val="0"/>
        </w:rPr>
        <w:t xml:space="preserve">Porcentaje y valor (monto) de Fraudes de Alto Valor y bajo valor: Ayuda a detectar fraudes de gran impacto financiero y definir límites de alerta.</w:t>
      </w:r>
    </w:p>
    <w:p w:rsidR="00000000" w:rsidDel="00000000" w:rsidP="00000000" w:rsidRDefault="00000000" w:rsidRPr="00000000" w14:paraId="00000009">
      <w:pPr>
        <w:pageBreakBefore w:val="0"/>
        <w:numPr>
          <w:ilvl w:val="0"/>
          <w:numId w:val="6"/>
        </w:numPr>
        <w:pBdr>
          <w:top w:space="0" w:sz="0" w:val="nil"/>
          <w:left w:space="0" w:sz="0" w:val="nil"/>
          <w:bottom w:space="0" w:sz="0" w:val="nil"/>
          <w:right w:space="0" w:sz="0" w:val="nil"/>
          <w:between w:space="0" w:sz="0" w:val="nil"/>
        </w:pBdr>
        <w:shd w:fill="auto" w:val="clear"/>
        <w:spacing w:before="200" w:lineRule="auto"/>
        <w:ind w:left="720" w:hanging="360"/>
        <w:rPr>
          <w:u w:val="none"/>
        </w:rPr>
      </w:pPr>
      <w:r w:rsidDel="00000000" w:rsidR="00000000" w:rsidRPr="00000000">
        <w:rPr>
          <w:rtl w:val="0"/>
        </w:rPr>
        <w:t xml:space="preserve">Distribución de transacciones por hora,día,mes: identificar patrones normales de comportamiento y destacar posibles actividades sospechosas.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numPr>
          <w:ilvl w:val="0"/>
          <w:numId w:val="5"/>
        </w:numPr>
        <w:ind w:left="1440" w:hanging="360"/>
        <w:rPr>
          <w:u w:val="none"/>
        </w:rPr>
      </w:pPr>
      <w:r w:rsidDel="00000000" w:rsidR="00000000" w:rsidRPr="00000000">
        <w:rPr>
          <w:rtl w:val="0"/>
        </w:rPr>
        <w:t xml:space="preserve">Edad Promedio del Cliente</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7338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Edad media de los clientes: 50.94 años,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Grupo Etario más afectado: Rango 40-60 años.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personas muy jóvenes  (menores de 20,25 años) o las personas mayores (mas de 60,70 años) suelen tener comportamientos financieros distintos, se observa un alto porcentaje de fraudes en estos extremos, lo cual puede indicar, robo de identidad o fraudes financieros dirigido a adultos mayores,clonación de tarjetas o fraude presencial.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1877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3e3e3"/>
          <w:sz w:val="21"/>
          <w:szCs w:val="21"/>
          <w:shd w:fill="383838" w:val="clear"/>
        </w:rPr>
      </w:pPr>
      <w:r w:rsidDel="00000000" w:rsidR="00000000" w:rsidRPr="00000000">
        <w:rPr>
          <w:rFonts w:ascii="Cousine" w:cs="Cousine" w:eastAsia="Cousine" w:hAnsi="Cousine"/>
          <w:color w:val="e3e3e3"/>
          <w:sz w:val="21"/>
          <w:szCs w:val="21"/>
          <w:shd w:fill="383838" w:val="clear"/>
          <w:rtl w:val="0"/>
        </w:rPr>
        <w:t xml:space="preserve">Rechazamos H₀: Hay una diferencia significativa en la edad entre fraudes y no fraudes (p = 0.0000)</w:t>
      </w:r>
    </w:p>
    <w:p w:rsidR="00000000" w:rsidDel="00000000" w:rsidP="00000000" w:rsidRDefault="00000000" w:rsidRPr="00000000" w14:paraId="0000001D">
      <w:pPr>
        <w:rPr/>
      </w:pPr>
      <w:r w:rsidDel="00000000" w:rsidR="00000000" w:rsidRPr="00000000">
        <w:rPr>
          <w:rtl w:val="0"/>
        </w:rPr>
        <w:t xml:space="preserve">E</w:t>
      </w:r>
      <w:r w:rsidDel="00000000" w:rsidR="00000000" w:rsidRPr="00000000">
        <w:rPr>
          <w:rtl w:val="0"/>
        </w:rPr>
        <w:t xml:space="preserve">l p-valor es bajo (&lt; 0.05): Significa que la edad influye en el fraude, lo que puede indicar un patrón de fraude organizado o robo de identidad en ciertas edades. H₀ (Hipótesis nula): No hay diferencia significativa en la edad entre transacciones fraudulentas y no fraudulentas. H₁ (Hipótesis alternativa): Hay una diferencia significativa en la edad entre transacciones fraudulentas y no fraudulentas. Si la media de edad en fraudes es más alta:</w:t>
      </w:r>
    </w:p>
    <w:p w:rsidR="00000000" w:rsidDel="00000000" w:rsidP="00000000" w:rsidRDefault="00000000" w:rsidRPr="00000000" w14:paraId="0000001E">
      <w:pPr>
        <w:rPr/>
      </w:pPr>
      <w:r w:rsidDel="00000000" w:rsidR="00000000" w:rsidRPr="00000000">
        <w:rPr>
          <w:rtl w:val="0"/>
        </w:rPr>
        <w:t xml:space="preserve">Puede indicar que los adultos mayores son más vulnerables a fraudes (posiblemente por phishing, ingeniería social, o menor familiaridad con tecnología). También podría estar relacionado con robo de identidad, donde los datos de personas mayores son usados en transacciones fraudulentas.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Porcentaje de Fraudes en Compras en Línea(online) y Tiendas Físicas</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283.46456692913375" w:firstLine="0"/>
        <w:rPr/>
      </w:pPr>
      <w:r w:rsidDel="00000000" w:rsidR="00000000" w:rsidRPr="00000000">
        <w:rPr/>
        <w:drawing>
          <wp:inline distB="114300" distT="114300" distL="114300" distR="114300">
            <wp:extent cx="5943600" cy="3797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0 = Fraudes en Tiendas Físicas (Sin Net): 6075 casos (62.95%)</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1 = Fraudes Online (Net): 3576 casos (37.05%)</w:t>
      </w:r>
    </w:p>
    <w:p w:rsidR="00000000" w:rsidDel="00000000" w:rsidP="00000000" w:rsidRDefault="00000000" w:rsidRPr="00000000" w14:paraId="0000002A">
      <w:pPr>
        <w:rPr/>
      </w:pPr>
      <w:r w:rsidDel="00000000" w:rsidR="00000000" w:rsidRPr="00000000">
        <w:rPr>
          <w:rtl w:val="0"/>
        </w:rPr>
        <w:t xml:space="preserve">Los fraudes Físicos=0 son más frecuentes lo cual tiene sentido con el análisis del grupo etario de edades, y todo parece indicar que son fraudes de tipo de robo de identidad y personas mayores son las más vulnerables en cuanto a proporción (cantidades de fraudes tiendas físicas)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4254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Fraudes en categorías sin 'net' (comercios físicos):</w:t>
      </w:r>
    </w:p>
    <w:p w:rsidR="00000000" w:rsidDel="00000000" w:rsidP="00000000" w:rsidRDefault="00000000" w:rsidRPr="00000000" w14:paraId="00000032">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categoría</w:t>
      </w:r>
    </w:p>
    <w:p w:rsidR="00000000" w:rsidDel="00000000" w:rsidP="00000000" w:rsidRDefault="00000000" w:rsidRPr="00000000" w14:paraId="00000033">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grocery_pos       2228</w:t>
      </w:r>
    </w:p>
    <w:p w:rsidR="00000000" w:rsidDel="00000000" w:rsidP="00000000" w:rsidRDefault="00000000" w:rsidRPr="00000000" w14:paraId="00000034">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shopping_pos      1056</w:t>
      </w:r>
    </w:p>
    <w:p w:rsidR="00000000" w:rsidDel="00000000" w:rsidP="00000000" w:rsidRDefault="00000000" w:rsidRPr="00000000" w14:paraId="00000035">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gas transport      772</w:t>
      </w:r>
    </w:p>
    <w:p w:rsidR="00000000" w:rsidDel="00000000" w:rsidP="00000000" w:rsidRDefault="00000000" w:rsidRPr="00000000" w14:paraId="00000036">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misc_pos           322</w:t>
      </w:r>
    </w:p>
    <w:p w:rsidR="00000000" w:rsidDel="00000000" w:rsidP="00000000" w:rsidRDefault="00000000" w:rsidRPr="00000000" w14:paraId="00000037">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kids_pets          304</w:t>
      </w:r>
    </w:p>
    <w:p w:rsidR="00000000" w:rsidDel="00000000" w:rsidP="00000000" w:rsidRDefault="00000000" w:rsidRPr="00000000" w14:paraId="00000038">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entertainment      292</w:t>
      </w:r>
    </w:p>
    <w:p w:rsidR="00000000" w:rsidDel="00000000" w:rsidP="00000000" w:rsidRDefault="00000000" w:rsidRPr="00000000" w14:paraId="00000039">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personal_care      290</w:t>
      </w:r>
    </w:p>
    <w:p w:rsidR="00000000" w:rsidDel="00000000" w:rsidP="00000000" w:rsidRDefault="00000000" w:rsidRPr="00000000" w14:paraId="0000003A">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home               265</w:t>
      </w:r>
    </w:p>
    <w:p w:rsidR="00000000" w:rsidDel="00000000" w:rsidP="00000000" w:rsidRDefault="00000000" w:rsidRPr="00000000" w14:paraId="0000003B">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food_dining        205</w:t>
      </w:r>
    </w:p>
    <w:p w:rsidR="00000000" w:rsidDel="00000000" w:rsidP="00000000" w:rsidRDefault="00000000" w:rsidRPr="00000000" w14:paraId="0000003C">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health_fitness     185</w:t>
      </w:r>
    </w:p>
    <w:p w:rsidR="00000000" w:rsidDel="00000000" w:rsidP="00000000" w:rsidRDefault="00000000" w:rsidRPr="00000000" w14:paraId="0000003D">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travel             156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Fraudes en categorías con 'net' (tiendas online):</w:t>
      </w:r>
    </w:p>
    <w:p w:rsidR="00000000" w:rsidDel="00000000" w:rsidP="00000000" w:rsidRDefault="00000000" w:rsidRPr="00000000" w14:paraId="00000040">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categoría</w:t>
      </w:r>
    </w:p>
    <w:p w:rsidR="00000000" w:rsidDel="00000000" w:rsidP="00000000" w:rsidRDefault="00000000" w:rsidRPr="00000000" w14:paraId="00000041">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shopping_net    2219</w:t>
      </w:r>
    </w:p>
    <w:p w:rsidR="00000000" w:rsidDel="00000000" w:rsidP="00000000" w:rsidRDefault="00000000" w:rsidRPr="00000000" w14:paraId="00000042">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misc_net        1182</w:t>
      </w:r>
    </w:p>
    <w:p w:rsidR="00000000" w:rsidDel="00000000" w:rsidP="00000000" w:rsidRDefault="00000000" w:rsidRPr="00000000" w14:paraId="00000043">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grocery_net      175</w:t>
      </w:r>
    </w:p>
    <w:p w:rsidR="00000000" w:rsidDel="00000000" w:rsidP="00000000" w:rsidRDefault="00000000" w:rsidRPr="00000000" w14:paraId="00000044">
      <w:pPr>
        <w:spacing w:before="0" w:line="240" w:lineRule="auto"/>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5">
      <w:pPr>
        <w:spacing w:before="0" w:line="240" w:lineRule="auto"/>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6">
      <w:pPr>
        <w:spacing w:before="0" w:line="240" w:lineRule="auto"/>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7">
      <w:pPr>
        <w:numPr>
          <w:ilvl w:val="0"/>
          <w:numId w:val="5"/>
        </w:numPr>
        <w:spacing w:before="0" w:line="240" w:lineRule="auto"/>
        <w:ind w:left="1440" w:hanging="360"/>
        <w:rPr>
          <w:u w:val="none"/>
        </w:rPr>
      </w:pPr>
      <w:r w:rsidDel="00000000" w:rsidR="00000000" w:rsidRPr="00000000">
        <w:rPr>
          <w:rtl w:val="0"/>
        </w:rPr>
        <w:t xml:space="preserve">Porcentaje y valor (monto) de Fraudes de Alto Valor y bajo valor</w:t>
      </w:r>
    </w:p>
    <w:p w:rsidR="00000000" w:rsidDel="00000000" w:rsidP="00000000" w:rsidRDefault="00000000" w:rsidRPr="00000000" w14:paraId="00000048">
      <w:pPr>
        <w:spacing w:before="0" w:line="240" w:lineRule="auto"/>
        <w:rPr/>
      </w:pPr>
      <w:r w:rsidDel="00000000" w:rsidR="00000000" w:rsidRPr="00000000">
        <w:rPr/>
        <w:drawing>
          <wp:inline distB="114300" distT="114300" distL="114300" distR="114300">
            <wp:extent cx="5133975" cy="37528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339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Monto mínimo de fraude: 1.06</w:t>
      </w:r>
    </w:p>
    <w:p w:rsidR="00000000" w:rsidDel="00000000" w:rsidP="00000000" w:rsidRDefault="00000000" w:rsidRPr="00000000" w14:paraId="0000004A">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Monto máximo de fraude: 1376.04</w:t>
      </w:r>
    </w:p>
    <w:p w:rsidR="00000000" w:rsidDel="00000000" w:rsidP="00000000" w:rsidRDefault="00000000" w:rsidRPr="00000000" w14:paraId="0000004B">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C">
      <w:pPr>
        <w:spacing w:before="0" w:line="240" w:lineRule="auto"/>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Pr>
        <w:drawing>
          <wp:inline distB="114300" distT="114300" distL="114300" distR="114300">
            <wp:extent cx="5291138" cy="3423677"/>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91138" cy="342367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Pr>
        <w:drawing>
          <wp:inline distB="114300" distT="114300" distL="114300" distR="114300">
            <wp:extent cx="5943600" cy="37211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Roboto" w:cs="Roboto" w:eastAsia="Roboto" w:hAnsi="Roboto"/>
          <w:color w:val="e3e3e3"/>
          <w:sz w:val="24"/>
          <w:szCs w:val="24"/>
          <w:shd w:fill="383838" w:val="clear"/>
        </w:rPr>
      </w:pPr>
      <w:r w:rsidDel="00000000" w:rsidR="00000000" w:rsidRPr="00000000">
        <w:rPr>
          <w:rFonts w:ascii="Roboto" w:cs="Roboto" w:eastAsia="Roboto" w:hAnsi="Roboto"/>
          <w:color w:val="e3e3e3"/>
          <w:sz w:val="24"/>
          <w:szCs w:val="24"/>
          <w:shd w:fill="383838" w:val="clear"/>
          <w:rtl w:val="0"/>
        </w:rPr>
        <w:t xml:space="preserve">Fraudes físicos son más frecuentes, pero suelen tener montos más bajos. </w:t>
      </w:r>
    </w:p>
    <w:p w:rsidR="00000000" w:rsidDel="00000000" w:rsidP="00000000" w:rsidRDefault="00000000" w:rsidRPr="00000000" w14:paraId="0000004F">
      <w:pPr>
        <w:rPr>
          <w:rFonts w:ascii="Roboto" w:cs="Roboto" w:eastAsia="Roboto" w:hAnsi="Roboto"/>
          <w:color w:val="e3e3e3"/>
          <w:sz w:val="24"/>
          <w:szCs w:val="24"/>
          <w:shd w:fill="383838" w:val="clear"/>
        </w:rPr>
      </w:pPr>
      <w:r w:rsidDel="00000000" w:rsidR="00000000" w:rsidRPr="00000000">
        <w:rPr>
          <w:rFonts w:ascii="Roboto" w:cs="Roboto" w:eastAsia="Roboto" w:hAnsi="Roboto"/>
          <w:color w:val="e3e3e3"/>
          <w:sz w:val="24"/>
          <w:szCs w:val="24"/>
          <w:shd w:fill="383838" w:val="clear"/>
          <w:rtl w:val="0"/>
        </w:rPr>
        <w:t xml:space="preserve">Fraudes online son menos frecuentes, pero tienden a involucrar montos mayores.</w:t>
      </w:r>
    </w:p>
    <w:p w:rsidR="00000000" w:rsidDel="00000000" w:rsidP="00000000" w:rsidRDefault="00000000" w:rsidRPr="00000000" w14:paraId="00000050">
      <w:pPr>
        <w:rPr>
          <w:rFonts w:ascii="Courier New" w:cs="Courier New" w:eastAsia="Courier New" w:hAnsi="Courier New"/>
          <w:color w:val="e3e3e3"/>
          <w:sz w:val="21"/>
          <w:szCs w:val="21"/>
          <w:shd w:fill="383838" w:val="clear"/>
        </w:rPr>
      </w:pPr>
      <w:r w:rsidDel="00000000" w:rsidR="00000000" w:rsidRPr="00000000">
        <w:rPr>
          <w:rFonts w:ascii="Roboto" w:cs="Roboto" w:eastAsia="Roboto" w:hAnsi="Roboto"/>
          <w:color w:val="e3e3e3"/>
          <w:sz w:val="24"/>
          <w:szCs w:val="24"/>
          <w:shd w:fill="383838" w:val="clear"/>
          <w:rtl w:val="0"/>
        </w:rPr>
        <w:t xml:space="preserve"> Esto podría ser útil para la estrategia de prevención de fraudes, ya que puede implicar que en línea los fraudes tienen un impacto financiero mayor, mientras que los fraudes físicos, aunque más frecuentes, no son tan grandes en términos monetarios.</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A">
      <w:pPr>
        <w:numPr>
          <w:ilvl w:val="0"/>
          <w:numId w:val="5"/>
        </w:numPr>
        <w:spacing w:before="0" w:line="240" w:lineRule="auto"/>
        <w:ind w:left="1440" w:hanging="360"/>
      </w:pPr>
      <w:r w:rsidDel="00000000" w:rsidR="00000000" w:rsidRPr="00000000">
        <w:rPr>
          <w:rtl w:val="0"/>
        </w:rPr>
        <w:t xml:space="preserve">Distribución de transacciones por hora</w:t>
      </w:r>
    </w:p>
    <w:p w:rsidR="00000000" w:rsidDel="00000000" w:rsidP="00000000" w:rsidRDefault="00000000" w:rsidRPr="00000000" w14:paraId="0000005B">
      <w:pPr>
        <w:spacing w:before="0" w:line="240" w:lineRule="auto"/>
        <w:ind w:left="0" w:firstLine="0"/>
        <w:rPr/>
      </w:pPr>
      <w:r w:rsidDel="00000000" w:rsidR="00000000" w:rsidRPr="00000000">
        <w:rPr/>
        <w:drawing>
          <wp:inline distB="114300" distT="114300" distL="114300" distR="114300">
            <wp:extent cx="5943600" cy="32004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0" w:line="240" w:lineRule="auto"/>
        <w:ind w:left="0" w:firstLine="0"/>
        <w:rPr/>
      </w:pPr>
      <w:r w:rsidDel="00000000" w:rsidR="00000000" w:rsidRPr="00000000">
        <w:rPr>
          <w:rtl w:val="0"/>
        </w:rPr>
        <w:t xml:space="preserve">Los fraudes ocurren en un rango de 22 hrs a 03 am, se debería implementar algunos sistemas de comprobación en ese rango de horario.</w:t>
      </w:r>
    </w:p>
    <w:p w:rsidR="00000000" w:rsidDel="00000000" w:rsidP="00000000" w:rsidRDefault="00000000" w:rsidRPr="00000000" w14:paraId="0000005D">
      <w:pPr>
        <w:spacing w:before="0" w:line="240" w:lineRule="auto"/>
        <w:ind w:left="0" w:firstLine="0"/>
        <w:rPr/>
      </w:pPr>
      <w:r w:rsidDel="00000000" w:rsidR="00000000" w:rsidRPr="00000000">
        <w:rPr>
          <w:rtl w:val="0"/>
        </w:rPr>
      </w:r>
    </w:p>
    <w:p w:rsidR="00000000" w:rsidDel="00000000" w:rsidP="00000000" w:rsidRDefault="00000000" w:rsidRPr="00000000" w14:paraId="0000005E">
      <w:pPr>
        <w:spacing w:before="0" w:line="240" w:lineRule="auto"/>
        <w:ind w:left="0" w:firstLine="0"/>
        <w:rPr/>
      </w:pPr>
      <w:r w:rsidDel="00000000" w:rsidR="00000000" w:rsidRPr="00000000">
        <w:rPr/>
        <w:drawing>
          <wp:inline distB="114300" distT="114300" distL="114300" distR="114300">
            <wp:extent cx="5943600" cy="45593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0" w:line="240" w:lineRule="auto"/>
        <w:ind w:left="0" w:firstLine="0"/>
        <w:rPr/>
      </w:pPr>
      <w:r w:rsidDel="00000000" w:rsidR="00000000" w:rsidRPr="00000000">
        <w:rPr>
          <w:rtl w:val="0"/>
        </w:rPr>
        <w:t xml:space="preserve">Los fraudes ocurren días normales (laborales), lo cual se podría aprovechar para enviar alertas a los clientes activando alarmas que alerten al personal que está disponible en esos horarios para la atención a usuarios</w:t>
      </w:r>
      <w:r w:rsidDel="00000000" w:rsidR="00000000" w:rsidRPr="00000000">
        <w:rPr/>
        <w:drawing>
          <wp:inline distB="114300" distT="114300" distL="114300" distR="114300">
            <wp:extent cx="5943600" cy="26416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t xml:space="preserve">Más alertas en fechas festivas como fin de año por ejem</w:t>
      </w:r>
    </w:p>
    <w:p w:rsidR="00000000" w:rsidDel="00000000" w:rsidP="00000000" w:rsidRDefault="00000000" w:rsidRPr="00000000" w14:paraId="00000060">
      <w:pPr>
        <w:spacing w:before="0" w:line="240" w:lineRule="auto"/>
        <w:ind w:left="0" w:firstLine="0"/>
        <w:rPr/>
      </w:pPr>
      <w:r w:rsidDel="00000000" w:rsidR="00000000" w:rsidRPr="00000000">
        <w:rPr>
          <w:rtl w:val="0"/>
        </w:rPr>
      </w:r>
    </w:p>
    <w:p w:rsidR="00000000" w:rsidDel="00000000" w:rsidP="00000000" w:rsidRDefault="00000000" w:rsidRPr="00000000" w14:paraId="00000061">
      <w:pPr>
        <w:spacing w:before="0" w:line="240" w:lineRule="auto"/>
        <w:ind w:left="0" w:firstLine="0"/>
        <w:rPr/>
      </w:pPr>
      <w:r w:rsidDel="00000000" w:rsidR="00000000" w:rsidRPr="00000000">
        <w:rPr>
          <w:rtl w:val="0"/>
        </w:rPr>
        <w:t xml:space="preserve">MODELO Xgboost</w:t>
      </w:r>
    </w:p>
    <w:p w:rsidR="00000000" w:rsidDel="00000000" w:rsidP="00000000" w:rsidRDefault="00000000" w:rsidRPr="00000000" w14:paraId="00000062">
      <w:pPr>
        <w:spacing w:before="0" w:line="240" w:lineRule="auto"/>
        <w:rPr/>
      </w:pPr>
      <w:r w:rsidDel="00000000" w:rsidR="00000000" w:rsidRPr="00000000">
        <w:rPr>
          <w:rtl w:val="0"/>
        </w:rPr>
        <w:t xml:space="preserve"># VARIABLES</w:t>
      </w:r>
    </w:p>
    <w:p w:rsidR="00000000" w:rsidDel="00000000" w:rsidP="00000000" w:rsidRDefault="00000000" w:rsidRPr="00000000" w14:paraId="00000063">
      <w:pPr>
        <w:spacing w:before="0" w:line="240" w:lineRule="auto"/>
        <w:rPr/>
      </w:pPr>
      <w:r w:rsidDel="00000000" w:rsidR="00000000" w:rsidRPr="00000000">
        <w:rPr>
          <w:rtl w:val="0"/>
        </w:rPr>
        <w:t xml:space="preserve">columnas_modelo = [</w:t>
      </w:r>
    </w:p>
    <w:p w:rsidR="00000000" w:rsidDel="00000000" w:rsidP="00000000" w:rsidRDefault="00000000" w:rsidRPr="00000000" w14:paraId="00000064">
      <w:pPr>
        <w:spacing w:before="0" w:line="240" w:lineRule="auto"/>
        <w:rPr/>
      </w:pPr>
      <w:r w:rsidDel="00000000" w:rsidR="00000000" w:rsidRPr="00000000">
        <w:rPr>
          <w:rtl w:val="0"/>
        </w:rPr>
        <w:t xml:space="preserve">    'comerciante', 'categoria', 'monto', 'edad', 'online_net', 'fisico_sin_net',</w:t>
      </w:r>
    </w:p>
    <w:p w:rsidR="00000000" w:rsidDel="00000000" w:rsidP="00000000" w:rsidRDefault="00000000" w:rsidRPr="00000000" w14:paraId="00000065">
      <w:pPr>
        <w:spacing w:before="0" w:line="240" w:lineRule="auto"/>
        <w:rPr/>
      </w:pPr>
      <w:r w:rsidDel="00000000" w:rsidR="00000000" w:rsidRPr="00000000">
        <w:rPr>
          <w:rtl w:val="0"/>
        </w:rPr>
        <w:t xml:space="preserve">    'hora', 'dia_semana', 'mes', 'es_fin_de_semana', 'es_fraude'</w:t>
      </w:r>
    </w:p>
    <w:p w:rsidR="00000000" w:rsidDel="00000000" w:rsidP="00000000" w:rsidRDefault="00000000" w:rsidRPr="00000000" w14:paraId="00000066">
      <w:pPr>
        <w:spacing w:before="0" w:line="240" w:lineRule="auto"/>
        <w:rPr/>
      </w:pPr>
      <w:r w:rsidDel="00000000" w:rsidR="00000000" w:rsidRPr="00000000">
        <w:rPr/>
        <w:drawing>
          <wp:inline distB="114300" distT="114300" distL="114300" distR="114300">
            <wp:extent cx="5438775" cy="48768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387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40" w:lineRule="auto"/>
        <w:rPr>
          <w:sz w:val="16"/>
          <w:szCs w:val="16"/>
        </w:rPr>
      </w:pPr>
      <w:r w:rsidDel="00000000" w:rsidR="00000000" w:rsidRPr="00000000">
        <w:rPr>
          <w:b w:val="1"/>
          <w:bCs w:val="1"/>
          <w:sz w:val="16"/>
          <w:szCs w:val="16"/>
          <w:rtl w:val="0"/>
        </w:rPr>
        <w:t xml:space="preserve">variables para el modelo</w:t>
      </w:r>
      <w:r w:rsidDel="00000000" w:rsidR="00000000" w:rsidRPr="00000000">
        <w:rPr>
          <w:sz w:val="16"/>
          <w:szCs w:val="16"/>
          <w:rtl w:val="0"/>
        </w:rPr>
        <w:t xml:space="preserve">:</w:t>
      </w:r>
    </w:p>
    <w:p w:rsidR="00000000" w:rsidDel="00000000" w:rsidP="00000000" w:rsidRDefault="00000000" w:rsidRPr="00000000" w14:paraId="00000068">
      <w:pPr>
        <w:numPr>
          <w:ilvl w:val="0"/>
          <w:numId w:val="3"/>
        </w:numPr>
        <w:spacing w:after="0" w:afterAutospacing="0" w:before="240" w:line="240" w:lineRule="auto"/>
        <w:ind w:left="720" w:hanging="360"/>
        <w:rPr>
          <w:sz w:val="16"/>
          <w:szCs w:val="16"/>
        </w:rPr>
      </w:pPr>
      <w:r w:rsidDel="00000000" w:rsidR="00000000" w:rsidRPr="00000000">
        <w:rPr>
          <w:b w:val="1"/>
          <w:bCs w:val="1"/>
          <w:sz w:val="16"/>
          <w:szCs w:val="16"/>
          <w:rtl w:val="0"/>
        </w:rPr>
        <w:t xml:space="preserve">Comerciante</w:t>
      </w:r>
      <w:r w:rsidDel="00000000" w:rsidR="00000000" w:rsidRPr="00000000">
        <w:rPr>
          <w:sz w:val="16"/>
          <w:szCs w:val="16"/>
          <w:rtl w:val="0"/>
        </w:rPr>
        <w:t xml:space="preserve"> (dónde se hizo la compra)</w:t>
        <w:br w:type="textWrapping"/>
      </w:r>
    </w:p>
    <w:p w:rsidR="00000000" w:rsidDel="00000000" w:rsidP="00000000" w:rsidRDefault="00000000" w:rsidRPr="00000000" w14:paraId="00000069">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Categoría del producto</w:t>
      </w:r>
      <w:r w:rsidDel="00000000" w:rsidR="00000000" w:rsidRPr="00000000">
        <w:rPr>
          <w:sz w:val="16"/>
          <w:szCs w:val="16"/>
          <w:rtl w:val="0"/>
        </w:rPr>
        <w:t xml:space="preserve"> (tipo de compra)</w:t>
        <w:br w:type="textWrapping"/>
      </w:r>
    </w:p>
    <w:p w:rsidR="00000000" w:rsidDel="00000000" w:rsidP="00000000" w:rsidRDefault="00000000" w:rsidRPr="00000000" w14:paraId="0000006A">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Monto</w:t>
      </w:r>
      <w:r w:rsidDel="00000000" w:rsidR="00000000" w:rsidRPr="00000000">
        <w:rPr>
          <w:sz w:val="16"/>
          <w:szCs w:val="16"/>
          <w:rtl w:val="0"/>
        </w:rPr>
        <w:t xml:space="preserve"> (cuánto se gastó)</w:t>
        <w:br w:type="textWrapping"/>
      </w:r>
    </w:p>
    <w:p w:rsidR="00000000" w:rsidDel="00000000" w:rsidP="00000000" w:rsidRDefault="00000000" w:rsidRPr="00000000" w14:paraId="0000006B">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Edad del comprador</w:t>
        <w:br w:type="textWrapping"/>
      </w:r>
    </w:p>
    <w:p w:rsidR="00000000" w:rsidDel="00000000" w:rsidP="00000000" w:rsidRDefault="00000000" w:rsidRPr="00000000" w14:paraId="0000006C">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Si la compra fue online o física</w:t>
        <w:br w:type="textWrapping"/>
      </w:r>
    </w:p>
    <w:p w:rsidR="00000000" w:rsidDel="00000000" w:rsidP="00000000" w:rsidRDefault="00000000" w:rsidRPr="00000000" w14:paraId="0000006D">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Hora, día y mes de la compra</w:t>
        <w:br w:type="textWrapping"/>
      </w:r>
    </w:p>
    <w:p w:rsidR="00000000" w:rsidDel="00000000" w:rsidP="00000000" w:rsidRDefault="00000000" w:rsidRPr="00000000" w14:paraId="0000006E">
      <w:pPr>
        <w:numPr>
          <w:ilvl w:val="0"/>
          <w:numId w:val="3"/>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Si la compra ocurrió en fin de semana</w:t>
      </w:r>
    </w:p>
    <w:p w:rsidR="00000000" w:rsidDel="00000000" w:rsidP="00000000" w:rsidRDefault="00000000" w:rsidRPr="00000000" w14:paraId="0000006F">
      <w:pPr>
        <w:spacing w:before="0" w:line="240" w:lineRule="auto"/>
        <w:rPr/>
      </w:pPr>
      <w:r w:rsidDel="00000000" w:rsidR="00000000" w:rsidRPr="00000000">
        <w:rPr>
          <w:rtl w:val="0"/>
        </w:rPr>
      </w:r>
    </w:p>
    <w:p w:rsidR="00000000" w:rsidDel="00000000" w:rsidP="00000000" w:rsidRDefault="00000000" w:rsidRPr="00000000" w14:paraId="00000070">
      <w:pPr>
        <w:spacing w:before="0" w:line="240" w:lineRule="auto"/>
        <w:rPr/>
      </w:pPr>
      <w:r w:rsidDel="00000000" w:rsidR="00000000" w:rsidRPr="00000000">
        <w:rPr>
          <w:rtl w:val="0"/>
        </w:rPr>
      </w:r>
    </w:p>
    <w:p w:rsidR="00000000" w:rsidDel="00000000" w:rsidP="00000000" w:rsidRDefault="00000000" w:rsidRPr="00000000" w14:paraId="00000071">
      <w:pPr>
        <w:spacing w:before="0" w:line="240" w:lineRule="auto"/>
        <w:rPr/>
      </w:pPr>
      <w:r w:rsidDel="00000000" w:rsidR="00000000" w:rsidRPr="00000000">
        <w:rPr>
          <w:rtl w:val="0"/>
        </w:rPr>
      </w:r>
    </w:p>
    <w:p w:rsidR="00000000" w:rsidDel="00000000" w:rsidP="00000000" w:rsidRDefault="00000000" w:rsidRPr="00000000" w14:paraId="00000072">
      <w:pPr>
        <w:spacing w:before="0" w:line="240" w:lineRule="auto"/>
        <w:ind w:left="0" w:firstLine="0"/>
        <w:rPr/>
      </w:pPr>
      <w:r w:rsidDel="00000000" w:rsidR="00000000" w:rsidRPr="00000000">
        <w:rPr>
          <w:rtl w:val="0"/>
        </w:rPr>
      </w:r>
    </w:p>
    <w:tbl>
      <w:tblPr>
        <w:tblStyle w:val="Table1"/>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1400"/>
        <w:gridCol w:w="1400"/>
        <w:gridCol w:w="1400"/>
        <w:gridCol w:w="1400"/>
        <w:tblGridChange w:id="0">
          <w:tblGrid>
            <w:gridCol w:w="3350"/>
            <w:gridCol w:w="1400"/>
            <w:gridCol w:w="1400"/>
            <w:gridCol w:w="1400"/>
            <w:gridCol w:w="1400"/>
          </w:tblGrid>
        </w:tblGridChange>
      </w:tblGrid>
      <w:tr>
        <w:trPr>
          <w:cantSplit w:val="0"/>
          <w:trHeight w:val="500" w:hRule="atLeast"/>
          <w:tblHeader w:val="0"/>
        </w:trPr>
        <w:tc>
          <w:tcPr>
            <w:tcBorders>
              <w:top w:color="000000" w:space="0" w:sz="5" w:val="single"/>
              <w:left w:color="000000" w:space="0" w:sz="5" w:val="single"/>
              <w:bottom w:color="cccccc" w:space="0" w:sz="5" w:val="single"/>
              <w:right w:color="000000" w:space="0" w:sz="0" w:val="nil"/>
            </w:tcBorders>
            <w:shd w:fill="ffc000" w:val="clear"/>
            <w:tcMar>
              <w:top w:w="100.0" w:type="dxa"/>
              <w:left w:w="100.0" w:type="dxa"/>
              <w:bottom w:w="100.0" w:type="dxa"/>
              <w:right w:w="100.0" w:type="dxa"/>
            </w:tcMar>
            <w:vAlign w:val="top"/>
          </w:tcPr>
          <w:p w:rsidR="00000000" w:rsidDel="00000000" w:rsidP="00000000" w:rsidRDefault="00000000" w:rsidRPr="00000000" w14:paraId="00000073">
            <w:pPr>
              <w:spacing w:before="0" w:line="24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Accuracy: 0.9985262322560793</w:t>
            </w:r>
          </w:p>
        </w:tc>
        <w:tc>
          <w:tcPr>
            <w:tcBorders>
              <w:top w:color="000000" w:space="0" w:sz="5" w:val="single"/>
              <w:left w:color="cccccc" w:space="0" w:sz="5" w:val="single"/>
              <w:bottom w:color="cccccc" w:space="0" w:sz="5" w:val="single"/>
              <w:right w:color="cccccc" w:space="0" w:sz="5"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74">
            <w:pPr>
              <w:spacing w:before="0" w:line="240" w:lineRule="auto"/>
              <w:rPr/>
            </w:pP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75">
            <w:pPr>
              <w:spacing w:before="0" w:line="240" w:lineRule="auto"/>
              <w:rPr/>
            </w:pP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76">
            <w:pPr>
              <w:spacing w:before="0" w:line="240" w:lineRule="auto"/>
              <w:rPr/>
            </w:pPr>
            <w:r w:rsidDel="00000000" w:rsidR="00000000" w:rsidRPr="00000000">
              <w:rPr>
                <w:rtl w:val="0"/>
              </w:rPr>
            </w:r>
          </w:p>
        </w:tc>
        <w:tc>
          <w:tcPr>
            <w:tcBorders>
              <w:top w:color="000000" w:space="0" w:sz="5" w:val="single"/>
              <w:left w:color="cccccc" w:space="0" w:sz="5" w:val="single"/>
              <w:bottom w:color="cccccc" w:space="0" w:sz="5" w:val="single"/>
              <w:right w:color="000000" w:space="0" w:sz="5"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77">
            <w:pPr>
              <w:spacing w:before="0" w:line="240" w:lineRule="auto"/>
              <w:rPr/>
            </w:pP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7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 de Clasificación:</w:t>
            </w:r>
          </w:p>
        </w:tc>
        <w:tc>
          <w:tcPr>
            <w:tcBorders>
              <w:top w:color="cccccc" w:space="0" w:sz="5" w:val="single"/>
              <w:left w:color="cccccc" w:space="0" w:sz="5" w:val="single"/>
              <w:bottom w:color="000000" w:space="0" w:sz="5" w:val="single"/>
              <w:right w:color="cccccc"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9">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d9d9d9" w:val="clear"/>
            <w:tcMar>
              <w:top w:w="40.0" w:type="dxa"/>
              <w:left w:w="100.0" w:type="dxa"/>
              <w:bottom w:w="40.0" w:type="dxa"/>
              <w:right w:w="100.0" w:type="dxa"/>
            </w:tcMar>
            <w:vAlign w:val="top"/>
          </w:tcPr>
          <w:p w:rsidR="00000000" w:rsidDel="00000000" w:rsidP="00000000" w:rsidRDefault="00000000" w:rsidRPr="00000000" w14:paraId="0000007A">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d9d9d9" w:val="clear"/>
            <w:tcMar>
              <w:top w:w="40.0" w:type="dxa"/>
              <w:left w:w="100.0" w:type="dxa"/>
              <w:bottom w:w="40.0" w:type="dxa"/>
              <w:right w:w="100.0" w:type="dxa"/>
            </w:tcMar>
            <w:vAlign w:val="top"/>
          </w:tcPr>
          <w:p w:rsidR="00000000" w:rsidDel="00000000" w:rsidP="00000000" w:rsidRDefault="00000000" w:rsidRPr="00000000" w14:paraId="0000007B">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C">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before="0" w:line="240" w:lineRule="auto"/>
              <w:rPr/>
            </w:pPr>
            <w:r w:rsidDel="00000000" w:rsidR="00000000" w:rsidRPr="00000000">
              <w:rPr>
                <w:rFonts w:ascii="Arial" w:cs="Arial" w:eastAsia="Arial" w:hAnsi="Arial"/>
                <w:sz w:val="20"/>
                <w:szCs w:val="20"/>
                <w:rtl w:val="0"/>
              </w:rPr>
              <w:t xml:space="preserve">precision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40" w:lineRule="auto"/>
              <w:rPr/>
            </w:pPr>
            <w:r w:rsidDel="00000000" w:rsidR="00000000" w:rsidRPr="00000000">
              <w:rPr>
                <w:rFonts w:ascii="Arial" w:cs="Arial" w:eastAsia="Arial" w:hAnsi="Arial"/>
                <w:sz w:val="20"/>
                <w:szCs w:val="20"/>
                <w:rtl w:val="0"/>
              </w:rPr>
              <w:t xml:space="preserve">recall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before="0" w:line="240" w:lineRule="auto"/>
              <w:rPr/>
            </w:pPr>
            <w:r w:rsidDel="00000000" w:rsidR="00000000" w:rsidRPr="00000000">
              <w:rPr>
                <w:rFonts w:ascii="Arial" w:cs="Arial" w:eastAsia="Arial" w:hAnsi="Arial"/>
                <w:sz w:val="20"/>
                <w:szCs w:val="20"/>
                <w:rtl w:val="0"/>
              </w:rPr>
              <w:t xml:space="preserve">f1-score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before="0" w:line="240" w:lineRule="auto"/>
              <w:rPr/>
            </w:pPr>
            <w:r w:rsidDel="00000000" w:rsidR="00000000" w:rsidRPr="00000000">
              <w:rPr>
                <w:rFonts w:ascii="Arial" w:cs="Arial" w:eastAsia="Arial" w:hAnsi="Arial"/>
                <w:sz w:val="20"/>
                <w:szCs w:val="20"/>
                <w:rtl w:val="0"/>
              </w:rPr>
              <w:t xml:space="preserve">support</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2">
            <w:pPr>
              <w:spacing w:before="0" w:line="240" w:lineRule="auto"/>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3">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4">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5">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6">
            <w:pPr>
              <w:spacing w:before="0" w:line="240" w:lineRule="auto"/>
              <w:rPr/>
            </w:pPr>
            <w:r w:rsidDel="00000000" w:rsidR="00000000" w:rsidRPr="00000000">
              <w:rPr>
                <w:rFonts w:ascii="Arial" w:cs="Arial" w:eastAsia="Arial" w:hAnsi="Arial"/>
                <w:sz w:val="20"/>
                <w:szCs w:val="20"/>
                <w:rtl w:val="0"/>
              </w:rPr>
              <w:t xml:space="preserve">368578</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40" w:lineRule="auto"/>
              <w:rPr/>
            </w:pPr>
            <w:r w:rsidDel="00000000" w:rsidR="00000000" w:rsidRPr="00000000">
              <w:rPr>
                <w:rFonts w:ascii="Arial" w:cs="Arial" w:eastAsia="Arial" w:hAnsi="Arial"/>
                <w:sz w:val="20"/>
                <w:szCs w:val="20"/>
                <w:rtl w:val="0"/>
              </w:rPr>
              <w:t xml:space="preserve">0.92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pPr>
            <w:r w:rsidDel="00000000" w:rsidR="00000000" w:rsidRPr="00000000">
              <w:rPr>
                <w:rFonts w:ascii="Arial" w:cs="Arial" w:eastAsia="Arial" w:hAnsi="Arial"/>
                <w:sz w:val="20"/>
                <w:szCs w:val="20"/>
                <w:rtl w:val="0"/>
              </w:rPr>
              <w:t xml:space="preserve">0.78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40" w:lineRule="auto"/>
              <w:rPr/>
            </w:pPr>
            <w:r w:rsidDel="00000000" w:rsidR="00000000" w:rsidRPr="00000000">
              <w:rPr>
                <w:rFonts w:ascii="Arial" w:cs="Arial" w:eastAsia="Arial" w:hAnsi="Arial"/>
                <w:sz w:val="20"/>
                <w:szCs w:val="20"/>
                <w:rtl w:val="0"/>
              </w:rPr>
              <w:t xml:space="preserve">0.84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40" w:lineRule="auto"/>
              <w:rPr/>
            </w:pPr>
            <w:r w:rsidDel="00000000" w:rsidR="00000000" w:rsidRPr="00000000">
              <w:rPr>
                <w:rFonts w:ascii="Arial" w:cs="Arial" w:eastAsia="Arial" w:hAnsi="Arial"/>
                <w:sz w:val="20"/>
                <w:szCs w:val="20"/>
                <w:rtl w:val="0"/>
              </w:rPr>
              <w:t xml:space="preserve">1901</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C">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F">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0">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before="0" w:line="240" w:lineRule="auto"/>
              <w:rPr/>
            </w:pPr>
            <w:r w:rsidDel="00000000" w:rsidR="00000000" w:rsidRPr="00000000">
              <w:rPr>
                <w:rFonts w:ascii="Arial" w:cs="Arial" w:eastAsia="Arial" w:hAnsi="Arial"/>
                <w:sz w:val="20"/>
                <w:szCs w:val="20"/>
                <w:rtl w:val="0"/>
              </w:rPr>
              <w:t xml:space="preserve">accuracy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4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6">
            <w:pPr>
              <w:spacing w:before="0" w:line="240" w:lineRule="auto"/>
              <w:rPr/>
            </w:pPr>
            <w:r w:rsidDel="00000000" w:rsidR="00000000" w:rsidRPr="00000000">
              <w:rPr>
                <w:rFonts w:ascii="Arial" w:cs="Arial" w:eastAsia="Arial" w:hAnsi="Arial"/>
                <w:sz w:val="20"/>
                <w:szCs w:val="20"/>
                <w:rtl w:val="0"/>
              </w:rPr>
              <w:t xml:space="preserve">macro avg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7">
            <w:pPr>
              <w:spacing w:before="0" w:line="240" w:lineRule="auto"/>
              <w:rPr/>
            </w:pPr>
            <w:r w:rsidDel="00000000" w:rsidR="00000000" w:rsidRPr="00000000">
              <w:rPr>
                <w:rFonts w:ascii="Arial" w:cs="Arial" w:eastAsia="Arial" w:hAnsi="Arial"/>
                <w:sz w:val="20"/>
                <w:szCs w:val="20"/>
                <w:rtl w:val="0"/>
              </w:rPr>
              <w:t xml:space="preserve">0.96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8">
            <w:pPr>
              <w:spacing w:before="0" w:line="240" w:lineRule="auto"/>
              <w:rPr/>
            </w:pPr>
            <w:r w:rsidDel="00000000" w:rsidR="00000000" w:rsidRPr="00000000">
              <w:rPr>
                <w:rFonts w:ascii="Arial" w:cs="Arial" w:eastAsia="Arial" w:hAnsi="Arial"/>
                <w:sz w:val="20"/>
                <w:szCs w:val="20"/>
                <w:rtl w:val="0"/>
              </w:rPr>
              <w:t xml:space="preserve">0.89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9">
            <w:pPr>
              <w:spacing w:before="0" w:line="240" w:lineRule="auto"/>
              <w:rPr/>
            </w:pPr>
            <w:r w:rsidDel="00000000" w:rsidR="00000000" w:rsidRPr="00000000">
              <w:rPr>
                <w:rFonts w:ascii="Arial" w:cs="Arial" w:eastAsia="Arial" w:hAnsi="Arial"/>
                <w:sz w:val="20"/>
                <w:szCs w:val="20"/>
                <w:rtl w:val="0"/>
              </w:rPr>
              <w:t xml:space="preserve">0.92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A">
            <w:pPr>
              <w:spacing w:before="0" w:line="240" w:lineRule="auto"/>
              <w:rPr/>
            </w:pPr>
            <w:r w:rsidDel="00000000" w:rsidR="00000000" w:rsidRPr="00000000">
              <w:rPr>
                <w:rFonts w:ascii="Arial" w:cs="Arial" w:eastAsia="Arial" w:hAnsi="Arial"/>
                <w:sz w:val="20"/>
                <w:szCs w:val="20"/>
                <w:rtl w:val="0"/>
              </w:rPr>
              <w:t xml:space="preserve">370479</w:t>
            </w:r>
            <w:r w:rsidDel="00000000" w:rsidR="00000000" w:rsidRPr="00000000">
              <w:rPr>
                <w:rtl w:val="0"/>
              </w:rPr>
            </w:r>
          </w:p>
        </w:tc>
      </w:tr>
      <w:tr>
        <w:trPr>
          <w:cantSplit w:val="0"/>
          <w:trHeight w:val="485" w:hRule="atLeast"/>
          <w:tblHeader w:val="0"/>
        </w:trPr>
        <w:tc>
          <w:tcPr>
            <w:tcBorders>
              <w:top w:color="cccccc"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40" w:lineRule="auto"/>
              <w:rPr/>
            </w:pPr>
            <w:r w:rsidDel="00000000" w:rsidR="00000000" w:rsidRPr="00000000">
              <w:rPr>
                <w:rFonts w:ascii="Arial" w:cs="Arial" w:eastAsia="Arial" w:hAnsi="Arial"/>
                <w:sz w:val="20"/>
                <w:szCs w:val="20"/>
                <w:rtl w:val="0"/>
              </w:rPr>
              <w:t xml:space="preserve">weighted avg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before="0" w:line="2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370479</w:t>
            </w:r>
          </w:p>
          <w:p w:rsidR="00000000" w:rsidDel="00000000" w:rsidP="00000000" w:rsidRDefault="00000000" w:rsidRPr="00000000" w14:paraId="000000A0">
            <w:pPr>
              <w:spacing w:before="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1">
      <w:pPr>
        <w:spacing w:before="0" w:line="240" w:lineRule="auto"/>
        <w:ind w:left="0" w:firstLine="0"/>
        <w:rPr/>
      </w:pPr>
      <w:r w:rsidDel="00000000" w:rsidR="00000000" w:rsidRPr="00000000">
        <w:rPr>
          <w:rtl w:val="0"/>
        </w:rPr>
      </w:r>
    </w:p>
    <w:p w:rsidR="00000000" w:rsidDel="00000000" w:rsidP="00000000" w:rsidRDefault="00000000" w:rsidRPr="00000000" w14:paraId="000000A2">
      <w:pPr>
        <w:spacing w:before="0" w:line="240" w:lineRule="auto"/>
        <w:ind w:left="0" w:firstLine="0"/>
        <w:rPr/>
      </w:pPr>
      <w:r w:rsidDel="00000000" w:rsidR="00000000" w:rsidRPr="00000000">
        <w:rPr>
          <w:rtl w:val="0"/>
        </w:rPr>
      </w:r>
    </w:p>
    <w:p w:rsidR="00000000" w:rsidDel="00000000" w:rsidP="00000000" w:rsidRDefault="00000000" w:rsidRPr="00000000" w14:paraId="000000A3">
      <w:pPr>
        <w:pStyle w:val="Heading3"/>
        <w:spacing w:after="80" w:before="280" w:lineRule="auto"/>
        <w:ind w:left="2160" w:firstLine="0"/>
        <w:jc w:val="left"/>
        <w:rPr>
          <w:color w:val="666666"/>
          <w:sz w:val="26"/>
          <w:szCs w:val="26"/>
        </w:rPr>
      </w:pPr>
      <w:bookmarkStart w:colFirst="0" w:colLast="0" w:name="_7aa5dlc67njm" w:id="4"/>
      <w:bookmarkEnd w:id="4"/>
      <w:r w:rsidDel="00000000" w:rsidR="00000000" w:rsidRPr="00000000">
        <w:rPr>
          <w:color w:val="666666"/>
          <w:sz w:val="26"/>
          <w:szCs w:val="26"/>
          <w:rtl w:val="0"/>
        </w:rPr>
        <w:t xml:space="preserve">1. Accuracy (Precisión Global):</w:t>
      </w:r>
    </w:p>
    <w:p w:rsidR="00000000" w:rsidDel="00000000" w:rsidP="00000000" w:rsidRDefault="00000000" w:rsidRPr="00000000" w14:paraId="000000A4">
      <w:pPr>
        <w:numPr>
          <w:ilvl w:val="0"/>
          <w:numId w:val="1"/>
        </w:numPr>
        <w:spacing w:after="240" w:before="240" w:line="240" w:lineRule="auto"/>
        <w:ind w:left="720" w:hanging="360"/>
      </w:pPr>
      <w:r w:rsidDel="00000000" w:rsidR="00000000" w:rsidRPr="00000000">
        <w:rPr>
          <w:b w:val="1"/>
          <w:bCs w:val="1"/>
          <w:rtl w:val="0"/>
        </w:rPr>
        <w:t xml:space="preserve">Accuracy = 0.9985</w:t>
      </w:r>
      <w:r w:rsidDel="00000000" w:rsidR="00000000" w:rsidRPr="00000000">
        <w:rPr>
          <w:rtl w:val="0"/>
        </w:rPr>
        <w:t xml:space="preserve"> (99.85%):</w:t>
        <w:br w:type="textWrapping"/>
        <w:t xml:space="preserve"> Este valor indica que el modelo es extremadamente preciso en general, ya que tiene una tasa de aciertos muy alta. Sin embargo, en un contexto de detección de fraudes, este valor puede ser </w:t>
      </w:r>
      <w:r w:rsidDel="00000000" w:rsidR="00000000" w:rsidRPr="00000000">
        <w:rPr>
          <w:b w:val="1"/>
          <w:bCs w:val="1"/>
          <w:rtl w:val="0"/>
        </w:rPr>
        <w:t xml:space="preserve">engañoso</w:t>
      </w:r>
      <w:r w:rsidDel="00000000" w:rsidR="00000000" w:rsidRPr="00000000">
        <w:rPr>
          <w:rtl w:val="0"/>
        </w:rPr>
        <w:t xml:space="preserve">, ya que la clase mayoritaria (no fraude, clase 0) probablemente esté representada por una gran mayoría de los datos. </w:t>
      </w:r>
    </w:p>
    <w:p w:rsidR="00000000" w:rsidDel="00000000" w:rsidP="00000000" w:rsidRDefault="00000000" w:rsidRPr="00000000" w14:paraId="000000A5">
      <w:pPr>
        <w:pStyle w:val="Heading3"/>
        <w:spacing w:after="80" w:before="280" w:lineRule="auto"/>
        <w:jc w:val="left"/>
        <w:rPr>
          <w:color w:val="666666"/>
          <w:sz w:val="26"/>
          <w:szCs w:val="26"/>
        </w:rPr>
      </w:pPr>
      <w:bookmarkStart w:colFirst="0" w:colLast="0" w:name="_inhm823iwu7x" w:id="5"/>
      <w:bookmarkEnd w:id="5"/>
      <w:r w:rsidDel="00000000" w:rsidR="00000000" w:rsidRPr="00000000">
        <w:rPr>
          <w:color w:val="666666"/>
          <w:sz w:val="26"/>
          <w:szCs w:val="26"/>
          <w:rtl w:val="0"/>
        </w:rPr>
        <w:t xml:space="preserve">2. Reporte de Clasificación:</w:t>
      </w:r>
    </w:p>
    <w:p w:rsidR="00000000" w:rsidDel="00000000" w:rsidP="00000000" w:rsidRDefault="00000000" w:rsidRPr="00000000" w14:paraId="000000A6">
      <w:pPr>
        <w:pStyle w:val="Heading4"/>
        <w:spacing w:after="40" w:before="240" w:line="240" w:lineRule="auto"/>
        <w:rPr>
          <w:rFonts w:ascii="Droid Serif" w:cs="Droid Serif" w:eastAsia="Droid Serif" w:hAnsi="Droid Serif"/>
          <w:b w:val="1"/>
          <w:bCs w:val="1"/>
        </w:rPr>
      </w:pPr>
      <w:bookmarkStart w:colFirst="0" w:colLast="0" w:name="_tcidp6y0sf5x" w:id="6"/>
      <w:bookmarkEnd w:id="6"/>
      <w:r w:rsidDel="00000000" w:rsidR="00000000" w:rsidRPr="00000000">
        <w:rPr>
          <w:rFonts w:ascii="Droid Serif" w:cs="Droid Serif" w:eastAsia="Droid Serif" w:hAnsi="Droid Serif"/>
          <w:b w:val="1"/>
          <w:bCs w:val="1"/>
          <w:rtl w:val="0"/>
        </w:rPr>
        <w:t xml:space="preserve">Para la Clase 0 (no fraude):</w:t>
      </w:r>
    </w:p>
    <w:p w:rsidR="00000000" w:rsidDel="00000000" w:rsidP="00000000" w:rsidRDefault="00000000" w:rsidRPr="00000000" w14:paraId="000000A7">
      <w:pPr>
        <w:numPr>
          <w:ilvl w:val="0"/>
          <w:numId w:val="4"/>
        </w:numPr>
        <w:spacing w:after="0" w:afterAutospacing="0" w:before="240" w:line="240" w:lineRule="auto"/>
        <w:ind w:left="720" w:hanging="360"/>
      </w:pPr>
      <w:r w:rsidDel="00000000" w:rsidR="00000000" w:rsidRPr="00000000">
        <w:rPr>
          <w:b w:val="1"/>
          <w:bCs w:val="1"/>
          <w:rtl w:val="0"/>
        </w:rPr>
        <w:t xml:space="preserve">Precisión = 1.00</w:t>
      </w:r>
      <w:r w:rsidDel="00000000" w:rsidR="00000000" w:rsidRPr="00000000">
        <w:rPr>
          <w:rtl w:val="0"/>
        </w:rPr>
        <w:t xml:space="preserve"> (100%):</w:t>
        <w:br w:type="textWrapping"/>
        <w:t xml:space="preserve"> El modelo predice perfectamente todas las instancias de "no fraude". Esto significa que, para las transacciones normales, el modelo no comete errores, y las predice correctamente como "no fraude".</w:t>
      </w:r>
    </w:p>
    <w:p w:rsidR="00000000" w:rsidDel="00000000" w:rsidP="00000000" w:rsidRDefault="00000000" w:rsidRPr="00000000" w14:paraId="000000A8">
      <w:pPr>
        <w:numPr>
          <w:ilvl w:val="0"/>
          <w:numId w:val="4"/>
        </w:numPr>
        <w:spacing w:after="240" w:before="0" w:beforeAutospacing="0" w:line="240" w:lineRule="auto"/>
        <w:ind w:left="720" w:hanging="360"/>
      </w:pPr>
      <w:r w:rsidDel="00000000" w:rsidR="00000000" w:rsidRPr="00000000">
        <w:rPr>
          <w:b w:val="1"/>
          <w:bCs w:val="1"/>
          <w:rtl w:val="0"/>
        </w:rPr>
        <w:t xml:space="preserve">Recall = 1.00</w:t>
      </w:r>
      <w:r w:rsidDel="00000000" w:rsidR="00000000" w:rsidRPr="00000000">
        <w:rPr>
          <w:rtl w:val="0"/>
        </w:rPr>
        <w:t xml:space="preserve"> (100%):</w:t>
        <w:br w:type="textWrapping"/>
        <w:t xml:space="preserve"> El recall de 1.00 para la clase 0 también significa que todas las instancias de "no fraude" fueron correctamente clasificadas como tal. No hubo falsos negativos para la clase "no fraude".</w:t>
      </w:r>
    </w:p>
    <w:p w:rsidR="00000000" w:rsidDel="00000000" w:rsidP="00000000" w:rsidRDefault="00000000" w:rsidRPr="00000000" w14:paraId="000000A9">
      <w:pPr>
        <w:pStyle w:val="Heading4"/>
        <w:spacing w:after="40" w:before="240" w:line="240" w:lineRule="auto"/>
        <w:rPr>
          <w:rFonts w:ascii="Droid Serif" w:cs="Droid Serif" w:eastAsia="Droid Serif" w:hAnsi="Droid Serif"/>
          <w:b w:val="1"/>
          <w:bCs w:val="1"/>
        </w:rPr>
      </w:pPr>
      <w:bookmarkStart w:colFirst="0" w:colLast="0" w:name="_cmaeg1upi6mq" w:id="7"/>
      <w:bookmarkEnd w:id="7"/>
      <w:r w:rsidDel="00000000" w:rsidR="00000000" w:rsidRPr="00000000">
        <w:rPr>
          <w:rFonts w:ascii="Droid Serif" w:cs="Droid Serif" w:eastAsia="Droid Serif" w:hAnsi="Droid Serif"/>
          <w:b w:val="1"/>
          <w:bCs w:val="1"/>
          <w:rtl w:val="0"/>
        </w:rPr>
        <w:t xml:space="preserve">Para la Clase 1 (fraude):</w:t>
      </w:r>
    </w:p>
    <w:p w:rsidR="00000000" w:rsidDel="00000000" w:rsidP="00000000" w:rsidRDefault="00000000" w:rsidRPr="00000000" w14:paraId="000000AA">
      <w:pPr>
        <w:numPr>
          <w:ilvl w:val="0"/>
          <w:numId w:val="7"/>
        </w:numPr>
        <w:spacing w:after="0" w:afterAutospacing="0" w:before="240" w:line="240" w:lineRule="auto"/>
        <w:ind w:left="720" w:hanging="360"/>
      </w:pPr>
      <w:r w:rsidDel="00000000" w:rsidR="00000000" w:rsidRPr="00000000">
        <w:rPr>
          <w:b w:val="1"/>
          <w:bCs w:val="1"/>
          <w:rtl w:val="0"/>
        </w:rPr>
        <w:t xml:space="preserve">Precisión = 0.92</w:t>
      </w:r>
      <w:r w:rsidDel="00000000" w:rsidR="00000000" w:rsidRPr="00000000">
        <w:rPr>
          <w:rtl w:val="0"/>
        </w:rPr>
        <w:t xml:space="preserve"> (92%):</w:t>
        <w:br w:type="textWrapping"/>
        <w:t xml:space="preserve"> De las transacciones que el modelo predijo como "fraude", el 92% realmente eran fraudes. Aunque esto es bastante bueno, también significa que el 8% de las predicciones de fraude eran falsos positivos, es decir, el modelo clasificó algunas transacciones legítimas como fraudulentas. En el contexto de la detección de fraudes, los </w:t>
      </w:r>
      <w:r w:rsidDel="00000000" w:rsidR="00000000" w:rsidRPr="00000000">
        <w:rPr>
          <w:b w:val="1"/>
          <w:bCs w:val="1"/>
          <w:rtl w:val="0"/>
        </w:rPr>
        <w:t xml:space="preserve">falsos positivos</w:t>
      </w:r>
      <w:r w:rsidDel="00000000" w:rsidR="00000000" w:rsidRPr="00000000">
        <w:rPr>
          <w:rtl w:val="0"/>
        </w:rPr>
        <w:t xml:space="preserve"> pueden ser problemáticos, ya que generan </w:t>
      </w:r>
      <w:r w:rsidDel="00000000" w:rsidR="00000000" w:rsidRPr="00000000">
        <w:rPr>
          <w:b w:val="1"/>
          <w:bCs w:val="1"/>
          <w:rtl w:val="0"/>
        </w:rPr>
        <w:t xml:space="preserve">alertas innecesarias</w:t>
      </w:r>
      <w:r w:rsidDel="00000000" w:rsidR="00000000" w:rsidRPr="00000000">
        <w:rPr>
          <w:rtl w:val="0"/>
        </w:rPr>
        <w:t xml:space="preserve">, lo que podría resultar en una mala experiencia para los usuarios o en una investigación adicional que podría no ser necesaria.</w:t>
        <w:br w:type="textWrapping"/>
      </w:r>
    </w:p>
    <w:p w:rsidR="00000000" w:rsidDel="00000000" w:rsidP="00000000" w:rsidRDefault="00000000" w:rsidRPr="00000000" w14:paraId="000000AB">
      <w:pPr>
        <w:numPr>
          <w:ilvl w:val="0"/>
          <w:numId w:val="7"/>
        </w:numPr>
        <w:spacing w:after="0" w:afterAutospacing="0" w:before="0" w:beforeAutospacing="0" w:line="240" w:lineRule="auto"/>
        <w:ind w:left="720" w:hanging="360"/>
      </w:pPr>
      <w:r w:rsidDel="00000000" w:rsidR="00000000" w:rsidRPr="00000000">
        <w:rPr>
          <w:b w:val="1"/>
          <w:bCs w:val="1"/>
          <w:rtl w:val="0"/>
        </w:rPr>
        <w:t xml:space="preserve">Recall(Sensibilidad) = 0.78</w:t>
      </w:r>
      <w:r w:rsidDel="00000000" w:rsidR="00000000" w:rsidRPr="00000000">
        <w:rPr>
          <w:rtl w:val="0"/>
        </w:rPr>
        <w:t xml:space="preserve"> (78%):</w:t>
        <w:br w:type="textWrapping"/>
        <w:t xml:space="preserve"> Este valor indica que el modelo detectó correctamente el 78% de las transacciones fraudulentas. Es decir, el modelo no está identificando todos los fraudes. </w:t>
      </w:r>
    </w:p>
    <w:p w:rsidR="00000000" w:rsidDel="00000000" w:rsidP="00000000" w:rsidRDefault="00000000" w:rsidRPr="00000000" w14:paraId="000000AC">
      <w:pPr>
        <w:numPr>
          <w:ilvl w:val="0"/>
          <w:numId w:val="7"/>
        </w:numPr>
        <w:spacing w:after="0" w:afterAutospacing="0" w:before="0" w:beforeAutospacing="0" w:line="240" w:lineRule="auto"/>
        <w:ind w:left="720" w:hanging="360"/>
      </w:pPr>
      <w:r w:rsidDel="00000000" w:rsidR="00000000" w:rsidRPr="00000000">
        <w:rPr>
          <w:rtl w:val="0"/>
        </w:rPr>
        <w:t xml:space="preserve">Hay un </w:t>
      </w:r>
      <w:r w:rsidDel="00000000" w:rsidR="00000000" w:rsidRPr="00000000">
        <w:rPr>
          <w:b w:val="1"/>
          <w:bCs w:val="1"/>
          <w:rtl w:val="0"/>
        </w:rPr>
        <w:t xml:space="preserve">22% de falsos negativos</w:t>
      </w:r>
      <w:r w:rsidDel="00000000" w:rsidR="00000000" w:rsidRPr="00000000">
        <w:rPr>
          <w:rtl w:val="0"/>
        </w:rPr>
        <w:t xml:space="preserve">, Este es un problema importante en la detección de fraudes, ya que un alto número de falsos negativos significa que algunas transacciones fraudulentas no se están identificando, lo que </w:t>
      </w:r>
      <w:r w:rsidDel="00000000" w:rsidR="00000000" w:rsidRPr="00000000">
        <w:rPr>
          <w:b w:val="1"/>
          <w:bCs w:val="1"/>
          <w:rtl w:val="0"/>
        </w:rPr>
        <w:t xml:space="preserve">deja pasar fraudes reales</w:t>
      </w:r>
      <w:r w:rsidDel="00000000" w:rsidR="00000000" w:rsidRPr="00000000">
        <w:rPr>
          <w:rtl w:val="0"/>
        </w:rPr>
        <w:t xml:space="preserve">.</w:t>
        <w:br w:type="textWrapping"/>
      </w:r>
    </w:p>
    <w:p w:rsidR="00000000" w:rsidDel="00000000" w:rsidP="00000000" w:rsidRDefault="00000000" w:rsidRPr="00000000" w14:paraId="000000AD">
      <w:pPr>
        <w:numPr>
          <w:ilvl w:val="0"/>
          <w:numId w:val="7"/>
        </w:numPr>
        <w:spacing w:after="240" w:before="0" w:beforeAutospacing="0" w:line="240" w:lineRule="auto"/>
        <w:ind w:left="720" w:hanging="360"/>
      </w:pPr>
      <w:r w:rsidDel="00000000" w:rsidR="00000000" w:rsidRPr="00000000">
        <w:rPr>
          <w:b w:val="1"/>
          <w:bCs w:val="1"/>
          <w:rtl w:val="0"/>
        </w:rPr>
        <w:t xml:space="preserve">F1-Score = 0.84</w:t>
      </w:r>
      <w:r w:rsidDel="00000000" w:rsidR="00000000" w:rsidRPr="00000000">
        <w:rPr>
          <w:rtl w:val="0"/>
        </w:rPr>
        <w:t xml:space="preserve"> (84%):</w:t>
        <w:br w:type="textWrapping"/>
        <w:t xml:space="preserve"> El F1-Score es una combinación de precisión y recall, y en este caso, para la clase "fraude", el modelo tiene un F1-score de 0.84. Aunque es un buen valor, Un F1-score de 0.84 refleja un equilibrio razonable entre precisión y recall, pero hay oportunidades para reducir los falsos negativos (fraudes no detectados) y falsos positivos (transacciones no fraudulentas clasificadas como fraudes).</w:t>
        <w:br w:type="textWrapping"/>
      </w:r>
    </w:p>
    <w:p w:rsidR="00000000" w:rsidDel="00000000" w:rsidP="00000000" w:rsidRDefault="00000000" w:rsidRPr="00000000" w14:paraId="000000AE">
      <w:pPr>
        <w:pStyle w:val="Heading3"/>
        <w:spacing w:after="80" w:before="280" w:lineRule="auto"/>
        <w:jc w:val="left"/>
        <w:rPr>
          <w:color w:val="666666"/>
          <w:sz w:val="26"/>
          <w:szCs w:val="26"/>
        </w:rPr>
      </w:pPr>
      <w:bookmarkStart w:colFirst="0" w:colLast="0" w:name="_oyjk7s96ybj" w:id="8"/>
      <w:bookmarkEnd w:id="8"/>
      <w:r w:rsidDel="00000000" w:rsidR="00000000" w:rsidRPr="00000000">
        <w:rPr>
          <w:color w:val="666666"/>
          <w:sz w:val="26"/>
          <w:szCs w:val="26"/>
          <w:rtl w:val="0"/>
        </w:rPr>
        <w:t xml:space="preserve">3. Promedios:</w:t>
      </w:r>
    </w:p>
    <w:p w:rsidR="00000000" w:rsidDel="00000000" w:rsidP="00000000" w:rsidRDefault="00000000" w:rsidRPr="00000000" w14:paraId="000000AF">
      <w:pPr>
        <w:numPr>
          <w:ilvl w:val="0"/>
          <w:numId w:val="2"/>
        </w:numPr>
        <w:spacing w:after="0" w:afterAutospacing="0" w:before="240" w:line="240" w:lineRule="auto"/>
        <w:ind w:left="720" w:hanging="360"/>
      </w:pPr>
      <w:r w:rsidDel="00000000" w:rsidR="00000000" w:rsidRPr="00000000">
        <w:rPr>
          <w:b w:val="1"/>
          <w:bCs w:val="1"/>
          <w:rtl w:val="0"/>
        </w:rPr>
        <w:t xml:space="preserve">Macro promedio:</w:t>
        <w:br w:type="textWrapping"/>
      </w:r>
      <w:r w:rsidDel="00000000" w:rsidR="00000000" w:rsidRPr="00000000">
        <w:rPr>
          <w:rtl w:val="0"/>
        </w:rPr>
        <w:t xml:space="preserve"> El promedio macro (sin ponderar) da un rendimiento general más equilibrado entre ambas clases (fraude y no fraude). El </w:t>
      </w:r>
      <w:r w:rsidDel="00000000" w:rsidR="00000000" w:rsidRPr="00000000">
        <w:rPr>
          <w:b w:val="1"/>
          <w:bCs w:val="1"/>
          <w:rtl w:val="0"/>
        </w:rPr>
        <w:t xml:space="preserve">macro recall</w:t>
      </w:r>
      <w:r w:rsidDel="00000000" w:rsidR="00000000" w:rsidRPr="00000000">
        <w:rPr>
          <w:rtl w:val="0"/>
        </w:rPr>
        <w:t xml:space="preserve"> es 0.89 (89%), lo que significa que el modelo tiene una capacidad bastante buena para identificar tanto fraudes como no fraudes. Sin embargo, el </w:t>
      </w:r>
      <w:r w:rsidDel="00000000" w:rsidR="00000000" w:rsidRPr="00000000">
        <w:rPr>
          <w:b w:val="1"/>
          <w:bCs w:val="1"/>
          <w:rtl w:val="0"/>
        </w:rPr>
        <w:t xml:space="preserve">macro precisión</w:t>
      </w:r>
      <w:r w:rsidDel="00000000" w:rsidR="00000000" w:rsidRPr="00000000">
        <w:rPr>
          <w:rtl w:val="0"/>
        </w:rPr>
        <w:t xml:space="preserve"> de 0.96 (96%) y </w:t>
      </w:r>
      <w:r w:rsidDel="00000000" w:rsidR="00000000" w:rsidRPr="00000000">
        <w:rPr>
          <w:b w:val="1"/>
          <w:bCs w:val="1"/>
          <w:rtl w:val="0"/>
        </w:rPr>
        <w:t xml:space="preserve">macro F1-score</w:t>
      </w:r>
      <w:r w:rsidDel="00000000" w:rsidR="00000000" w:rsidRPr="00000000">
        <w:rPr>
          <w:rtl w:val="0"/>
        </w:rPr>
        <w:t xml:space="preserve"> de 0.92 (92%) indican que el modelo es mejor en la clasificación de "no fraude" que en la de "fraude".</w:t>
        <w:br w:type="textWrapping"/>
      </w:r>
    </w:p>
    <w:p w:rsidR="00000000" w:rsidDel="00000000" w:rsidP="00000000" w:rsidRDefault="00000000" w:rsidRPr="00000000" w14:paraId="000000B0">
      <w:pPr>
        <w:numPr>
          <w:ilvl w:val="0"/>
          <w:numId w:val="2"/>
        </w:numPr>
        <w:spacing w:after="240" w:before="0" w:beforeAutospacing="0" w:line="240" w:lineRule="auto"/>
        <w:ind w:left="720" w:hanging="360"/>
      </w:pPr>
      <w:r w:rsidDel="00000000" w:rsidR="00000000" w:rsidRPr="00000000">
        <w:rPr>
          <w:b w:val="1"/>
          <w:bCs w:val="1"/>
          <w:rtl w:val="0"/>
        </w:rPr>
        <w:t xml:space="preserve">Promedio ponderado:</w:t>
        <w:br w:type="textWrapping"/>
      </w:r>
      <w:r w:rsidDel="00000000" w:rsidR="00000000" w:rsidRPr="00000000">
        <w:rPr>
          <w:rtl w:val="0"/>
        </w:rPr>
        <w:t xml:space="preserve"> Dado que las transacciones "no fraude" son mucho más comunes que las "fraude" en este contexto, el modelo tiene un rendimiento excepcionalmente bueno en términos ponderados (1.00 para precisión, recall y F1-score). Sin embargo, esto se debe a que la </w:t>
      </w:r>
      <w:r w:rsidDel="00000000" w:rsidR="00000000" w:rsidRPr="00000000">
        <w:rPr>
          <w:b w:val="1"/>
          <w:bCs w:val="1"/>
          <w:rtl w:val="0"/>
        </w:rPr>
        <w:t xml:space="preserve">gran mayoría de las transacciones</w:t>
      </w:r>
      <w:r w:rsidDel="00000000" w:rsidR="00000000" w:rsidRPr="00000000">
        <w:rPr>
          <w:rtl w:val="0"/>
        </w:rPr>
        <w:t xml:space="preserve"> son de la clase "no fraude", y el modelo está muy bien ajustado para predecir esta clase.</w:t>
        <w:br w:type="textWrapping"/>
      </w:r>
    </w:p>
    <w:p w:rsidR="00000000" w:rsidDel="00000000" w:rsidP="00000000" w:rsidRDefault="00000000" w:rsidRPr="00000000" w14:paraId="000000B1">
      <w:pPr>
        <w:pStyle w:val="Heading3"/>
        <w:spacing w:after="80" w:before="280" w:lineRule="auto"/>
        <w:jc w:val="left"/>
        <w:rPr>
          <w:color w:val="666666"/>
          <w:sz w:val="26"/>
          <w:szCs w:val="26"/>
        </w:rPr>
      </w:pPr>
      <w:bookmarkStart w:colFirst="0" w:colLast="0" w:name="_9ydyzof7msme" w:id="9"/>
      <w:bookmarkEnd w:id="9"/>
      <w:r w:rsidDel="00000000" w:rsidR="00000000" w:rsidRPr="00000000">
        <w:rPr>
          <w:color w:val="666666"/>
          <w:sz w:val="26"/>
          <w:szCs w:val="26"/>
          <w:rtl w:val="0"/>
        </w:rPr>
        <w:t xml:space="preserve">4. Implicaciones en el Contexto de Detección de Fraudes:</w:t>
      </w:r>
    </w:p>
    <w:p w:rsidR="00000000" w:rsidDel="00000000" w:rsidP="00000000" w:rsidRDefault="00000000" w:rsidRPr="00000000" w14:paraId="000000B2">
      <w:pPr>
        <w:numPr>
          <w:ilvl w:val="0"/>
          <w:numId w:val="8"/>
        </w:numPr>
        <w:spacing w:after="240" w:before="240" w:line="240" w:lineRule="auto"/>
        <w:ind w:left="720" w:hanging="360"/>
      </w:pPr>
      <w:r w:rsidDel="00000000" w:rsidR="00000000" w:rsidRPr="00000000">
        <w:rPr>
          <w:rtl w:val="0"/>
        </w:rPr>
        <w:t xml:space="preserve">El modelo </w:t>
      </w:r>
      <w:r w:rsidDel="00000000" w:rsidR="00000000" w:rsidRPr="00000000">
        <w:rPr>
          <w:b w:val="1"/>
          <w:bCs w:val="1"/>
          <w:rtl w:val="0"/>
        </w:rPr>
        <w:t xml:space="preserve">no está fallando mucho</w:t>
      </w:r>
      <w:r w:rsidDel="00000000" w:rsidR="00000000" w:rsidRPr="00000000">
        <w:rPr>
          <w:rtl w:val="0"/>
        </w:rPr>
        <w:t xml:space="preserve"> al predecir "no fraude" (casi todos son correctamente identificados), pero </w:t>
      </w:r>
      <w:r w:rsidDel="00000000" w:rsidR="00000000" w:rsidRPr="00000000">
        <w:rPr>
          <w:b w:val="1"/>
          <w:bCs w:val="1"/>
          <w:rtl w:val="0"/>
        </w:rPr>
        <w:t xml:space="preserve">tiene dificultades para detectar fraudes</w:t>
      </w:r>
      <w:r w:rsidDel="00000000" w:rsidR="00000000" w:rsidRPr="00000000">
        <w:rPr>
          <w:rtl w:val="0"/>
        </w:rPr>
        <w:t xml:space="preserve">. Un </w:t>
      </w:r>
      <w:r w:rsidDel="00000000" w:rsidR="00000000" w:rsidRPr="00000000">
        <w:rPr>
          <w:b w:val="1"/>
          <w:bCs w:val="1"/>
          <w:rtl w:val="0"/>
        </w:rPr>
        <w:t xml:space="preserve">recall de 0.78 para fraude</w:t>
      </w:r>
      <w:r w:rsidDel="00000000" w:rsidR="00000000" w:rsidRPr="00000000">
        <w:rPr>
          <w:rtl w:val="0"/>
        </w:rPr>
        <w:t xml:space="preserve"> significa que el 22% de los fraudes son pasados por alto. En situaciones de </w:t>
      </w:r>
      <w:r w:rsidDel="00000000" w:rsidR="00000000" w:rsidRPr="00000000">
        <w:rPr>
          <w:b w:val="1"/>
          <w:bCs w:val="1"/>
          <w:rtl w:val="0"/>
        </w:rPr>
        <w:t xml:space="preserve">fraude</w:t>
      </w:r>
      <w:r w:rsidDel="00000000" w:rsidR="00000000" w:rsidRPr="00000000">
        <w:rPr>
          <w:rtl w:val="0"/>
        </w:rPr>
        <w:t xml:space="preserve">, esto es problemático porque las transacciones fraudulentas no se están capturando de manera eficiente.</w:t>
      </w:r>
    </w:p>
    <w:p w:rsidR="00000000" w:rsidDel="00000000" w:rsidP="00000000" w:rsidRDefault="00000000" w:rsidRPr="00000000" w14:paraId="000000B3">
      <w:pPr>
        <w:spacing w:after="240" w:before="240" w:line="240" w:lineRule="auto"/>
        <w:rPr/>
      </w:pPr>
      <w:r w:rsidDel="00000000" w:rsidR="00000000" w:rsidRPr="00000000">
        <w:rPr>
          <w:rtl w:val="0"/>
        </w:rPr>
      </w:r>
    </w:p>
    <w:p w:rsidR="00000000" w:rsidDel="00000000" w:rsidP="00000000" w:rsidRDefault="00000000" w:rsidRPr="00000000" w14:paraId="000000B4">
      <w:pPr>
        <w:spacing w:after="240" w:before="240" w:line="240" w:lineRule="auto"/>
        <w:ind w:left="2160" w:firstLine="0"/>
        <w:rPr/>
      </w:pPr>
      <w:r w:rsidDel="00000000" w:rsidR="00000000" w:rsidRPr="00000000">
        <w:rPr>
          <w:rtl w:val="0"/>
        </w:rPr>
      </w:r>
    </w:p>
    <w:p w:rsidR="00000000" w:rsidDel="00000000" w:rsidP="00000000" w:rsidRDefault="00000000" w:rsidRPr="00000000" w14:paraId="000000B5">
      <w:pPr>
        <w:spacing w:before="0" w:line="240" w:lineRule="auto"/>
        <w:rPr/>
      </w:pPr>
      <w:r w:rsidDel="00000000" w:rsidR="00000000" w:rsidRPr="00000000">
        <w:rPr>
          <w:rtl w:val="0"/>
        </w:rPr>
      </w:r>
    </w:p>
    <w:p w:rsidR="00000000" w:rsidDel="00000000" w:rsidP="00000000" w:rsidRDefault="00000000" w:rsidRPr="00000000" w14:paraId="000000B6">
      <w:pPr>
        <w:spacing w:before="0" w:line="240" w:lineRule="auto"/>
        <w:rPr/>
      </w:pPr>
      <w:r w:rsidDel="00000000" w:rsidR="00000000" w:rsidRPr="00000000">
        <w:rPr>
          <w:rtl w:val="0"/>
        </w:rPr>
      </w:r>
    </w:p>
    <w:p w:rsidR="00000000" w:rsidDel="00000000" w:rsidP="00000000" w:rsidRDefault="00000000" w:rsidRPr="00000000" w14:paraId="000000B7">
      <w:pPr>
        <w:spacing w:before="0" w:line="240" w:lineRule="auto"/>
        <w:rPr/>
      </w:pPr>
      <w:r w:rsidDel="00000000" w:rsidR="00000000" w:rsidRPr="00000000">
        <w:rPr>
          <w:rtl w:val="0"/>
        </w:rPr>
      </w:r>
    </w:p>
    <w:p w:rsidR="00000000" w:rsidDel="00000000" w:rsidP="00000000" w:rsidRDefault="00000000" w:rsidRPr="00000000" w14:paraId="000000B8">
      <w:pPr>
        <w:spacing w:before="0" w:line="240" w:lineRule="auto"/>
        <w:rPr/>
      </w:pPr>
      <w:r w:rsidDel="00000000" w:rsidR="00000000" w:rsidRPr="00000000">
        <w:rPr/>
        <w:drawing>
          <wp:inline distB="114300" distT="114300" distL="114300" distR="114300">
            <wp:extent cx="5857875" cy="4519237"/>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57875" cy="451923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0" w:line="240" w:lineRule="auto"/>
        <w:rPr/>
      </w:pPr>
      <w:r w:rsidDel="00000000" w:rsidR="00000000" w:rsidRPr="00000000">
        <w:rPr>
          <w:rtl w:val="0"/>
        </w:rPr>
      </w:r>
    </w:p>
    <w:tbl>
      <w:tblPr>
        <w:tblStyle w:val="Table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765"/>
        <w:gridCol w:w="2555"/>
        <w:tblGridChange w:id="0">
          <w:tblGrid>
            <w:gridCol w:w="1475"/>
            <w:gridCol w:w="2765"/>
            <w:gridCol w:w="2555"/>
          </w:tblGrid>
        </w:tblGridChange>
      </w:tblGrid>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A">
            <w:pPr>
              <w:spacing w:before="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B">
            <w:pPr>
              <w:spacing w:before="0" w:line="240" w:lineRule="auto"/>
              <w:rPr/>
            </w:pPr>
            <w:r w:rsidDel="00000000" w:rsidR="00000000" w:rsidRPr="00000000">
              <w:rPr>
                <w:rFonts w:ascii="Arial" w:cs="Arial" w:eastAsia="Arial" w:hAnsi="Arial"/>
                <w:b w:val="1"/>
                <w:bCs w:val="1"/>
                <w:color w:val="ffffff"/>
                <w:rtl w:val="0"/>
              </w:rPr>
              <w:t xml:space="preserve">Predicción: No Fraude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C">
            <w:pPr>
              <w:spacing w:before="0" w:line="240" w:lineRule="auto"/>
              <w:rPr/>
            </w:pPr>
            <w:r w:rsidDel="00000000" w:rsidR="00000000" w:rsidRPr="00000000">
              <w:rPr>
                <w:rFonts w:ascii="Arial" w:cs="Arial" w:eastAsia="Arial" w:hAnsi="Arial"/>
                <w:b w:val="1"/>
                <w:bCs w:val="1"/>
                <w:color w:val="ffffff"/>
                <w:rtl w:val="0"/>
              </w:rPr>
              <w:t xml:space="preserve">Predicción: Fraude (1)</w:t>
            </w:r>
            <w:r w:rsidDel="00000000" w:rsidR="00000000" w:rsidRPr="00000000">
              <w:rPr>
                <w:rtl w:val="0"/>
              </w:rPr>
            </w:r>
          </w:p>
        </w:tc>
      </w:tr>
      <w:tr>
        <w:trPr>
          <w:cantSplit w:val="0"/>
          <w:trHeight w:val="1505" w:hRule="atLeast"/>
          <w:tblHeader w:val="0"/>
        </w:trPr>
        <w:tc>
          <w:tcPr>
            <w:tcBorders>
              <w:top w:color="000000" w:space="0" w:sz="6" w:val="single"/>
              <w:left w:color="000000" w:space="0" w:sz="6" w:val="single"/>
              <w:bottom w:color="000000" w:space="0" w:sz="6" w:val="single"/>
              <w:right w:color="000000" w:space="0" w:sz="6" w:val="single"/>
            </w:tcBorders>
            <w:shd w:fill="bf8f00" w:val="clear"/>
            <w:tcMar>
              <w:top w:w="100.0" w:type="dxa"/>
              <w:left w:w="100.0" w:type="dxa"/>
              <w:bottom w:w="100.0" w:type="dxa"/>
              <w:right w:w="100.0" w:type="dxa"/>
            </w:tcMar>
            <w:vAlign w:val="top"/>
          </w:tcPr>
          <w:p w:rsidR="00000000" w:rsidDel="00000000" w:rsidP="00000000" w:rsidRDefault="00000000" w:rsidRPr="00000000" w14:paraId="000000BD">
            <w:pPr>
              <w:spacing w:before="0" w:line="240" w:lineRule="auto"/>
              <w:rPr/>
            </w:pPr>
            <w:r w:rsidDel="00000000" w:rsidR="00000000" w:rsidRPr="00000000">
              <w:rPr>
                <w:rFonts w:ascii="Arial" w:cs="Arial" w:eastAsia="Arial" w:hAnsi="Arial"/>
                <w:b w:val="1"/>
                <w:bCs w:val="1"/>
                <w:color w:val="ffffff"/>
                <w:rtl w:val="0"/>
              </w:rPr>
              <w:t xml:space="preserve">Real: No Fraude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8f00" w:val="clear"/>
            <w:tcMar>
              <w:top w:w="100.0" w:type="dxa"/>
              <w:left w:w="100.0" w:type="dxa"/>
              <w:bottom w:w="100.0" w:type="dxa"/>
              <w:right w:w="100.0" w:type="dxa"/>
            </w:tcMar>
            <w:vAlign w:val="top"/>
          </w:tcPr>
          <w:p w:rsidR="00000000" w:rsidDel="00000000" w:rsidP="00000000" w:rsidRDefault="00000000" w:rsidRPr="00000000" w14:paraId="000000BE">
            <w:pPr>
              <w:spacing w:before="0" w:line="240" w:lineRule="auto"/>
              <w:rPr/>
            </w:pPr>
            <w:r w:rsidDel="00000000" w:rsidR="00000000" w:rsidRPr="00000000">
              <w:rPr>
                <w:rFonts w:ascii="Arial" w:cs="Arial" w:eastAsia="Arial" w:hAnsi="Arial"/>
                <w:color w:val="ffffff"/>
                <w:rtl w:val="0"/>
              </w:rPr>
              <w:t xml:space="preserve">368454 (Verdaderos Negativos, 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8f00" w:val="clear"/>
            <w:tcMar>
              <w:top w:w="100.0" w:type="dxa"/>
              <w:left w:w="100.0" w:type="dxa"/>
              <w:bottom w:w="100.0" w:type="dxa"/>
              <w:right w:w="100.0" w:type="dxa"/>
            </w:tcMar>
            <w:vAlign w:val="top"/>
          </w:tcPr>
          <w:p w:rsidR="00000000" w:rsidDel="00000000" w:rsidP="00000000" w:rsidRDefault="00000000" w:rsidRPr="00000000" w14:paraId="000000BF">
            <w:pPr>
              <w:spacing w:before="0" w:line="240" w:lineRule="auto"/>
              <w:rPr/>
            </w:pPr>
            <w:r w:rsidDel="00000000" w:rsidR="00000000" w:rsidRPr="00000000">
              <w:rPr>
                <w:rFonts w:ascii="Arial" w:cs="Arial" w:eastAsia="Arial" w:hAnsi="Arial"/>
                <w:color w:val="ffffff"/>
                <w:rtl w:val="0"/>
              </w:rPr>
              <w:t xml:space="preserve">124 (Falsos Positivos, FP)</w:t>
            </w:r>
            <w:r w:rsidDel="00000000" w:rsidR="00000000" w:rsidRPr="00000000">
              <w:rPr>
                <w:rtl w:val="0"/>
              </w:rPr>
            </w:r>
          </w:p>
        </w:tc>
      </w:tr>
      <w:tr>
        <w:trPr>
          <w:cantSplit w:val="0"/>
          <w:trHeight w:val="1400" w:hRule="atLeast"/>
          <w:tblHeader w:val="0"/>
        </w:trPr>
        <w:tc>
          <w:tcPr>
            <w:tcBorders>
              <w:top w:color="000000" w:space="0" w:sz="6" w:val="single"/>
              <w:left w:color="000000" w:space="0" w:sz="6" w:val="single"/>
              <w:bottom w:color="000000" w:space="0" w:sz="6" w:val="single"/>
              <w:right w:color="000000" w:space="0" w:sz="6"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C0">
            <w:pPr>
              <w:spacing w:before="0" w:line="240" w:lineRule="auto"/>
              <w:rPr/>
            </w:pPr>
            <w:r w:rsidDel="00000000" w:rsidR="00000000" w:rsidRPr="00000000">
              <w:rPr>
                <w:rFonts w:ascii="Arial" w:cs="Arial" w:eastAsia="Arial" w:hAnsi="Arial"/>
                <w:b w:val="1"/>
                <w:bCs w:val="1"/>
                <w:color w:val="ffffff"/>
                <w:rtl w:val="0"/>
              </w:rPr>
              <w:t xml:space="preserve">Real: Fraude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C1">
            <w:pPr>
              <w:spacing w:before="0" w:line="240" w:lineRule="auto"/>
              <w:rPr/>
            </w:pPr>
            <w:r w:rsidDel="00000000" w:rsidR="00000000" w:rsidRPr="00000000">
              <w:rPr>
                <w:rFonts w:ascii="Arial" w:cs="Arial" w:eastAsia="Arial" w:hAnsi="Arial"/>
                <w:color w:val="ffffff"/>
                <w:rtl w:val="0"/>
              </w:rPr>
              <w:t xml:space="preserve">422 (Falsos Negativos, FN)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C2">
            <w:pPr>
              <w:spacing w:before="0" w:line="240" w:lineRule="auto"/>
              <w:rPr/>
            </w:pPr>
            <w:r w:rsidDel="00000000" w:rsidR="00000000" w:rsidRPr="00000000">
              <w:rPr>
                <w:rFonts w:ascii="Arial" w:cs="Arial" w:eastAsia="Arial" w:hAnsi="Arial"/>
                <w:color w:val="ffffff"/>
                <w:rtl w:val="0"/>
              </w:rPr>
              <w:t xml:space="preserve">1479 (Verdaderos Positivos, VP)</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sectPr>
      <w:footerReference r:id="rId18" w:type="default"/>
      <w:footerReference r:id="rId19" w:type="first"/>
      <w:pgSz w:h="15840" w:w="12240" w:orient="portrait"/>
      <w:pgMar w:bottom="1440" w:top="1275.590551181102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0"/>
    <w:bookmarkEnd w:id="10"/>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1"/>
    <w:bookmarkEnd w:id="11"/>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s"/>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