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359C"/>
          <w:sz w:val="72"/>
        </w:rPr>
        <w:t>SURA Tech Colombia</w:t>
      </w:r>
    </w:p>
    <w:p>
      <w:r>
        <w:rPr>
          <w:color w:val="00AEC7"/>
          <w:sz w:val="40"/>
        </w:rPr>
        <w:t>Informe estratégico mensual</w:t>
      </w:r>
    </w:p>
    <w:p>
      <w:r>
        <w:rPr>
          <w:color w:val="6B7280"/>
          <w:sz w:val="28"/>
        </w:rPr>
        <w:t>Periodo: abril 2026</w:t>
      </w:r>
    </w:p>
    <w:p/>
    <w:p>
      <w:r>
        <w:rPr>
          <w:i/>
          <w:color w:val="6B7280"/>
          <w:sz w:val="22"/>
        </w:rPr>
        <w:t>Elaborado por Beyond Media Agency</w:t>
      </w:r>
    </w:p>
    <w:p>
      <w:r>
        <w:br w:type="page"/>
      </w:r>
    </w:p>
    <w:p>
      <w:r>
        <w:rPr>
          <w:b/>
          <w:color w:val="00359C"/>
          <w:sz w:val="40"/>
        </w:rPr>
        <w:t>Resumen ejecutivo</w:t>
      </w:r>
    </w:p>
    <w:p>
      <w:r>
        <w:rPr>
          <w:b w:val="0"/>
          <w:i w:val="0"/>
          <w:color w:val="1A1A1A"/>
          <w:sz w:val="22"/>
        </w:rPr>
        <w:t>Inversión total: $93,485.02 USD</w:t>
      </w:r>
    </w:p>
    <w:p>
      <w:r>
        <w:rPr>
          <w:b w:val="0"/>
          <w:i w:val="0"/>
          <w:color w:val="1A1A1A"/>
          <w:sz w:val="22"/>
        </w:rPr>
        <w:t>Leads CRM totales: 19,971 de 43,318 comprometidos</w:t>
      </w:r>
    </w:p>
    <w:p>
      <w:r>
        <w:rPr>
          <w:b/>
          <w:color w:val="DC2626"/>
          <w:sz w:val="22"/>
        </w:rPr>
        <w:t>Cumplimiento global: 46.1% (vs 70% transcurrido del mes)</w:t>
      </w:r>
    </w:p>
    <w:p>
      <w:r>
        <w:rPr>
          <w:b w:val="0"/>
          <w:i w:val="0"/>
          <w:color w:val="1A1A1A"/>
          <w:sz w:val="22"/>
        </w:rPr>
        <w:t>CPL Negocio promedio: $5.49 USD</w:t>
      </w:r>
    </w:p>
    <w:p>
      <w:pPr>
        <w:spacing w:before="280" w:after="120"/>
      </w:pPr>
      <w:r>
        <w:rPr>
          <w:b/>
          <w:color w:val="00359C"/>
          <w:sz w:val="28"/>
        </w:rPr>
        <w:t>Alertas críticas</w:t>
      </w:r>
    </w:p>
    <w:p>
      <w:pPr>
        <w:spacing w:before="160"/>
      </w:pPr>
      <w:r>
        <w:rPr>
          <w:b/>
          <w:color w:val="DC2626"/>
          <w:sz w:val="22"/>
        </w:rPr>
        <w:t>• 5 cuentas con anuncios que no se están publicando</w:t>
      </w:r>
    </w:p>
    <w:p>
      <w:r>
        <w:rPr>
          <w:b w:val="0"/>
          <w:i w:val="0"/>
          <w:color w:val="1A1A1A"/>
          <w:sz w:val="22"/>
        </w:rPr>
        <w:t>Detectado en el MCC SURATECH - COLOMBIA. Inversión potencial parada.</w:t>
      </w:r>
    </w:p>
    <w:p>
      <w:r>
        <w:rPr>
          <w:b w:val="0"/>
          <w:i/>
          <w:color w:val="1A1A1A"/>
          <w:sz w:val="22"/>
        </w:rPr>
        <w:t>Acción: Revisar el estado y reactivar publicación HOY.</w:t>
      </w:r>
    </w:p>
    <w:p>
      <w:pPr>
        <w:spacing w:before="160"/>
      </w:pPr>
      <w:r>
        <w:rPr>
          <w:b/>
          <w:color w:val="DC2626"/>
          <w:sz w:val="22"/>
        </w:rPr>
        <w:t>• Verificación de servicios financieros pendiente en 3 cuentas</w:t>
      </w:r>
    </w:p>
    <w:p>
      <w:r>
        <w:rPr>
          <w:b w:val="0"/>
          <w:i w:val="0"/>
          <w:color w:val="1A1A1A"/>
          <w:sz w:val="22"/>
        </w:rPr>
        <w:t>Bloqueante administrativo de Google Ads para publicar anuncios de seguros.</w:t>
      </w:r>
    </w:p>
    <w:p>
      <w:r>
        <w:rPr>
          <w:b w:val="0"/>
          <w:i/>
          <w:color w:val="1A1A1A"/>
          <w:sz w:val="22"/>
        </w:rPr>
        <w:t>Acción: Enviar documentación esta semana antes que limite delivery.</w:t>
      </w:r>
    </w:p>
    <w:p>
      <w:r>
        <w:br w:type="page"/>
      </w:r>
    </w:p>
    <w:p>
      <w:r>
        <w:rPr>
          <w:b/>
          <w:color w:val="00359C"/>
          <w:sz w:val="40"/>
        </w:rPr>
        <w:t>Estado por seguro</w:t>
      </w:r>
    </w:p>
    <w:p>
      <w:pPr>
        <w:spacing w:before="280" w:after="120"/>
      </w:pPr>
      <w:r>
        <w:rPr>
          <w:b/>
          <w:color w:val="00359C"/>
          <w:sz w:val="28"/>
        </w:rPr>
        <w:t>Autos</w:t>
      </w:r>
    </w:p>
    <w:p>
      <w:r>
        <w:rPr>
          <w:b/>
          <w:color w:val="F59E0B"/>
          <w:sz w:val="24"/>
        </w:rPr>
        <w:t xml:space="preserve">  EN RIESGO · Cumplimiento 56.6%</w:t>
      </w:r>
    </w:p>
    <w:p>
      <w:r>
        <w:rPr>
          <w:b w:val="0"/>
          <w:i w:val="0"/>
          <w:color w:val="1A1A1A"/>
          <w:sz w:val="22"/>
        </w:rPr>
        <w:t xml:space="preserve">  Leads CRM: 5,564.0 / Compromiso: 9,823.0</w:t>
      </w:r>
    </w:p>
    <w:p>
      <w:r>
        <w:rPr>
          <w:b w:val="0"/>
          <w:i w:val="0"/>
          <w:color w:val="1A1A1A"/>
          <w:sz w:val="22"/>
        </w:rPr>
        <w:t xml:space="preserve">  CPL Negocio: $5.94</w:t>
      </w:r>
    </w:p>
    <w:p>
      <w:r>
        <w:rPr>
          <w:b w:val="0"/>
          <w:i w:val="0"/>
          <w:color w:val="1A1A1A"/>
          <w:sz w:val="22"/>
        </w:rPr>
        <w:t xml:space="preserve">  Google Ads: $26,251.95 USD invertido · 4,824 conversiones · 4 campañas activas</w:t>
      </w:r>
    </w:p>
    <w:p>
      <w:pPr>
        <w:spacing w:before="280" w:after="120"/>
      </w:pPr>
      <w:r>
        <w:rPr>
          <w:b/>
          <w:color w:val="00359C"/>
          <w:sz w:val="28"/>
        </w:rPr>
        <w:t>Motos</w:t>
      </w:r>
    </w:p>
    <w:p>
      <w:r>
        <w:rPr>
          <w:b/>
          <w:color w:val="F59E0B"/>
          <w:sz w:val="24"/>
        </w:rPr>
        <w:t xml:space="preserve">  EN RIESGO · Cumplimiento 55.3%</w:t>
      </w:r>
    </w:p>
    <w:p>
      <w:r>
        <w:rPr>
          <w:b w:val="0"/>
          <w:i w:val="0"/>
          <w:color w:val="1A1A1A"/>
          <w:sz w:val="22"/>
        </w:rPr>
        <w:t xml:space="preserve">  Leads CRM: 7,973.0 / Compromiso: 14,412.0</w:t>
      </w:r>
    </w:p>
    <w:p>
      <w:r>
        <w:rPr>
          <w:b w:val="0"/>
          <w:i w:val="0"/>
          <w:color w:val="1A1A1A"/>
          <w:sz w:val="22"/>
        </w:rPr>
        <w:t xml:space="preserve">  CPL Negocio: $2.45</w:t>
      </w:r>
    </w:p>
    <w:p>
      <w:r>
        <w:rPr>
          <w:b w:val="0"/>
          <w:i w:val="0"/>
          <w:color w:val="1A1A1A"/>
          <w:sz w:val="22"/>
        </w:rPr>
        <w:t xml:space="preserve">  Google Ads: $15,787.52 USD invertido · 0 conversiones · 4 campañas activas</w:t>
      </w:r>
    </w:p>
    <w:p>
      <w:pPr>
        <w:spacing w:before="280" w:after="120"/>
      </w:pPr>
      <w:r>
        <w:rPr>
          <w:b/>
          <w:color w:val="00359C"/>
          <w:sz w:val="28"/>
        </w:rPr>
        <w:t>Arrendamiento</w:t>
      </w:r>
    </w:p>
    <w:p>
      <w:r>
        <w:rPr>
          <w:b/>
          <w:color w:val="DC2626"/>
          <w:sz w:val="24"/>
        </w:rPr>
        <w:t xml:space="preserve">  CRÍTICO · Cumplimiento 32.2%</w:t>
      </w:r>
    </w:p>
    <w:p>
      <w:r>
        <w:rPr>
          <w:b w:val="0"/>
          <w:i w:val="0"/>
          <w:color w:val="1A1A1A"/>
          <w:sz w:val="22"/>
        </w:rPr>
        <w:t xml:space="preserve">  Leads CRM: 5,285.0 / Compromiso: 16,423.0</w:t>
      </w:r>
    </w:p>
    <w:p>
      <w:r>
        <w:rPr>
          <w:b w:val="0"/>
          <w:i w:val="0"/>
          <w:color w:val="1A1A1A"/>
          <w:sz w:val="22"/>
        </w:rPr>
        <w:t xml:space="preserve">  CPL Negocio: $6.13</w:t>
      </w:r>
    </w:p>
    <w:p>
      <w:r>
        <w:rPr>
          <w:b w:val="0"/>
          <w:i w:val="0"/>
          <w:color w:val="1A1A1A"/>
          <w:sz w:val="22"/>
        </w:rPr>
        <w:t xml:space="preserve">  Google Ads: $27,828.23 USD invertido · 2,296 conversiones · 3 campañas activas</w:t>
      </w:r>
    </w:p>
    <w:p>
      <w:pPr>
        <w:spacing w:before="280" w:after="120"/>
      </w:pPr>
      <w:r>
        <w:rPr>
          <w:b/>
          <w:color w:val="00359C"/>
          <w:sz w:val="28"/>
        </w:rPr>
        <w:t>Viajes</w:t>
      </w:r>
    </w:p>
    <w:p>
      <w:r>
        <w:rPr>
          <w:b/>
          <w:color w:val="F59E0B"/>
          <w:sz w:val="24"/>
        </w:rPr>
        <w:t xml:space="preserve">  EN RIESGO · Cumplimiento 43.2%</w:t>
      </w:r>
    </w:p>
    <w:p>
      <w:r>
        <w:rPr>
          <w:b w:val="0"/>
          <w:i w:val="0"/>
          <w:color w:val="1A1A1A"/>
          <w:sz w:val="22"/>
        </w:rPr>
        <w:t xml:space="preserve">  Leads CRM: 1,149.0 / Compromiso: 2,660.0</w:t>
      </w:r>
    </w:p>
    <w:p>
      <w:r>
        <w:rPr>
          <w:b w:val="0"/>
          <w:i w:val="0"/>
          <w:color w:val="1A1A1A"/>
          <w:sz w:val="22"/>
        </w:rPr>
        <w:t xml:space="preserve">  CPL Negocio: $7.43</w:t>
      </w:r>
    </w:p>
    <w:p>
      <w:r>
        <w:rPr>
          <w:b w:val="0"/>
          <w:i w:val="0"/>
          <w:color w:val="1A1A1A"/>
          <w:sz w:val="22"/>
        </w:rPr>
        <w:t xml:space="preserve">  Google Ads: $6,705.12 USD invertido · 242 conversiones · 3 campañas activas</w:t>
      </w:r>
    </w:p>
    <w:p>
      <w:pPr>
        <w:spacing w:before="280" w:after="120"/>
      </w:pPr>
      <w:r>
        <w:rPr>
          <w:b/>
          <w:color w:val="00359C"/>
          <w:sz w:val="28"/>
        </w:rPr>
        <w:t>Salud para Dos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Google Ads: $1,195.22 USD invertido · 0 conversiones · 2 campañas activas</w:t>
      </w:r>
    </w:p>
    <w:p>
      <w:pPr>
        <w:spacing w:before="280" w:after="120"/>
      </w:pPr>
      <w:r>
        <w:rPr>
          <w:b/>
          <w:color w:val="00359C"/>
          <w:sz w:val="28"/>
        </w:rPr>
        <w:t>Salud Animal  (extra · solo ads)</w:t>
      </w:r>
    </w:p>
    <w:p>
      <w:r>
        <w:rPr>
          <w:b w:val="0"/>
          <w:i/>
          <w:color w:val="1A1A1A"/>
          <w:sz w:val="22"/>
        </w:rPr>
        <w:t xml:space="preserve">  Sin tracking CRM. Solo se mide actividad de Google Ads.</w:t>
      </w:r>
    </w:p>
    <w:p>
      <w:r>
        <w:rPr>
          <w:b w:val="0"/>
          <w:i w:val="0"/>
          <w:color w:val="1A1A1A"/>
          <w:sz w:val="22"/>
        </w:rPr>
        <w:t xml:space="preserve">  Google Ads: $1,380.95 USD invertido · 2 conversiones · 3 campañas activas</w:t>
      </w:r>
    </w:p>
    <w:p>
      <w:r>
        <w:br w:type="page"/>
      </w:r>
    </w:p>
    <w:p>
      <w:r>
        <w:rPr>
          <w:b/>
          <w:color w:val="00359C"/>
          <w:sz w:val="40"/>
        </w:rPr>
        <w:t>TOP 10 — Recomendaciones accionables</w:t>
      </w:r>
    </w:p>
    <w:p>
      <w:r>
        <w:rPr>
          <w:b w:val="0"/>
          <w:i/>
          <w:color w:val="1A1A1A"/>
          <w:sz w:val="22"/>
        </w:rPr>
        <w:t>Acciones priorizadas para cumplir los compromisos de leads del mes y bajar el CPL Negocio.</w:t>
      </w:r>
    </w:p>
    <w:p>
      <w:r>
        <w:rPr>
          <w:b/>
          <w:color w:val="00359C"/>
          <w:sz w:val="26"/>
        </w:rPr>
        <w:t xml:space="preserve">#1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Reactivar las 5 cuentas con anuncios sin publicar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Entrar al MCC SURATECH-COLOMBIA, identificar las 5 cuentas con alerta 'anuncios no se publican' y reactivar HOY. Verificar metodo de pago, billing alerts, restricciones de cuenta.</w:t>
      </w:r>
    </w:p>
    <w:p>
      <w:r>
        <w:rPr>
          <w:b w:val="0"/>
          <w:i w:val="0"/>
          <w:color w:val="1A1A1A"/>
          <w:sz w:val="22"/>
        </w:rPr>
        <w:t xml:space="preserve">   ¿Por qué? Inversion potencial parada. Cada dia sin publicar = leads imposibles de recuperar.</w:t>
      </w:r>
    </w:p>
    <w:p>
      <w:r>
        <w:rPr>
          <w:b w:val="0"/>
          <w:i w:val="0"/>
          <w:color w:val="1A1A1A"/>
          <w:sz w:val="22"/>
        </w:rPr>
        <w:t xml:space="preserve">   Impacto: ALTO - posible recuperar 10-30% del ritmo de leads del mes</w:t>
      </w:r>
    </w:p>
    <w:p/>
    <w:p>
      <w:r>
        <w:rPr>
          <w:b/>
          <w:color w:val="00359C"/>
          <w:sz w:val="26"/>
        </w:rPr>
        <w:t xml:space="preserve">#2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Completar verificación de servicios financieros en 3 cuentas</w:t>
      </w:r>
    </w:p>
    <w:p>
      <w:r>
        <w:rPr>
          <w:b w:val="0"/>
          <w:i/>
          <w:color w:val="1A1A1A"/>
          <w:sz w:val="22"/>
        </w:rPr>
        <w:t xml:space="preserve">   Seguro: TODOS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Subir documentacion legal de SURA + cumplir requisitos para anunciantes de seguros. 3 cuentas pendientes.</w:t>
      </w:r>
    </w:p>
    <w:p>
      <w:r>
        <w:rPr>
          <w:b w:val="0"/>
          <w:i w:val="0"/>
          <w:color w:val="1A1A1A"/>
          <w:sz w:val="22"/>
        </w:rPr>
        <w:t xml:space="preserve">   ¿Por qué? Bloqueante administrativo. Sin verificación, Google empieza a limitar/pausar delivery automaticamente.</w:t>
      </w:r>
    </w:p>
    <w:p>
      <w:r>
        <w:rPr>
          <w:b w:val="0"/>
          <w:i w:val="0"/>
          <w:color w:val="1A1A1A"/>
          <w:sz w:val="22"/>
        </w:rPr>
        <w:t xml:space="preserve">   Impacto: MEDIO - previene caída abrupta de impresiones la semana que viene</w:t>
      </w:r>
    </w:p>
    <w:p/>
    <w:p>
      <w:r>
        <w:rPr>
          <w:b/>
          <w:color w:val="00359C"/>
          <w:sz w:val="26"/>
        </w:rPr>
        <w:t xml:space="preserve">#3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URGENTE: Tracking de conversiones roto en Motos (Google Ads)</w:t>
      </w:r>
    </w:p>
    <w:p>
      <w:r>
        <w:rPr>
          <w:b w:val="0"/>
          <w:i/>
          <w:color w:val="1A1A1A"/>
          <w:sz w:val="22"/>
        </w:rPr>
        <w:t xml:space="preserve">   Seguro: Motos · Plataforma: Tracking · Esfuerzo: medio · Plazo: hoy</w:t>
      </w:r>
    </w:p>
    <w:p>
      <w:r>
        <w:rPr>
          <w:b w:val="0"/>
          <w:i w:val="0"/>
          <w:color w:val="1A1A1A"/>
          <w:sz w:val="22"/>
        </w:rPr>
        <w:t xml:space="preserve">   ¿Qué hacer? Revisar el evento de conversion configurado en la cuenta Google Ads de Motos. El tag de conversion no esta disparando. Validar tag manager / GA4 conversion import. Reasignar el evento si fue eliminado.</w:t>
      </w:r>
    </w:p>
    <w:p>
      <w:r>
        <w:rPr>
          <w:b w:val="0"/>
          <w:i w:val="0"/>
          <w:color w:val="1A1A1A"/>
          <w:sz w:val="22"/>
        </w:rPr>
        <w:t xml:space="preserve">   ¿Por qué? En abril 2026, el CRM registra 7,973 leads de Motos pero Google Ads reporta 0 conversiones. Sin tracking, el bidding de Smart Bidding no puede optimizar - cada US$ invertido en Motos esta a ciegas.</w:t>
      </w:r>
    </w:p>
    <w:p>
      <w:r>
        <w:rPr>
          <w:b w:val="0"/>
          <w:i w:val="0"/>
          <w:color w:val="1A1A1A"/>
          <w:sz w:val="22"/>
        </w:rPr>
        <w:t xml:space="preserve">   Impacto: ALTO - reactivar bidding optimizado puede bajar CPC -20% en 7 dias</w:t>
      </w:r>
    </w:p>
    <w:p/>
    <w:p>
      <w:r>
        <w:rPr>
          <w:b/>
          <w:color w:val="00359C"/>
          <w:sz w:val="26"/>
        </w:rPr>
        <w:t xml:space="preserve">#4  </w:t>
      </w:r>
      <w:r>
        <w:rPr>
          <w:b/>
          <w:color w:val="DC2626"/>
          <w:sz w:val="20"/>
        </w:rPr>
        <w:t xml:space="preserve">[CRITICA] </w:t>
      </w:r>
      <w:r>
        <w:rPr>
          <w:b/>
          <w:color w:val="1A1A1A"/>
          <w:sz w:val="26"/>
        </w:rPr>
        <w:t>Investigar caída de Arrendamiento: cumplimiento -40% MoM y CPL +21% MoM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· Esfuerzo: alto · Plazo: esta semana</w:t>
      </w:r>
    </w:p>
    <w:p>
      <w:r>
        <w:rPr>
          <w:b w:val="0"/>
          <w:i w:val="0"/>
          <w:color w:val="1A1A1A"/>
          <w:sz w:val="22"/>
        </w:rPr>
        <w:t xml:space="preserve">   ¿Qué hacer? Auditar campanias SURA_ARRIENDO_*: cambios recientes en bidding, presupuesto, audiencias, palabras clave. Comparar landing pages activas vs marzo. Revisar cambios en quality score. Reactivar lo que funcionaba en febrero (CPL $2.65).</w:t>
      </w:r>
    </w:p>
    <w:p>
      <w:r>
        <w:rPr>
          <w:b w:val="0"/>
          <w:i w:val="0"/>
          <w:color w:val="1A1A1A"/>
          <w:sz w:val="22"/>
        </w:rPr>
        <w:t xml:space="preserve">   ¿Por qué? Cumplimiento cayó de 54.3% (mes anterior) a 32.2% (mes actual). CPL Negocio subió de $5.04 a $6.13. Esto sugiere algo que se rompió en el funnel: tracking, landing, oferta o quality score.</w:t>
      </w:r>
    </w:p>
    <w:p>
      <w:r>
        <w:rPr>
          <w:b w:val="0"/>
          <w:i w:val="0"/>
          <w:color w:val="1A1A1A"/>
          <w:sz w:val="22"/>
        </w:rPr>
        <w:t xml:space="preserve">   Impacto: ALTO - cerrar el gap de 11.138 leads requiere arreglar la causa raiz</w:t>
      </w:r>
    </w:p>
    <w:p/>
    <w:p>
      <w:r>
        <w:rPr>
          <w:b/>
          <w:color w:val="00359C"/>
          <w:sz w:val="26"/>
        </w:rPr>
        <w:t xml:space="preserve">#5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Inyectar presupuesto en Autos - gap 4,259 leads para cumplir compromiso</w:t>
      </w:r>
    </w:p>
    <w:p>
      <w:r>
        <w:rPr>
          <w:b w:val="0"/>
          <w:i/>
          <w:color w:val="1A1A1A"/>
          <w:sz w:val="22"/>
        </w:rPr>
        <w:t xml:space="preserve">   Seguro: Autos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Identificar la mejor campania SURA_AUTOS_* por CPA y subir presupuesto +30% por 7 dias. Reasignar de campanias low-performance del mismo seguro.</w:t>
      </w:r>
    </w:p>
    <w:p>
      <w:r>
        <w:rPr>
          <w:b w:val="0"/>
          <w:i w:val="0"/>
          <w:color w:val="1A1A1A"/>
          <w:sz w:val="22"/>
        </w:rPr>
        <w:t xml:space="preserve">   ¿Por qué? Cumplimiento 56.6% vs 70% transcurrido. Gap 4,259 leads. Sin accion no se llega al compromiso de 9,823.0.</w:t>
      </w:r>
    </w:p>
    <w:p>
      <w:r>
        <w:rPr>
          <w:b w:val="0"/>
          <w:i w:val="0"/>
          <w:color w:val="1A1A1A"/>
          <w:sz w:val="22"/>
        </w:rPr>
        <w:t xml:space="preserve">   Impacto: ALTO - cerrar 43% del gap</w:t>
      </w:r>
    </w:p>
    <w:p/>
    <w:p>
      <w:r>
        <w:rPr>
          <w:b/>
          <w:color w:val="00359C"/>
          <w:sz w:val="26"/>
        </w:rPr>
        <w:t xml:space="preserve">#6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Inyectar presupuesto en Motos - gap 6,439 leads para cumplir compromiso</w:t>
      </w:r>
    </w:p>
    <w:p>
      <w:r>
        <w:rPr>
          <w:b w:val="0"/>
          <w:i/>
          <w:color w:val="1A1A1A"/>
          <w:sz w:val="22"/>
        </w:rPr>
        <w:t xml:space="preserve">   Seguro: Motos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Identificar la mejor campania SURA_MOTOS_* por CPA y subir presupuesto +30% por 7 dias. Reasignar de campanias low-performance del mismo seguro.</w:t>
      </w:r>
    </w:p>
    <w:p>
      <w:r>
        <w:rPr>
          <w:b w:val="0"/>
          <w:i w:val="0"/>
          <w:color w:val="1A1A1A"/>
          <w:sz w:val="22"/>
        </w:rPr>
        <w:t xml:space="preserve">   ¿Por qué? Cumplimiento 55.3% vs 70% transcurrido. Gap 6,439 leads. Sin accion no se llega al compromiso de 14,412.0.</w:t>
      </w:r>
    </w:p>
    <w:p>
      <w:r>
        <w:rPr>
          <w:b w:val="0"/>
          <w:i w:val="0"/>
          <w:color w:val="1A1A1A"/>
          <w:sz w:val="22"/>
        </w:rPr>
        <w:t xml:space="preserve">   Impacto: ALTO - cerrar 44% del gap</w:t>
      </w:r>
    </w:p>
    <w:p/>
    <w:p>
      <w:r>
        <w:rPr>
          <w:b/>
          <w:color w:val="00359C"/>
          <w:sz w:val="26"/>
        </w:rPr>
        <w:t xml:space="preserve">#7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Inyectar presupuesto en Viajes - gap 1,511 leads para cumplir compromiso</w:t>
      </w:r>
    </w:p>
    <w:p>
      <w:r>
        <w:rPr>
          <w:b w:val="0"/>
          <w:i/>
          <w:color w:val="1A1A1A"/>
          <w:sz w:val="22"/>
        </w:rPr>
        <w:t xml:space="preserve">   Seguro: Viajes · Plataforma: Google Ads · Esfuerzo: bajo · Plazo: hoy</w:t>
      </w:r>
    </w:p>
    <w:p>
      <w:r>
        <w:rPr>
          <w:b w:val="0"/>
          <w:i w:val="0"/>
          <w:color w:val="1A1A1A"/>
          <w:sz w:val="22"/>
        </w:rPr>
        <w:t xml:space="preserve">   ¿Qué hacer? Identificar la mejor campania SURA_VIAJES_* por CPA y subir presupuesto +30% por 7 dias. Reasignar de campanias low-performance del mismo seguro.</w:t>
      </w:r>
    </w:p>
    <w:p>
      <w:r>
        <w:rPr>
          <w:b w:val="0"/>
          <w:i w:val="0"/>
          <w:color w:val="1A1A1A"/>
          <w:sz w:val="22"/>
        </w:rPr>
        <w:t xml:space="preserve">   ¿Por qué? Cumplimiento 43.2% vs 70% transcurrido. Gap 1,511 leads. Sin accion no se llega al compromiso de 2,660.0.</w:t>
      </w:r>
    </w:p>
    <w:p>
      <w:r>
        <w:rPr>
          <w:b w:val="0"/>
          <w:i w:val="0"/>
          <w:color w:val="1A1A1A"/>
          <w:sz w:val="22"/>
        </w:rPr>
        <w:t xml:space="preserve">   Impacto: ALTO - cerrar 56% del gap</w:t>
      </w:r>
    </w:p>
    <w:p/>
    <w:p>
      <w:r>
        <w:rPr>
          <w:b/>
          <w:color w:val="00359C"/>
          <w:sz w:val="26"/>
        </w:rPr>
        <w:t xml:space="preserve">#8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sura-cdd-co-google-search-retention-arriendo - estado: Se han rechazado algunos anuncios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la campaña sura-cdd-co-google-search-retention-arriendo, revisar assets/anuncios rechazados, corregir copy o creativos según motivo de rechazo, re-someter a revision. Presupuesto activo $984.00/día.</w:t>
      </w:r>
    </w:p>
    <w:p>
      <w:r>
        <w:rPr>
          <w:b w:val="0"/>
          <w:i w:val="0"/>
          <w:color w:val="1A1A1A"/>
          <w:sz w:val="22"/>
        </w:rPr>
        <w:t xml:space="preserve">   ¿Por qué? Estado actual: 'Se han rechazado algunos anuncios'. Inversion ya gastada $12,382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#9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SURA_AUTOS_PMAX - estado: Algunos grupos de recursos están limitados por una política</w:t>
      </w:r>
    </w:p>
    <w:p>
      <w:r>
        <w:rPr>
          <w:b w:val="0"/>
          <w:i/>
          <w:color w:val="1A1A1A"/>
          <w:sz w:val="22"/>
        </w:rPr>
        <w:t xml:space="preserve">   Seguro: Autos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la campaña SURA_AUTOS_PMAX, revisar assets/anuncios rechazados, corregir copy o creativos según motivo de rechazo, re-someter a revision. Presupuesto activo $517.00/día.</w:t>
      </w:r>
    </w:p>
    <w:p>
      <w:r>
        <w:rPr>
          <w:b w:val="0"/>
          <w:i w:val="0"/>
          <w:color w:val="1A1A1A"/>
          <w:sz w:val="22"/>
        </w:rPr>
        <w:t xml:space="preserve">   ¿Por qué? Estado actual: 'Algunos grupos de recursos están limitados por una política'. Inversion ya gastada $10,671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rPr>
          <w:b/>
          <w:color w:val="00359C"/>
          <w:sz w:val="26"/>
        </w:rPr>
        <w:t xml:space="preserve">#10  </w:t>
      </w:r>
      <w:r>
        <w:rPr>
          <w:b/>
          <w:color w:val="F59E0B"/>
          <w:sz w:val="20"/>
        </w:rPr>
        <w:t xml:space="preserve">[ALTA] </w:t>
      </w:r>
      <w:r>
        <w:rPr>
          <w:b/>
          <w:color w:val="1A1A1A"/>
          <w:sz w:val="26"/>
        </w:rPr>
        <w:t>Destrabar SURA_ARRIENDO_SEARCH_SEGMENT - estado: Se han rechazado algunos anuncios</w:t>
      </w:r>
    </w:p>
    <w:p>
      <w:r>
        <w:rPr>
          <w:b w:val="0"/>
          <w:i/>
          <w:color w:val="1A1A1A"/>
          <w:sz w:val="22"/>
        </w:rPr>
        <w:t xml:space="preserve">   Seguro: Arrendamiento · Plataforma: Google Ads · Esfuerzo: medio · Plazo: esta semana</w:t>
      </w:r>
    </w:p>
    <w:p>
      <w:r>
        <w:rPr>
          <w:b w:val="0"/>
          <w:i w:val="0"/>
          <w:color w:val="1A1A1A"/>
          <w:sz w:val="22"/>
        </w:rPr>
        <w:t xml:space="preserve">   ¿Qué hacer? Entrar a la campaña SURA_ARRIENDO_SEARCH_SEGMENT, revisar assets/anuncios rechazados, corregir copy o creativos según motivo de rechazo, re-someter a revision. Presupuesto activo $900.00/día.</w:t>
      </w:r>
    </w:p>
    <w:p>
      <w:r>
        <w:rPr>
          <w:b w:val="0"/>
          <w:i w:val="0"/>
          <w:color w:val="1A1A1A"/>
          <w:sz w:val="22"/>
        </w:rPr>
        <w:t xml:space="preserve">   ¿Por qué? Estado actual: 'Se han rechazado algunos anuncios'. Inversion ya gastada $8,208 con limitaciones - hay headroom inmediato al destrabar.</w:t>
      </w:r>
    </w:p>
    <w:p>
      <w:r>
        <w:rPr>
          <w:b w:val="0"/>
          <w:i w:val="0"/>
          <w:color w:val="1A1A1A"/>
          <w:sz w:val="22"/>
        </w:rPr>
        <w:t xml:space="preserve">   Impacto: MEDIO - liberar 20-40% de la capacidad de la campania</w:t>
      </w:r>
    </w:p>
    <w:p/>
    <w:p>
      <w:r>
        <w:br w:type="page"/>
      </w:r>
    </w:p>
    <w:p>
      <w:r>
        <w:rPr>
          <w:b/>
          <w:color w:val="00359C"/>
          <w:sz w:val="40"/>
        </w:rPr>
        <w:t>Discrepancias y gaps</w:t>
      </w:r>
    </w:p>
    <w:p>
      <w:pPr>
        <w:spacing w:before="160"/>
      </w:pPr>
      <w:r>
        <w:rPr>
          <w:b/>
          <w:color w:val="00359C"/>
          <w:sz w:val="22"/>
        </w:rPr>
        <w:t>• ga4 eventos</w:t>
      </w:r>
    </w:p>
    <w:p>
      <w:r>
        <w:rPr>
          <w:b w:val="0"/>
          <w:i w:val="0"/>
          <w:color w:val="1A1A1A"/>
          <w:sz w:val="22"/>
        </w:rPr>
        <w:t>PENDIENTE: GA4 Data API no integrada en MVP. Mapeo evento -&gt; seguro requiere intervencion manual via UI.</w:t>
      </w:r>
    </w:p>
    <w:p>
      <w:pPr>
        <w:spacing w:before="160"/>
      </w:pPr>
      <w:r>
        <w:rPr>
          <w:b/>
          <w:color w:val="00359C"/>
          <w:sz w:val="22"/>
        </w:rPr>
        <w:t>• meta ad sets</w:t>
      </w:r>
    </w:p>
    <w:p>
      <w:r>
        <w:rPr>
          <w:b w:val="0"/>
          <w:i w:val="0"/>
          <w:color w:val="1A1A1A"/>
          <w:sz w:val="22"/>
        </w:rPr>
        <w:t>PARCIAL: solo capturados nombres de 4 campanias (Mensajes_WHATSAPP, Mascotas-Conversiones, Mensajes WhatsApp, Clientes potenciales). Drill-down a ad sets requiere Meta Marketing API.</w:t>
      </w:r>
    </w:p>
    <w:p>
      <w:pPr>
        <w:spacing w:before="160"/>
      </w:pPr>
      <w:r>
        <w:rPr>
          <w:b/>
          <w:color w:val="00359C"/>
          <w:sz w:val="22"/>
        </w:rPr>
        <w:t>• salud para dos y animal</w:t>
      </w:r>
    </w:p>
    <w:p>
      <w:r>
        <w:rPr>
          <w:b w:val="0"/>
          <w:i w:val="0"/>
          <w:color w:val="1A1A1A"/>
          <w:sz w:val="22"/>
        </w:rPr>
        <w:t>Sin data CRM en 'Resumen mensual'. Solo tienen actividad en Google Ads (foco: setear tracking + potenciar).</w:t>
      </w:r>
    </w:p>
    <w:p>
      <w:r>
        <w:rPr>
          <w:b/>
          <w:color w:val="00359C"/>
          <w:sz w:val="40"/>
        </w:rPr>
        <w:t>Caso de negocio</w:t>
      </w:r>
    </w:p>
    <w:p>
      <w:pPr>
        <w:spacing w:before="280" w:after="120"/>
      </w:pPr>
      <w:r>
        <w:rPr>
          <w:b/>
          <w:color w:val="00359C"/>
          <w:sz w:val="28"/>
        </w:rPr>
        <w:t>Estado actual</w:t>
      </w:r>
    </w:p>
    <w:p>
      <w:r>
        <w:rPr>
          <w:b w:val="0"/>
          <w:i w:val="0"/>
          <w:color w:val="1A1A1A"/>
          <w:sz w:val="22"/>
        </w:rPr>
        <w:t>Cumplimiento global 46.1% vs 70% transcurrido del mes. Arrendamiento crítico (32%), Viajes (43%), Autos (57%), Motos (55%).</w:t>
      </w:r>
    </w:p>
    <w:p>
      <w:pPr>
        <w:spacing w:before="280" w:after="120"/>
      </w:pPr>
      <w:r>
        <w:rPr>
          <w:b/>
          <w:color w:val="00359C"/>
          <w:sz w:val="28"/>
        </w:rPr>
        <w:t>Proyección si aplicamos las top 5 recomendaciones</w:t>
      </w:r>
    </w:p>
    <w:p>
      <w:r>
        <w:rPr>
          <w:b w:val="0"/>
          <w:i w:val="0"/>
          <w:color w:val="1A1A1A"/>
          <w:sz w:val="22"/>
        </w:rPr>
        <w:t>Aplicando las top 5 recomendaciones (escalar lo que rinde, pausar lo que no, destrabar 5+3 cuentas con bloqueos administrativos) estimamos +15-25% leads CRM en los proximos 7 dias y -10-15% CPL Negocio.</w:t>
      </w:r>
    </w:p>
    <w:p>
      <w:pPr>
        <w:spacing w:before="280" w:after="120"/>
      </w:pPr>
      <w:r>
        <w:rPr>
          <w:b/>
          <w:color w:val="00359C"/>
          <w:sz w:val="28"/>
        </w:rPr>
        <w:t>Próximo paso</w:t>
      </w:r>
    </w:p>
    <w:p>
      <w:r>
        <w:rPr>
          <w:b w:val="0"/>
          <w:i w:val="0"/>
          <w:color w:val="1A1A1A"/>
          <w:sz w:val="22"/>
        </w:rPr>
        <w:t>Aprobar migracion a APIs oficiales (Google Ads API, Meta Marketing API, GA4 Data API) para pasar a pipeline diario con alertas automaticas.</w:t>
      </w:r>
    </w:p>
    <w:p/>
    <w:p>
      <w:pPr>
        <w:jc w:val="center"/>
      </w:pPr>
      <w:r>
        <w:rPr>
          <w:i/>
          <w:color w:val="6B7280"/>
          <w:sz w:val="18"/>
        </w:rPr>
        <w:t>Beyond Media Agency · 2026-04-24T21:38:39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