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92276" w:rsidRDefault="00A92276">
      <w:pPr>
        <w:pStyle w:val="Titre"/>
        <w:contextualSpacing w:val="0"/>
        <w:jc w:val="center"/>
      </w:pPr>
      <w:bookmarkStart w:id="0" w:name="h.8n3newmmts4d" w:colFirst="0" w:colLast="0"/>
      <w:bookmarkEnd w:id="0"/>
    </w:p>
    <w:p w:rsidR="00A92276" w:rsidRDefault="001C7F13">
      <w:pPr>
        <w:pStyle w:val="Titre"/>
        <w:contextualSpacing w:val="0"/>
        <w:jc w:val="center"/>
      </w:pPr>
      <w:bookmarkStart w:id="1" w:name="h.vyi1642tkmnc" w:colFirst="0" w:colLast="0"/>
      <w:bookmarkEnd w:id="1"/>
      <w:r>
        <w:rPr>
          <w:b/>
          <w:sz w:val="60"/>
        </w:rPr>
        <w:t>RAPPORT FINAL DE PROJET</w:t>
      </w:r>
    </w:p>
    <w:p w:rsidR="00A92276" w:rsidRDefault="00A92276">
      <w:pPr>
        <w:jc w:val="center"/>
      </w:pPr>
    </w:p>
    <w:p w:rsidR="00A92276" w:rsidRDefault="00A92276"/>
    <w:p w:rsidR="00A92276" w:rsidRDefault="001C7F13">
      <w:pPr>
        <w:pStyle w:val="Titre"/>
        <w:contextualSpacing w:val="0"/>
        <w:jc w:val="center"/>
      </w:pPr>
      <w:bookmarkStart w:id="2" w:name="h.k456m8uu3wb5" w:colFirst="0" w:colLast="0"/>
      <w:bookmarkEnd w:id="2"/>
      <w:r>
        <w:t>Sécurité et cryptographie</w:t>
      </w:r>
    </w:p>
    <w:p w:rsidR="00A92276" w:rsidRDefault="001C7F13">
      <w:pPr>
        <w:pStyle w:val="Titre"/>
        <w:contextualSpacing w:val="0"/>
        <w:jc w:val="center"/>
      </w:pPr>
      <w:bookmarkStart w:id="3" w:name="h.3fzm17i52a9" w:colFirst="0" w:colLast="0"/>
      <w:bookmarkEnd w:id="3"/>
      <w:r>
        <w:t>IFT606</w:t>
      </w:r>
    </w:p>
    <w:p w:rsidR="00A92276" w:rsidRDefault="00A92276">
      <w:pPr>
        <w:jc w:val="center"/>
      </w:pPr>
    </w:p>
    <w:p w:rsidR="00A92276" w:rsidRDefault="00A92276">
      <w:pPr>
        <w:jc w:val="center"/>
      </w:pPr>
    </w:p>
    <w:p w:rsidR="00A92276" w:rsidRDefault="00A92276">
      <w:pPr>
        <w:jc w:val="center"/>
      </w:pPr>
    </w:p>
    <w:p w:rsidR="00A92276" w:rsidRDefault="00A92276">
      <w:pPr>
        <w:jc w:val="center"/>
      </w:pPr>
    </w:p>
    <w:p w:rsidR="00A92276" w:rsidRDefault="00A92276">
      <w:pPr>
        <w:jc w:val="center"/>
      </w:pPr>
    </w:p>
    <w:p w:rsidR="00A92276" w:rsidRDefault="00A92276">
      <w:pPr>
        <w:jc w:val="center"/>
      </w:pPr>
    </w:p>
    <w:p w:rsidR="00A92276" w:rsidRDefault="00A92276">
      <w:pPr>
        <w:jc w:val="center"/>
      </w:pPr>
    </w:p>
    <w:p w:rsidR="00A92276" w:rsidRDefault="001C7F13">
      <w:pPr>
        <w:jc w:val="center"/>
      </w:pPr>
      <w:r>
        <w:t>Travail présenté à :</w:t>
      </w:r>
    </w:p>
    <w:p w:rsidR="00A92276" w:rsidRDefault="001C7F13">
      <w:pPr>
        <w:jc w:val="center"/>
      </w:pPr>
      <w:r>
        <w:t xml:space="preserve">Mohammed </w:t>
      </w:r>
      <w:proofErr w:type="spellStart"/>
      <w:r>
        <w:t>Ouenzar</w:t>
      </w:r>
      <w:proofErr w:type="spellEnd"/>
    </w:p>
    <w:p w:rsidR="00A92276" w:rsidRDefault="001C7F13">
      <w:pPr>
        <w:jc w:val="center"/>
      </w:pPr>
      <w:r>
        <w:t xml:space="preserve">Marc </w:t>
      </w:r>
      <w:proofErr w:type="spellStart"/>
      <w:r>
        <w:t>Verreault</w:t>
      </w:r>
      <w:proofErr w:type="spellEnd"/>
    </w:p>
    <w:p w:rsidR="00A92276" w:rsidRDefault="00A92276"/>
    <w:p w:rsidR="00A92276" w:rsidRDefault="00A92276">
      <w:pPr>
        <w:jc w:val="center"/>
      </w:pPr>
    </w:p>
    <w:p w:rsidR="00A92276" w:rsidRDefault="001C7F13">
      <w:pPr>
        <w:jc w:val="center"/>
      </w:pPr>
      <w:r>
        <w:t>Présenté par:</w:t>
      </w:r>
    </w:p>
    <w:p w:rsidR="00A92276" w:rsidRDefault="001C7F13">
      <w:pPr>
        <w:jc w:val="center"/>
      </w:pPr>
      <w:r>
        <w:t>Francis Gravel St-Pierre (11 140 669)</w:t>
      </w:r>
    </w:p>
    <w:p w:rsidR="00A92276" w:rsidRDefault="001C7F13">
      <w:pPr>
        <w:jc w:val="center"/>
      </w:pPr>
      <w:r>
        <w:t>Simon Lévesque-</w:t>
      </w:r>
      <w:proofErr w:type="spellStart"/>
      <w:r>
        <w:t>Gobeil</w:t>
      </w:r>
      <w:proofErr w:type="spellEnd"/>
      <w:r>
        <w:t xml:space="preserve"> (11 166 187)</w:t>
      </w:r>
    </w:p>
    <w:p w:rsidR="00A92276" w:rsidRDefault="001C7F13">
      <w:pPr>
        <w:jc w:val="center"/>
      </w:pPr>
      <w:r>
        <w:t>Alex Provencher (11 173 124)</w:t>
      </w:r>
    </w:p>
    <w:p w:rsidR="00A92276" w:rsidRDefault="00A92276">
      <w:pPr>
        <w:jc w:val="center"/>
      </w:pPr>
    </w:p>
    <w:p w:rsidR="00A92276" w:rsidRDefault="00A92276">
      <w:pPr>
        <w:jc w:val="center"/>
      </w:pPr>
    </w:p>
    <w:p w:rsidR="00A92276" w:rsidRDefault="00A92276">
      <w:pPr>
        <w:jc w:val="center"/>
      </w:pPr>
    </w:p>
    <w:p w:rsidR="00A92276" w:rsidRDefault="00A92276">
      <w:pPr>
        <w:jc w:val="center"/>
      </w:pPr>
    </w:p>
    <w:p w:rsidR="00A92276" w:rsidRDefault="001C7F13">
      <w:pPr>
        <w:jc w:val="center"/>
      </w:pPr>
      <w:r>
        <w:t>Remis</w:t>
      </w:r>
      <w:r w:rsidR="00B020C1">
        <w:t>e-</w:t>
      </w:r>
      <w:r>
        <w:t>le :</w:t>
      </w:r>
    </w:p>
    <w:p w:rsidR="00A92276" w:rsidRDefault="001C7F13">
      <w:pPr>
        <w:jc w:val="center"/>
      </w:pPr>
      <w:r>
        <w:t>13 avril 2015</w:t>
      </w:r>
    </w:p>
    <w:p w:rsidR="00A92276" w:rsidRDefault="00A92276">
      <w:pPr>
        <w:jc w:val="center"/>
      </w:pPr>
    </w:p>
    <w:p w:rsidR="00A92276" w:rsidRDefault="00A92276">
      <w:pPr>
        <w:jc w:val="center"/>
      </w:pPr>
    </w:p>
    <w:p w:rsidR="00A92276" w:rsidRDefault="00A92276">
      <w:pPr>
        <w:jc w:val="center"/>
      </w:pPr>
    </w:p>
    <w:p w:rsidR="00A92276" w:rsidRDefault="00A92276">
      <w:pPr>
        <w:jc w:val="center"/>
      </w:pPr>
    </w:p>
    <w:p w:rsidR="00A92276" w:rsidRDefault="00A92276"/>
    <w:p w:rsidR="00A92276" w:rsidRDefault="00A92276">
      <w:pPr>
        <w:jc w:val="center"/>
      </w:pPr>
    </w:p>
    <w:p w:rsidR="00A92276" w:rsidRDefault="001C7F13">
      <w:pPr>
        <w:jc w:val="center"/>
      </w:pPr>
      <w:r>
        <w:t>Faculté des Sciences</w:t>
      </w:r>
    </w:p>
    <w:p w:rsidR="00A92276" w:rsidRDefault="001C7F13">
      <w:pPr>
        <w:jc w:val="center"/>
      </w:pPr>
      <w:r>
        <w:t>Université de Sherbrooke</w:t>
      </w:r>
    </w:p>
    <w:p w:rsidR="00A92276" w:rsidRDefault="00A92276"/>
    <w:p w:rsidR="00A92276" w:rsidRDefault="00A92276"/>
    <w:p w:rsidR="00A92276" w:rsidRDefault="001C7F13">
      <w:pPr>
        <w:spacing w:line="310" w:lineRule="auto"/>
      </w:pPr>
      <w:r>
        <w:rPr>
          <w:rFonts w:ascii="Calibri" w:eastAsia="Calibri" w:hAnsi="Calibri" w:cs="Calibri"/>
          <w:color w:val="2E74B5"/>
          <w:sz w:val="32"/>
          <w:highlight w:val="white"/>
        </w:rPr>
        <w:t>Description</w:t>
      </w:r>
    </w:p>
    <w:p w:rsidR="00A92276" w:rsidRDefault="001C7F13">
      <w:pPr>
        <w:spacing w:line="310" w:lineRule="auto"/>
        <w:jc w:val="both"/>
      </w:pPr>
      <w:r>
        <w:rPr>
          <w:rFonts w:ascii="Calibri" w:eastAsia="Calibri" w:hAnsi="Calibri" w:cs="Calibri"/>
          <w:highlight w:val="white"/>
        </w:rPr>
        <w:lastRenderedPageBreak/>
        <w:t>Le but de ce projet est d’explorer une attaque très connu</w:t>
      </w:r>
      <w:r w:rsidR="00B020C1">
        <w:rPr>
          <w:rFonts w:ascii="Calibri" w:eastAsia="Calibri" w:hAnsi="Calibri" w:cs="Calibri"/>
          <w:highlight w:val="white"/>
        </w:rPr>
        <w:t>e</w:t>
      </w:r>
      <w:r>
        <w:rPr>
          <w:rFonts w:ascii="Calibri" w:eastAsia="Calibri" w:hAnsi="Calibri" w:cs="Calibri"/>
          <w:highlight w:val="white"/>
        </w:rPr>
        <w:t xml:space="preserve"> en informatique : Le </w:t>
      </w:r>
      <w:r>
        <w:rPr>
          <w:rFonts w:ascii="Calibri" w:eastAsia="Calibri" w:hAnsi="Calibri" w:cs="Calibri"/>
          <w:i/>
          <w:highlight w:val="white"/>
        </w:rPr>
        <w:t>man in the middle</w:t>
      </w:r>
      <w:r>
        <w:rPr>
          <w:rFonts w:ascii="Calibri" w:eastAsia="Calibri" w:hAnsi="Calibri" w:cs="Calibri"/>
          <w:highlight w:val="white"/>
        </w:rPr>
        <w:t xml:space="preserve"> attaque. Dans un premier temps, nous rechercherons une potentielle victime en utilisant un outil de recherche réseau. Par la suite, nous effectuerons un empoissonnement du réseau, avec le protocole ARP, dans le but de rediriger tous les paquets réseau de </w:t>
      </w:r>
      <w:r>
        <w:rPr>
          <w:rFonts w:ascii="Calibri" w:eastAsia="Calibri" w:hAnsi="Calibri" w:cs="Calibri"/>
          <w:highlight w:val="white"/>
        </w:rPr>
        <w:t xml:space="preserve">notre victime vers l’ordinateur de l’attaquant. Ensuite, nous utiliserons diverse technique pour afficher et/ou modifier, en temps réel, les paquets qui transigeront par l’ordinateur de l’attaquant. Cette attaque doit se faire de manière transparente pour </w:t>
      </w:r>
      <w:r>
        <w:rPr>
          <w:rFonts w:ascii="Calibri" w:eastAsia="Calibri" w:hAnsi="Calibri" w:cs="Calibri"/>
          <w:highlight w:val="white"/>
        </w:rPr>
        <w:t xml:space="preserve">la victime (protocole </w:t>
      </w:r>
      <w:r w:rsidR="00B020C1">
        <w:rPr>
          <w:rFonts w:ascii="Calibri" w:eastAsia="Calibri" w:hAnsi="Calibri" w:cs="Calibri"/>
          <w:highlight w:val="white"/>
        </w:rPr>
        <w:t>HTTP</w:t>
      </w:r>
      <w:r>
        <w:rPr>
          <w:rFonts w:ascii="Calibri" w:eastAsia="Calibri" w:hAnsi="Calibri" w:cs="Calibri"/>
          <w:highlight w:val="white"/>
        </w:rPr>
        <w:t xml:space="preserve"> seulement). Le but ici est donc d’écouter le trafic de la victime, trouver de l’information utile (mot de passe, information privé</w:t>
      </w:r>
      <w:r w:rsidR="00B020C1">
        <w:rPr>
          <w:rFonts w:ascii="Calibri" w:eastAsia="Calibri" w:hAnsi="Calibri" w:cs="Calibri"/>
          <w:highlight w:val="white"/>
        </w:rPr>
        <w:t>e,</w:t>
      </w:r>
      <w:r>
        <w:rPr>
          <w:rFonts w:ascii="Calibri" w:eastAsia="Calibri" w:hAnsi="Calibri" w:cs="Calibri"/>
          <w:highlight w:val="white"/>
        </w:rPr>
        <w:t xml:space="preserve"> etc..) et d’altérer les paquets renvoy</w:t>
      </w:r>
      <w:r w:rsidR="00B020C1">
        <w:rPr>
          <w:rFonts w:ascii="Calibri" w:eastAsia="Calibri" w:hAnsi="Calibri" w:cs="Calibri"/>
          <w:highlight w:val="white"/>
        </w:rPr>
        <w:t>és</w:t>
      </w:r>
      <w:r>
        <w:rPr>
          <w:rFonts w:ascii="Calibri" w:eastAsia="Calibri" w:hAnsi="Calibri" w:cs="Calibri"/>
          <w:highlight w:val="white"/>
        </w:rPr>
        <w:t xml:space="preserve"> par le serveur distant dans le but d’afficher du contenu </w:t>
      </w:r>
      <w:r>
        <w:rPr>
          <w:rFonts w:ascii="Calibri" w:eastAsia="Calibri" w:hAnsi="Calibri" w:cs="Calibri"/>
          <w:highlight w:val="white"/>
        </w:rPr>
        <w:t>modifié à l’usager.</w:t>
      </w:r>
    </w:p>
    <w:p w:rsidR="00A92276" w:rsidRDefault="00A92276">
      <w:pPr>
        <w:spacing w:line="310" w:lineRule="auto"/>
      </w:pPr>
    </w:p>
    <w:p w:rsidR="00A92276" w:rsidRDefault="001C7F13">
      <w:pPr>
        <w:spacing w:line="310" w:lineRule="auto"/>
      </w:pPr>
      <w:r>
        <w:rPr>
          <w:rFonts w:ascii="Calibri" w:eastAsia="Calibri" w:hAnsi="Calibri" w:cs="Calibri"/>
          <w:color w:val="2E74B5"/>
          <w:sz w:val="32"/>
          <w:highlight w:val="white"/>
        </w:rPr>
        <w:t>Échéanciers et tâches</w:t>
      </w:r>
    </w:p>
    <w:tbl>
      <w:tblPr>
        <w:tblStyle w:val="a"/>
        <w:tblW w:w="9348" w:type="dxa"/>
        <w:tblInd w:w="100" w:type="dxa"/>
        <w:tblLayout w:type="fixed"/>
        <w:tblCellMar>
          <w:top w:w="0" w:type="dxa"/>
          <w:left w:w="0" w:type="dxa"/>
          <w:bottom w:w="0" w:type="dxa"/>
          <w:right w:w="0" w:type="dxa"/>
        </w:tblCellMar>
        <w:tblLook w:val="0600" w:firstRow="0" w:lastRow="0" w:firstColumn="0" w:lastColumn="0" w:noHBand="1" w:noVBand="1"/>
      </w:tblPr>
      <w:tblGrid>
        <w:gridCol w:w="1065"/>
        <w:gridCol w:w="2655"/>
        <w:gridCol w:w="1876"/>
        <w:gridCol w:w="1876"/>
        <w:gridCol w:w="1876"/>
      </w:tblGrid>
      <w:tr w:rsidR="00A92276">
        <w:tblPrEx>
          <w:tblCellMar>
            <w:top w:w="0" w:type="dxa"/>
            <w:left w:w="0" w:type="dxa"/>
            <w:bottom w:w="0" w:type="dxa"/>
            <w:right w:w="0" w:type="dxa"/>
          </w:tblCellMar>
        </w:tblPrEx>
        <w:tc>
          <w:tcPr>
            <w:tcW w:w="1065" w:type="dxa"/>
            <w:tcBorders>
              <w:bottom w:val="single" w:sz="8" w:space="0" w:color="7F7F7F"/>
              <w:right w:val="single" w:sz="8" w:space="0" w:color="7F7F7F"/>
            </w:tcBorders>
            <w:tcMar>
              <w:top w:w="100" w:type="dxa"/>
              <w:left w:w="100" w:type="dxa"/>
              <w:bottom w:w="100" w:type="dxa"/>
              <w:right w:w="100" w:type="dxa"/>
            </w:tcMar>
          </w:tcPr>
          <w:p w:rsidR="00A92276" w:rsidRDefault="00A92276">
            <w:pPr>
              <w:spacing w:beforeAutospacing="1" w:line="310" w:lineRule="auto"/>
            </w:pPr>
          </w:p>
        </w:tc>
        <w:tc>
          <w:tcPr>
            <w:tcW w:w="2655" w:type="dxa"/>
            <w:tcBorders>
              <w:bottom w:val="single" w:sz="8" w:space="0" w:color="7F7F7F"/>
            </w:tcBorders>
            <w:tcMar>
              <w:top w:w="100" w:type="dxa"/>
              <w:left w:w="100" w:type="dxa"/>
              <w:bottom w:w="100" w:type="dxa"/>
              <w:right w:w="100" w:type="dxa"/>
            </w:tcMar>
          </w:tcPr>
          <w:p w:rsidR="00A92276" w:rsidRDefault="001C7F13">
            <w:pPr>
              <w:spacing w:beforeAutospacing="1" w:line="310" w:lineRule="auto"/>
            </w:pPr>
            <w:r>
              <w:rPr>
                <w:rFonts w:ascii="Calibri" w:eastAsia="Calibri" w:hAnsi="Calibri" w:cs="Calibri"/>
                <w:b/>
                <w:sz w:val="20"/>
                <w:highlight w:val="white"/>
              </w:rPr>
              <w:t>DESCRIPTION</w:t>
            </w:r>
          </w:p>
        </w:tc>
        <w:tc>
          <w:tcPr>
            <w:tcW w:w="1876" w:type="dxa"/>
            <w:tcBorders>
              <w:bottom w:val="single" w:sz="8" w:space="0" w:color="7F7F7F"/>
            </w:tcBorders>
            <w:tcMar>
              <w:top w:w="100" w:type="dxa"/>
              <w:left w:w="100" w:type="dxa"/>
              <w:bottom w:w="100" w:type="dxa"/>
              <w:right w:w="100" w:type="dxa"/>
            </w:tcMar>
          </w:tcPr>
          <w:p w:rsidR="00A92276" w:rsidRDefault="001C7F13">
            <w:pPr>
              <w:spacing w:beforeAutospacing="1" w:line="310" w:lineRule="auto"/>
            </w:pPr>
            <w:r>
              <w:rPr>
                <w:rFonts w:ascii="Calibri" w:eastAsia="Calibri" w:hAnsi="Calibri" w:cs="Calibri"/>
                <w:b/>
                <w:sz w:val="20"/>
                <w:highlight w:val="white"/>
              </w:rPr>
              <w:t>SIMON</w:t>
            </w:r>
          </w:p>
          <w:p w:rsidR="00A92276" w:rsidRDefault="001C7F13">
            <w:pPr>
              <w:spacing w:beforeAutospacing="1" w:line="310" w:lineRule="auto"/>
            </w:pPr>
            <w:r>
              <w:rPr>
                <w:rFonts w:ascii="Calibri" w:eastAsia="Calibri" w:hAnsi="Calibri" w:cs="Calibri"/>
                <w:b/>
                <w:sz w:val="20"/>
                <w:highlight w:val="white"/>
              </w:rPr>
              <w:t>LÉVESQUE GOBEIL</w:t>
            </w:r>
          </w:p>
        </w:tc>
        <w:tc>
          <w:tcPr>
            <w:tcW w:w="1876" w:type="dxa"/>
            <w:tcBorders>
              <w:bottom w:val="single" w:sz="8" w:space="0" w:color="7F7F7F"/>
            </w:tcBorders>
            <w:tcMar>
              <w:top w:w="100" w:type="dxa"/>
              <w:left w:w="100" w:type="dxa"/>
              <w:bottom w:w="100" w:type="dxa"/>
              <w:right w:w="100" w:type="dxa"/>
            </w:tcMar>
          </w:tcPr>
          <w:p w:rsidR="00A92276" w:rsidRDefault="001C7F13">
            <w:pPr>
              <w:spacing w:beforeAutospacing="1" w:line="310" w:lineRule="auto"/>
            </w:pPr>
            <w:r>
              <w:rPr>
                <w:rFonts w:ascii="Calibri" w:eastAsia="Calibri" w:hAnsi="Calibri" w:cs="Calibri"/>
                <w:b/>
                <w:sz w:val="20"/>
                <w:highlight w:val="white"/>
              </w:rPr>
              <w:t>ALEX PROVENCHER</w:t>
            </w:r>
          </w:p>
        </w:tc>
        <w:tc>
          <w:tcPr>
            <w:tcW w:w="1876" w:type="dxa"/>
            <w:tcBorders>
              <w:bottom w:val="single" w:sz="8" w:space="0" w:color="7F7F7F"/>
            </w:tcBorders>
            <w:tcMar>
              <w:top w:w="100" w:type="dxa"/>
              <w:left w:w="100" w:type="dxa"/>
              <w:bottom w:w="100" w:type="dxa"/>
              <w:right w:w="100" w:type="dxa"/>
            </w:tcMar>
          </w:tcPr>
          <w:p w:rsidR="00A92276" w:rsidRDefault="001C7F13">
            <w:pPr>
              <w:spacing w:beforeAutospacing="1" w:line="310" w:lineRule="auto"/>
            </w:pPr>
            <w:r>
              <w:rPr>
                <w:rFonts w:ascii="Calibri" w:eastAsia="Calibri" w:hAnsi="Calibri" w:cs="Calibri"/>
                <w:b/>
                <w:sz w:val="20"/>
                <w:highlight w:val="white"/>
              </w:rPr>
              <w:t>FRANCIS GRAVEL ST-PIERRE</w:t>
            </w:r>
          </w:p>
        </w:tc>
      </w:tr>
      <w:tr w:rsidR="00A92276">
        <w:tblPrEx>
          <w:tblCellMar>
            <w:top w:w="0" w:type="dxa"/>
            <w:left w:w="0" w:type="dxa"/>
            <w:bottom w:w="0" w:type="dxa"/>
            <w:right w:w="0" w:type="dxa"/>
          </w:tblCellMar>
        </w:tblPrEx>
        <w:tc>
          <w:tcPr>
            <w:tcW w:w="1065" w:type="dxa"/>
            <w:tcBorders>
              <w:right w:val="single" w:sz="8" w:space="0" w:color="7F7F7F"/>
            </w:tcBorders>
            <w:shd w:val="clear" w:color="auto" w:fill="F2F2F2"/>
            <w:tcMar>
              <w:top w:w="100" w:type="dxa"/>
              <w:left w:w="100" w:type="dxa"/>
              <w:bottom w:w="100" w:type="dxa"/>
              <w:right w:w="100" w:type="dxa"/>
            </w:tcMar>
          </w:tcPr>
          <w:p w:rsidR="00A92276" w:rsidRDefault="001C7F13">
            <w:pPr>
              <w:spacing w:beforeAutospacing="1" w:line="310" w:lineRule="auto"/>
            </w:pPr>
            <w:r>
              <w:rPr>
                <w:rFonts w:ascii="Calibri" w:eastAsia="Calibri" w:hAnsi="Calibri" w:cs="Calibri"/>
                <w:b/>
                <w:sz w:val="20"/>
                <w:shd w:val="clear" w:color="auto" w:fill="F2F2F2"/>
              </w:rPr>
              <w:t>SEMAINE 1</w:t>
            </w:r>
          </w:p>
        </w:tc>
        <w:tc>
          <w:tcPr>
            <w:tcW w:w="2655" w:type="dxa"/>
            <w:shd w:val="clear" w:color="auto" w:fill="F2F2F2"/>
            <w:tcMar>
              <w:top w:w="100" w:type="dxa"/>
              <w:left w:w="100" w:type="dxa"/>
              <w:bottom w:w="100" w:type="dxa"/>
              <w:right w:w="100" w:type="dxa"/>
            </w:tcMar>
          </w:tcPr>
          <w:p w:rsidR="00A92276" w:rsidRDefault="001C7F13">
            <w:pPr>
              <w:spacing w:beforeAutospacing="1" w:line="310" w:lineRule="auto"/>
              <w:ind w:left="720"/>
            </w:pPr>
            <w:r>
              <w:rPr>
                <w:rFonts w:ascii="Calibri" w:eastAsia="Calibri" w:hAnsi="Calibri" w:cs="Calibri"/>
                <w:sz w:val="20"/>
                <w:shd w:val="clear" w:color="auto" w:fill="F2F2F2"/>
              </w:rPr>
              <w:t>Recherche documentaire</w:t>
            </w:r>
          </w:p>
          <w:p w:rsidR="00A92276" w:rsidRDefault="001C7F13">
            <w:pPr>
              <w:spacing w:beforeAutospacing="1" w:line="310" w:lineRule="auto"/>
              <w:ind w:left="720"/>
            </w:pPr>
            <w:r>
              <w:rPr>
                <w:rFonts w:ascii="Calibri" w:eastAsia="Calibri" w:hAnsi="Calibri" w:cs="Calibri"/>
                <w:sz w:val="20"/>
                <w:shd w:val="clear" w:color="auto" w:fill="F2F2F2"/>
              </w:rPr>
              <w:t>choix des technologies</w:t>
            </w:r>
          </w:p>
          <w:p w:rsidR="00A92276" w:rsidRDefault="001C7F13">
            <w:pPr>
              <w:spacing w:beforeAutospacing="1" w:line="310" w:lineRule="auto"/>
              <w:ind w:left="720"/>
            </w:pPr>
            <w:r>
              <w:rPr>
                <w:rFonts w:ascii="Calibri" w:eastAsia="Calibri" w:hAnsi="Calibri" w:cs="Calibri"/>
                <w:sz w:val="20"/>
                <w:shd w:val="clear" w:color="auto" w:fill="F2F2F2"/>
              </w:rPr>
              <w:t xml:space="preserve">choix des librairies (ARP, Scan réseau, </w:t>
            </w:r>
            <w:proofErr w:type="spellStart"/>
            <w:r>
              <w:rPr>
                <w:rFonts w:ascii="Calibri" w:eastAsia="Calibri" w:hAnsi="Calibri" w:cs="Calibri"/>
                <w:sz w:val="20"/>
                <w:shd w:val="clear" w:color="auto" w:fill="F2F2F2"/>
              </w:rPr>
              <w:t>routing</w:t>
            </w:r>
            <w:proofErr w:type="spellEnd"/>
            <w:r>
              <w:rPr>
                <w:rFonts w:ascii="Calibri" w:eastAsia="Calibri" w:hAnsi="Calibri" w:cs="Calibri"/>
                <w:sz w:val="20"/>
                <w:shd w:val="clear" w:color="auto" w:fill="F2F2F2"/>
              </w:rPr>
              <w:t>, etc.).</w:t>
            </w:r>
          </w:p>
          <w:p w:rsidR="00A92276" w:rsidRDefault="00A92276">
            <w:pPr>
              <w:spacing w:beforeAutospacing="1" w:line="310" w:lineRule="auto"/>
            </w:pPr>
          </w:p>
        </w:tc>
        <w:tc>
          <w:tcPr>
            <w:tcW w:w="1876" w:type="dxa"/>
            <w:shd w:val="clear" w:color="auto" w:fill="F2F2F2"/>
            <w:tcMar>
              <w:top w:w="100" w:type="dxa"/>
              <w:left w:w="100" w:type="dxa"/>
              <w:bottom w:w="100" w:type="dxa"/>
              <w:right w:w="100" w:type="dxa"/>
            </w:tcMar>
          </w:tcPr>
          <w:p w:rsidR="00A92276" w:rsidRDefault="001C7F13">
            <w:pPr>
              <w:spacing w:beforeAutospacing="1" w:line="310" w:lineRule="auto"/>
            </w:pPr>
            <w:r>
              <w:rPr>
                <w:rFonts w:ascii="Calibri" w:eastAsia="Calibri" w:hAnsi="Calibri" w:cs="Calibri"/>
                <w:sz w:val="20"/>
                <w:shd w:val="clear" w:color="auto" w:fill="F2F2F2"/>
              </w:rPr>
              <w:t>Recherche</w:t>
            </w:r>
          </w:p>
          <w:p w:rsidR="00A92276" w:rsidRDefault="001C7F13">
            <w:pPr>
              <w:spacing w:beforeAutospacing="1" w:line="310" w:lineRule="auto"/>
            </w:pPr>
            <w:r>
              <w:rPr>
                <w:rFonts w:ascii="Calibri" w:eastAsia="Calibri" w:hAnsi="Calibri" w:cs="Calibri"/>
                <w:sz w:val="20"/>
                <w:shd w:val="clear" w:color="auto" w:fill="F2F2F2"/>
              </w:rPr>
              <w:t>Écriture du rapport initial</w:t>
            </w:r>
          </w:p>
        </w:tc>
        <w:tc>
          <w:tcPr>
            <w:tcW w:w="1876" w:type="dxa"/>
            <w:shd w:val="clear" w:color="auto" w:fill="F2F2F2"/>
            <w:tcMar>
              <w:top w:w="100" w:type="dxa"/>
              <w:left w:w="100" w:type="dxa"/>
              <w:bottom w:w="100" w:type="dxa"/>
              <w:right w:w="100" w:type="dxa"/>
            </w:tcMar>
          </w:tcPr>
          <w:p w:rsidR="00A92276" w:rsidRDefault="001C7F13">
            <w:pPr>
              <w:spacing w:beforeAutospacing="1" w:line="310" w:lineRule="auto"/>
            </w:pPr>
            <w:r>
              <w:rPr>
                <w:rFonts w:ascii="Calibri" w:eastAsia="Calibri" w:hAnsi="Calibri" w:cs="Calibri"/>
                <w:sz w:val="20"/>
                <w:shd w:val="clear" w:color="auto" w:fill="F2F2F2"/>
              </w:rPr>
              <w:t>Recherche</w:t>
            </w:r>
          </w:p>
          <w:p w:rsidR="00A92276" w:rsidRDefault="001C7F13">
            <w:pPr>
              <w:spacing w:beforeAutospacing="1" w:line="310" w:lineRule="auto"/>
            </w:pPr>
            <w:r>
              <w:rPr>
                <w:rFonts w:ascii="Calibri" w:eastAsia="Calibri" w:hAnsi="Calibri" w:cs="Calibri"/>
                <w:sz w:val="20"/>
                <w:shd w:val="clear" w:color="auto" w:fill="F2F2F2"/>
              </w:rPr>
              <w:t xml:space="preserve">Implémentation du </w:t>
            </w:r>
            <w:proofErr w:type="spellStart"/>
            <w:r>
              <w:rPr>
                <w:rFonts w:ascii="Calibri" w:eastAsia="Calibri" w:hAnsi="Calibri" w:cs="Calibri"/>
                <w:sz w:val="20"/>
                <w:shd w:val="clear" w:color="auto" w:fill="F2F2F2"/>
              </w:rPr>
              <w:t>bootstrap</w:t>
            </w:r>
            <w:proofErr w:type="spellEnd"/>
          </w:p>
        </w:tc>
        <w:tc>
          <w:tcPr>
            <w:tcW w:w="1876" w:type="dxa"/>
            <w:shd w:val="clear" w:color="auto" w:fill="F2F2F2"/>
            <w:tcMar>
              <w:top w:w="100" w:type="dxa"/>
              <w:left w:w="100" w:type="dxa"/>
              <w:bottom w:w="100" w:type="dxa"/>
              <w:right w:w="100" w:type="dxa"/>
            </w:tcMar>
          </w:tcPr>
          <w:p w:rsidR="00A92276" w:rsidRDefault="001C7F13">
            <w:pPr>
              <w:spacing w:beforeAutospacing="1" w:line="310" w:lineRule="auto"/>
            </w:pPr>
            <w:r>
              <w:rPr>
                <w:rFonts w:ascii="Calibri" w:eastAsia="Calibri" w:hAnsi="Calibri" w:cs="Calibri"/>
                <w:sz w:val="20"/>
                <w:shd w:val="clear" w:color="auto" w:fill="F2F2F2"/>
              </w:rPr>
              <w:t>Recherche</w:t>
            </w:r>
          </w:p>
          <w:p w:rsidR="00A92276" w:rsidRDefault="001C7F13">
            <w:pPr>
              <w:spacing w:beforeAutospacing="1" w:line="310" w:lineRule="auto"/>
            </w:pPr>
            <w:r>
              <w:rPr>
                <w:rFonts w:ascii="Calibri" w:eastAsia="Calibri" w:hAnsi="Calibri" w:cs="Calibri"/>
                <w:sz w:val="20"/>
                <w:shd w:val="clear" w:color="auto" w:fill="F2F2F2"/>
              </w:rPr>
              <w:t>Création du système de gestion de versions</w:t>
            </w:r>
          </w:p>
          <w:p w:rsidR="00A92276" w:rsidRDefault="001C7F13">
            <w:pPr>
              <w:spacing w:beforeAutospacing="1" w:line="310" w:lineRule="auto"/>
            </w:pPr>
            <w:r>
              <w:rPr>
                <w:rFonts w:ascii="Calibri" w:eastAsia="Calibri" w:hAnsi="Calibri" w:cs="Calibri"/>
                <w:sz w:val="20"/>
                <w:shd w:val="clear" w:color="auto" w:fill="F2F2F2"/>
              </w:rPr>
              <w:t>Écriture du rapport initial</w:t>
            </w:r>
          </w:p>
        </w:tc>
      </w:tr>
      <w:tr w:rsidR="00A92276">
        <w:tblPrEx>
          <w:tblCellMar>
            <w:top w:w="0" w:type="dxa"/>
            <w:left w:w="0" w:type="dxa"/>
            <w:bottom w:w="0" w:type="dxa"/>
            <w:right w:w="0" w:type="dxa"/>
          </w:tblCellMar>
        </w:tblPrEx>
        <w:tc>
          <w:tcPr>
            <w:tcW w:w="1065" w:type="dxa"/>
            <w:tcBorders>
              <w:right w:val="single" w:sz="8" w:space="0" w:color="7F7F7F"/>
            </w:tcBorders>
            <w:tcMar>
              <w:top w:w="100" w:type="dxa"/>
              <w:left w:w="100" w:type="dxa"/>
              <w:bottom w:w="100" w:type="dxa"/>
              <w:right w:w="100" w:type="dxa"/>
            </w:tcMar>
          </w:tcPr>
          <w:p w:rsidR="00A92276" w:rsidRDefault="001C7F13">
            <w:pPr>
              <w:spacing w:beforeAutospacing="1" w:line="310" w:lineRule="auto"/>
            </w:pPr>
            <w:r>
              <w:rPr>
                <w:rFonts w:ascii="Calibri" w:eastAsia="Calibri" w:hAnsi="Calibri" w:cs="Calibri"/>
                <w:b/>
                <w:sz w:val="20"/>
                <w:highlight w:val="white"/>
              </w:rPr>
              <w:t>SEMAINE 2</w:t>
            </w:r>
          </w:p>
        </w:tc>
        <w:tc>
          <w:tcPr>
            <w:tcW w:w="2655" w:type="dxa"/>
            <w:tcMar>
              <w:top w:w="100" w:type="dxa"/>
              <w:left w:w="100" w:type="dxa"/>
              <w:bottom w:w="100" w:type="dxa"/>
              <w:right w:w="100" w:type="dxa"/>
            </w:tcMar>
          </w:tcPr>
          <w:p w:rsidR="00A92276" w:rsidRDefault="001C7F13">
            <w:pPr>
              <w:spacing w:beforeAutospacing="1" w:line="310" w:lineRule="auto"/>
              <w:ind w:left="720"/>
            </w:pPr>
            <w:r>
              <w:rPr>
                <w:rFonts w:ascii="Calibri" w:eastAsia="Calibri" w:hAnsi="Calibri" w:cs="Calibri"/>
                <w:sz w:val="20"/>
                <w:highlight w:val="white"/>
              </w:rPr>
              <w:t>Implémentation de la découverte Réseau.</w:t>
            </w:r>
          </w:p>
          <w:p w:rsidR="00A92276" w:rsidRDefault="001C7F13">
            <w:pPr>
              <w:spacing w:beforeAutospacing="1" w:line="310" w:lineRule="auto"/>
              <w:ind w:left="720"/>
            </w:pPr>
            <w:r>
              <w:rPr>
                <w:rFonts w:ascii="Calibri" w:eastAsia="Calibri" w:hAnsi="Calibri" w:cs="Calibri"/>
                <w:sz w:val="20"/>
                <w:highlight w:val="white"/>
              </w:rPr>
              <w:t xml:space="preserve">ARP </w:t>
            </w:r>
            <w:proofErr w:type="spellStart"/>
            <w:r>
              <w:rPr>
                <w:rFonts w:ascii="Calibri" w:eastAsia="Calibri" w:hAnsi="Calibri" w:cs="Calibri"/>
                <w:sz w:val="20"/>
                <w:highlight w:val="white"/>
              </w:rPr>
              <w:t>poisoning</w:t>
            </w:r>
            <w:proofErr w:type="spellEnd"/>
          </w:p>
          <w:p w:rsidR="00A92276" w:rsidRDefault="00A92276">
            <w:pPr>
              <w:spacing w:beforeAutospacing="1" w:line="310" w:lineRule="auto"/>
            </w:pPr>
          </w:p>
        </w:tc>
        <w:tc>
          <w:tcPr>
            <w:tcW w:w="1876" w:type="dxa"/>
            <w:tcMar>
              <w:top w:w="100" w:type="dxa"/>
              <w:left w:w="100" w:type="dxa"/>
              <w:bottom w:w="100" w:type="dxa"/>
              <w:right w:w="100" w:type="dxa"/>
            </w:tcMar>
          </w:tcPr>
          <w:p w:rsidR="00A92276" w:rsidRDefault="001C7F13">
            <w:pPr>
              <w:spacing w:beforeAutospacing="1" w:line="310" w:lineRule="auto"/>
            </w:pPr>
            <w:r>
              <w:rPr>
                <w:rFonts w:ascii="Calibri" w:eastAsia="Calibri" w:hAnsi="Calibri" w:cs="Calibri"/>
                <w:sz w:val="20"/>
                <w:highlight w:val="white"/>
              </w:rPr>
              <w:t>Développement</w:t>
            </w:r>
          </w:p>
          <w:p w:rsidR="00A92276" w:rsidRDefault="001C7F13">
            <w:pPr>
              <w:spacing w:beforeAutospacing="1" w:line="310" w:lineRule="auto"/>
              <w:ind w:left="720"/>
            </w:pPr>
            <w:r>
              <w:rPr>
                <w:rFonts w:ascii="Calibri" w:eastAsia="Calibri" w:hAnsi="Calibri" w:cs="Calibri"/>
                <w:sz w:val="20"/>
                <w:highlight w:val="white"/>
              </w:rPr>
              <w:t xml:space="preserve">ARP </w:t>
            </w:r>
            <w:proofErr w:type="spellStart"/>
            <w:r>
              <w:rPr>
                <w:rFonts w:ascii="Calibri" w:eastAsia="Calibri" w:hAnsi="Calibri" w:cs="Calibri"/>
                <w:sz w:val="20"/>
                <w:highlight w:val="white"/>
              </w:rPr>
              <w:t>poisoning</w:t>
            </w:r>
            <w:proofErr w:type="spellEnd"/>
          </w:p>
        </w:tc>
        <w:tc>
          <w:tcPr>
            <w:tcW w:w="1876" w:type="dxa"/>
            <w:tcMar>
              <w:top w:w="100" w:type="dxa"/>
              <w:left w:w="100" w:type="dxa"/>
              <w:bottom w:w="100" w:type="dxa"/>
              <w:right w:w="100" w:type="dxa"/>
            </w:tcMar>
          </w:tcPr>
          <w:p w:rsidR="00A92276" w:rsidRDefault="001C7F13">
            <w:pPr>
              <w:spacing w:beforeAutospacing="1" w:line="310" w:lineRule="auto"/>
            </w:pPr>
            <w:r>
              <w:rPr>
                <w:rFonts w:ascii="Calibri" w:eastAsia="Calibri" w:hAnsi="Calibri" w:cs="Calibri"/>
                <w:sz w:val="20"/>
                <w:highlight w:val="white"/>
              </w:rPr>
              <w:t xml:space="preserve">Développement </w:t>
            </w:r>
          </w:p>
          <w:p w:rsidR="00A92276" w:rsidRDefault="001C7F13">
            <w:pPr>
              <w:spacing w:beforeAutospacing="1" w:line="310" w:lineRule="auto"/>
              <w:ind w:left="460"/>
            </w:pPr>
            <w:r>
              <w:rPr>
                <w:rFonts w:ascii="Calibri" w:eastAsia="Calibri" w:hAnsi="Calibri" w:cs="Calibri"/>
                <w:sz w:val="20"/>
                <w:highlight w:val="white"/>
              </w:rPr>
              <w:t>Découverte Réseau</w:t>
            </w:r>
          </w:p>
        </w:tc>
        <w:tc>
          <w:tcPr>
            <w:tcW w:w="1876" w:type="dxa"/>
            <w:tcMar>
              <w:top w:w="100" w:type="dxa"/>
              <w:left w:w="100" w:type="dxa"/>
              <w:bottom w:w="100" w:type="dxa"/>
              <w:right w:w="100" w:type="dxa"/>
            </w:tcMar>
          </w:tcPr>
          <w:p w:rsidR="00A92276" w:rsidRDefault="001C7F13">
            <w:pPr>
              <w:spacing w:beforeAutospacing="1" w:line="310" w:lineRule="auto"/>
            </w:pPr>
            <w:r>
              <w:rPr>
                <w:rFonts w:ascii="Calibri" w:eastAsia="Calibri" w:hAnsi="Calibri" w:cs="Calibri"/>
                <w:sz w:val="20"/>
                <w:highlight w:val="white"/>
              </w:rPr>
              <w:t>Développement</w:t>
            </w:r>
          </w:p>
          <w:p w:rsidR="00A92276" w:rsidRDefault="001C7F13">
            <w:pPr>
              <w:spacing w:beforeAutospacing="1" w:line="310" w:lineRule="auto"/>
              <w:ind w:left="460"/>
            </w:pPr>
            <w:r>
              <w:rPr>
                <w:rFonts w:ascii="Calibri" w:eastAsia="Calibri" w:hAnsi="Calibri" w:cs="Calibri"/>
                <w:sz w:val="20"/>
                <w:highlight w:val="white"/>
              </w:rPr>
              <w:t xml:space="preserve">ARP </w:t>
            </w:r>
            <w:proofErr w:type="spellStart"/>
            <w:r>
              <w:rPr>
                <w:rFonts w:ascii="Calibri" w:eastAsia="Calibri" w:hAnsi="Calibri" w:cs="Calibri"/>
                <w:sz w:val="20"/>
                <w:highlight w:val="white"/>
              </w:rPr>
              <w:t>poisoning</w:t>
            </w:r>
            <w:proofErr w:type="spellEnd"/>
          </w:p>
        </w:tc>
      </w:tr>
      <w:tr w:rsidR="00A92276">
        <w:tblPrEx>
          <w:tblCellMar>
            <w:top w:w="0" w:type="dxa"/>
            <w:left w:w="0" w:type="dxa"/>
            <w:bottom w:w="0" w:type="dxa"/>
            <w:right w:w="0" w:type="dxa"/>
          </w:tblCellMar>
        </w:tblPrEx>
        <w:tc>
          <w:tcPr>
            <w:tcW w:w="1065" w:type="dxa"/>
            <w:tcBorders>
              <w:right w:val="single" w:sz="8" w:space="0" w:color="7F7F7F"/>
            </w:tcBorders>
            <w:shd w:val="clear" w:color="auto" w:fill="F2F2F2"/>
            <w:tcMar>
              <w:top w:w="100" w:type="dxa"/>
              <w:left w:w="100" w:type="dxa"/>
              <w:bottom w:w="100" w:type="dxa"/>
              <w:right w:w="100" w:type="dxa"/>
            </w:tcMar>
          </w:tcPr>
          <w:p w:rsidR="00A92276" w:rsidRDefault="001C7F13">
            <w:pPr>
              <w:spacing w:beforeAutospacing="1" w:line="310" w:lineRule="auto"/>
            </w:pPr>
            <w:r>
              <w:rPr>
                <w:rFonts w:ascii="Calibri" w:eastAsia="Calibri" w:hAnsi="Calibri" w:cs="Calibri"/>
                <w:b/>
                <w:sz w:val="20"/>
                <w:shd w:val="clear" w:color="auto" w:fill="F2F2F2"/>
              </w:rPr>
              <w:t>SEMAINE 3</w:t>
            </w:r>
          </w:p>
        </w:tc>
        <w:tc>
          <w:tcPr>
            <w:tcW w:w="2655" w:type="dxa"/>
            <w:shd w:val="clear" w:color="auto" w:fill="F2F2F2"/>
            <w:tcMar>
              <w:top w:w="100" w:type="dxa"/>
              <w:left w:w="100" w:type="dxa"/>
              <w:bottom w:w="100" w:type="dxa"/>
              <w:right w:w="100" w:type="dxa"/>
            </w:tcMar>
          </w:tcPr>
          <w:p w:rsidR="00A92276" w:rsidRDefault="001C7F13">
            <w:pPr>
              <w:spacing w:beforeAutospacing="1" w:line="310" w:lineRule="auto"/>
              <w:ind w:left="720"/>
            </w:pPr>
            <w:proofErr w:type="spellStart"/>
            <w:r>
              <w:rPr>
                <w:rFonts w:ascii="Calibri" w:eastAsia="Calibri" w:hAnsi="Calibri" w:cs="Calibri"/>
                <w:sz w:val="20"/>
                <w:shd w:val="clear" w:color="auto" w:fill="F2F2F2"/>
              </w:rPr>
              <w:t>Routing</w:t>
            </w:r>
            <w:proofErr w:type="spellEnd"/>
            <w:r>
              <w:rPr>
                <w:rFonts w:ascii="Calibri" w:eastAsia="Calibri" w:hAnsi="Calibri" w:cs="Calibri"/>
                <w:sz w:val="20"/>
                <w:shd w:val="clear" w:color="auto" w:fill="F2F2F2"/>
              </w:rPr>
              <w:t xml:space="preserve"> des paquets</w:t>
            </w:r>
          </w:p>
          <w:p w:rsidR="00A92276" w:rsidRDefault="001C7F13">
            <w:pPr>
              <w:spacing w:beforeAutospacing="1" w:line="310" w:lineRule="auto"/>
              <w:ind w:left="720"/>
            </w:pPr>
            <w:r>
              <w:rPr>
                <w:rFonts w:ascii="Calibri" w:eastAsia="Calibri" w:hAnsi="Calibri" w:cs="Calibri"/>
                <w:sz w:val="20"/>
                <w:shd w:val="clear" w:color="auto" w:fill="F2F2F2"/>
              </w:rPr>
              <w:t xml:space="preserve">Affichage et modification en temps réel des </w:t>
            </w:r>
            <w:r>
              <w:rPr>
                <w:rFonts w:ascii="Calibri" w:eastAsia="Calibri" w:hAnsi="Calibri" w:cs="Calibri"/>
                <w:sz w:val="20"/>
                <w:shd w:val="clear" w:color="auto" w:fill="F2F2F2"/>
              </w:rPr>
              <w:lastRenderedPageBreak/>
              <w:t>paquets.</w:t>
            </w:r>
          </w:p>
        </w:tc>
        <w:tc>
          <w:tcPr>
            <w:tcW w:w="1876" w:type="dxa"/>
            <w:shd w:val="clear" w:color="auto" w:fill="F2F2F2"/>
            <w:tcMar>
              <w:top w:w="100" w:type="dxa"/>
              <w:left w:w="100" w:type="dxa"/>
              <w:bottom w:w="100" w:type="dxa"/>
              <w:right w:w="100" w:type="dxa"/>
            </w:tcMar>
          </w:tcPr>
          <w:p w:rsidR="00A92276" w:rsidRDefault="001C7F13">
            <w:pPr>
              <w:spacing w:beforeAutospacing="1" w:line="310" w:lineRule="auto"/>
            </w:pPr>
            <w:r>
              <w:rPr>
                <w:rFonts w:ascii="Calibri" w:eastAsia="Calibri" w:hAnsi="Calibri" w:cs="Calibri"/>
                <w:sz w:val="20"/>
                <w:shd w:val="clear" w:color="auto" w:fill="F2F2F2"/>
              </w:rPr>
              <w:lastRenderedPageBreak/>
              <w:t>Développement</w:t>
            </w:r>
          </w:p>
          <w:p w:rsidR="00A92276" w:rsidRDefault="001C7F13">
            <w:pPr>
              <w:spacing w:beforeAutospacing="1" w:line="310" w:lineRule="auto"/>
              <w:ind w:left="460"/>
            </w:pPr>
            <w:proofErr w:type="spellStart"/>
            <w:r>
              <w:rPr>
                <w:rFonts w:ascii="Calibri" w:eastAsia="Calibri" w:hAnsi="Calibri" w:cs="Calibri"/>
                <w:sz w:val="20"/>
                <w:shd w:val="clear" w:color="auto" w:fill="F2F2F2"/>
              </w:rPr>
              <w:t>Routing</w:t>
            </w:r>
            <w:proofErr w:type="spellEnd"/>
            <w:r>
              <w:rPr>
                <w:rFonts w:ascii="Calibri" w:eastAsia="Calibri" w:hAnsi="Calibri" w:cs="Calibri"/>
                <w:sz w:val="20"/>
                <w:shd w:val="clear" w:color="auto" w:fill="F2F2F2"/>
              </w:rPr>
              <w:t xml:space="preserve"> des paquets</w:t>
            </w:r>
          </w:p>
        </w:tc>
        <w:tc>
          <w:tcPr>
            <w:tcW w:w="1876" w:type="dxa"/>
            <w:shd w:val="clear" w:color="auto" w:fill="F2F2F2"/>
            <w:tcMar>
              <w:top w:w="100" w:type="dxa"/>
              <w:left w:w="100" w:type="dxa"/>
              <w:bottom w:w="100" w:type="dxa"/>
              <w:right w:w="100" w:type="dxa"/>
            </w:tcMar>
          </w:tcPr>
          <w:p w:rsidR="00A92276" w:rsidRDefault="001C7F13">
            <w:pPr>
              <w:spacing w:beforeAutospacing="1" w:line="310" w:lineRule="auto"/>
            </w:pPr>
            <w:r>
              <w:rPr>
                <w:rFonts w:ascii="Calibri" w:eastAsia="Calibri" w:hAnsi="Calibri" w:cs="Calibri"/>
                <w:sz w:val="20"/>
                <w:shd w:val="clear" w:color="auto" w:fill="F2F2F2"/>
              </w:rPr>
              <w:t>Développement</w:t>
            </w:r>
          </w:p>
          <w:p w:rsidR="00A92276" w:rsidRDefault="001C7F13">
            <w:pPr>
              <w:spacing w:beforeAutospacing="1" w:line="310" w:lineRule="auto"/>
              <w:ind w:left="460"/>
            </w:pPr>
            <w:r>
              <w:rPr>
                <w:rFonts w:ascii="Calibri" w:eastAsia="Calibri" w:hAnsi="Calibri" w:cs="Calibri"/>
                <w:sz w:val="20"/>
                <w:shd w:val="clear" w:color="auto" w:fill="F2F2F2"/>
              </w:rPr>
              <w:t>Affichage et modification</w:t>
            </w:r>
          </w:p>
        </w:tc>
        <w:tc>
          <w:tcPr>
            <w:tcW w:w="1876" w:type="dxa"/>
            <w:shd w:val="clear" w:color="auto" w:fill="F2F2F2"/>
            <w:tcMar>
              <w:top w:w="100" w:type="dxa"/>
              <w:left w:w="100" w:type="dxa"/>
              <w:bottom w:w="100" w:type="dxa"/>
              <w:right w:w="100" w:type="dxa"/>
            </w:tcMar>
          </w:tcPr>
          <w:p w:rsidR="00A92276" w:rsidRDefault="001C7F13">
            <w:pPr>
              <w:spacing w:beforeAutospacing="1" w:line="310" w:lineRule="auto"/>
            </w:pPr>
            <w:r>
              <w:rPr>
                <w:rFonts w:ascii="Calibri" w:eastAsia="Calibri" w:hAnsi="Calibri" w:cs="Calibri"/>
                <w:sz w:val="20"/>
                <w:shd w:val="clear" w:color="auto" w:fill="F2F2F2"/>
              </w:rPr>
              <w:t>Développement</w:t>
            </w:r>
          </w:p>
          <w:p w:rsidR="00A92276" w:rsidRDefault="001C7F13">
            <w:pPr>
              <w:spacing w:beforeAutospacing="1" w:line="310" w:lineRule="auto"/>
              <w:ind w:left="460"/>
            </w:pPr>
            <w:r>
              <w:rPr>
                <w:rFonts w:ascii="Calibri" w:eastAsia="Calibri" w:hAnsi="Calibri" w:cs="Calibri"/>
                <w:sz w:val="20"/>
                <w:shd w:val="clear" w:color="auto" w:fill="F2F2F2"/>
              </w:rPr>
              <w:t>Affichage et modification</w:t>
            </w:r>
          </w:p>
        </w:tc>
      </w:tr>
    </w:tbl>
    <w:p w:rsidR="00A92276" w:rsidRDefault="00A92276"/>
    <w:tbl>
      <w:tblPr>
        <w:tblStyle w:val="a0"/>
        <w:tblW w:w="9345" w:type="dxa"/>
        <w:tblInd w:w="100" w:type="dxa"/>
        <w:tblLayout w:type="fixed"/>
        <w:tblCellMar>
          <w:top w:w="0" w:type="dxa"/>
          <w:left w:w="0" w:type="dxa"/>
          <w:bottom w:w="0" w:type="dxa"/>
          <w:right w:w="0" w:type="dxa"/>
        </w:tblCellMar>
        <w:tblLook w:val="0600" w:firstRow="0" w:lastRow="0" w:firstColumn="0" w:lastColumn="0" w:noHBand="1" w:noVBand="1"/>
      </w:tblPr>
      <w:tblGrid>
        <w:gridCol w:w="1080"/>
        <w:gridCol w:w="3045"/>
        <w:gridCol w:w="1755"/>
        <w:gridCol w:w="1815"/>
        <w:gridCol w:w="1650"/>
      </w:tblGrid>
      <w:tr w:rsidR="00A92276">
        <w:tblPrEx>
          <w:tblCellMar>
            <w:top w:w="0" w:type="dxa"/>
            <w:left w:w="0" w:type="dxa"/>
            <w:bottom w:w="0" w:type="dxa"/>
            <w:right w:w="0" w:type="dxa"/>
          </w:tblCellMar>
        </w:tblPrEx>
        <w:tc>
          <w:tcPr>
            <w:tcW w:w="1080" w:type="dxa"/>
            <w:tcBorders>
              <w:bottom w:val="single" w:sz="8" w:space="0" w:color="7F7F7F"/>
              <w:right w:val="single" w:sz="8" w:space="0" w:color="7F7F7F"/>
            </w:tcBorders>
            <w:tcMar>
              <w:top w:w="100" w:type="dxa"/>
              <w:left w:w="100" w:type="dxa"/>
              <w:bottom w:w="100" w:type="dxa"/>
              <w:right w:w="100" w:type="dxa"/>
            </w:tcMar>
          </w:tcPr>
          <w:p w:rsidR="00A92276" w:rsidRDefault="00A92276">
            <w:pPr>
              <w:spacing w:beforeAutospacing="1"/>
            </w:pPr>
          </w:p>
        </w:tc>
        <w:tc>
          <w:tcPr>
            <w:tcW w:w="3045" w:type="dxa"/>
            <w:tcBorders>
              <w:bottom w:val="single" w:sz="8" w:space="0" w:color="7F7F7F"/>
            </w:tcBorders>
            <w:tcMar>
              <w:top w:w="100" w:type="dxa"/>
              <w:left w:w="100" w:type="dxa"/>
              <w:bottom w:w="100" w:type="dxa"/>
              <w:right w:w="100" w:type="dxa"/>
            </w:tcMar>
          </w:tcPr>
          <w:p w:rsidR="00A92276" w:rsidRDefault="00A92276">
            <w:pPr>
              <w:spacing w:beforeAutospacing="1" w:line="310" w:lineRule="auto"/>
            </w:pPr>
          </w:p>
        </w:tc>
        <w:tc>
          <w:tcPr>
            <w:tcW w:w="1755" w:type="dxa"/>
            <w:tcBorders>
              <w:bottom w:val="single" w:sz="8" w:space="0" w:color="7F7F7F"/>
            </w:tcBorders>
            <w:tcMar>
              <w:top w:w="100" w:type="dxa"/>
              <w:left w:w="100" w:type="dxa"/>
              <w:bottom w:w="100" w:type="dxa"/>
              <w:right w:w="100" w:type="dxa"/>
            </w:tcMar>
          </w:tcPr>
          <w:p w:rsidR="00A92276" w:rsidRDefault="00A92276">
            <w:pPr>
              <w:spacing w:beforeAutospacing="1"/>
            </w:pPr>
          </w:p>
        </w:tc>
        <w:tc>
          <w:tcPr>
            <w:tcW w:w="1815" w:type="dxa"/>
            <w:tcBorders>
              <w:bottom w:val="single" w:sz="8" w:space="0" w:color="7F7F7F"/>
            </w:tcBorders>
            <w:tcMar>
              <w:top w:w="100" w:type="dxa"/>
              <w:left w:w="100" w:type="dxa"/>
              <w:bottom w:w="100" w:type="dxa"/>
              <w:right w:w="100" w:type="dxa"/>
            </w:tcMar>
          </w:tcPr>
          <w:p w:rsidR="00A92276" w:rsidRDefault="00A92276">
            <w:pPr>
              <w:spacing w:beforeAutospacing="1"/>
            </w:pPr>
          </w:p>
        </w:tc>
        <w:tc>
          <w:tcPr>
            <w:tcW w:w="1650" w:type="dxa"/>
            <w:tcBorders>
              <w:bottom w:val="single" w:sz="8" w:space="0" w:color="7F7F7F"/>
            </w:tcBorders>
            <w:tcMar>
              <w:top w:w="100" w:type="dxa"/>
              <w:left w:w="100" w:type="dxa"/>
              <w:bottom w:w="100" w:type="dxa"/>
              <w:right w:w="100" w:type="dxa"/>
            </w:tcMar>
          </w:tcPr>
          <w:p w:rsidR="00A92276" w:rsidRDefault="00A92276">
            <w:pPr>
              <w:spacing w:beforeAutospacing="1"/>
            </w:pPr>
          </w:p>
        </w:tc>
      </w:tr>
      <w:tr w:rsidR="00A92276">
        <w:tblPrEx>
          <w:tblCellMar>
            <w:top w:w="0" w:type="dxa"/>
            <w:left w:w="0" w:type="dxa"/>
            <w:bottom w:w="0" w:type="dxa"/>
            <w:right w:w="0" w:type="dxa"/>
          </w:tblCellMar>
        </w:tblPrEx>
        <w:tc>
          <w:tcPr>
            <w:tcW w:w="1080" w:type="dxa"/>
            <w:tcBorders>
              <w:right w:val="single" w:sz="8" w:space="0" w:color="7F7F7F"/>
            </w:tcBorders>
            <w:shd w:val="clear" w:color="auto" w:fill="F2F2F2"/>
            <w:tcMar>
              <w:top w:w="100" w:type="dxa"/>
              <w:left w:w="100" w:type="dxa"/>
              <w:bottom w:w="100" w:type="dxa"/>
              <w:right w:w="100" w:type="dxa"/>
            </w:tcMar>
          </w:tcPr>
          <w:p w:rsidR="00A92276" w:rsidRDefault="001C7F13">
            <w:pPr>
              <w:spacing w:beforeAutospacing="1" w:line="310" w:lineRule="auto"/>
            </w:pPr>
            <w:r>
              <w:rPr>
                <w:rFonts w:ascii="Calibri" w:eastAsia="Calibri" w:hAnsi="Calibri" w:cs="Calibri"/>
                <w:b/>
                <w:sz w:val="20"/>
                <w:shd w:val="clear" w:color="auto" w:fill="F2F2F2"/>
              </w:rPr>
              <w:t>SEMAINE 4</w:t>
            </w:r>
          </w:p>
        </w:tc>
        <w:tc>
          <w:tcPr>
            <w:tcW w:w="3045" w:type="dxa"/>
            <w:shd w:val="clear" w:color="auto" w:fill="F2F2F2"/>
            <w:tcMar>
              <w:top w:w="100" w:type="dxa"/>
              <w:left w:w="100" w:type="dxa"/>
              <w:bottom w:w="100" w:type="dxa"/>
              <w:right w:w="100" w:type="dxa"/>
            </w:tcMar>
          </w:tcPr>
          <w:p w:rsidR="00A92276" w:rsidRDefault="001C7F13">
            <w:pPr>
              <w:spacing w:beforeAutospacing="1" w:line="310" w:lineRule="auto"/>
              <w:ind w:left="720"/>
            </w:pPr>
            <w:r>
              <w:rPr>
                <w:rFonts w:ascii="Calibri" w:eastAsia="Calibri" w:hAnsi="Calibri" w:cs="Calibri"/>
                <w:sz w:val="20"/>
                <w:shd w:val="clear" w:color="auto" w:fill="F2F2F2"/>
              </w:rPr>
              <w:t>Production de documentation et de rapport</w:t>
            </w:r>
          </w:p>
          <w:p w:rsidR="00A92276" w:rsidRDefault="001C7F13">
            <w:pPr>
              <w:spacing w:beforeAutospacing="1" w:line="310" w:lineRule="auto"/>
              <w:ind w:left="720"/>
            </w:pPr>
            <w:r>
              <w:rPr>
                <w:rFonts w:ascii="Calibri" w:eastAsia="Calibri" w:hAnsi="Calibri" w:cs="Calibri"/>
                <w:sz w:val="20"/>
                <w:shd w:val="clear" w:color="auto" w:fill="F2F2F2"/>
              </w:rPr>
              <w:t>multiple test</w:t>
            </w:r>
          </w:p>
          <w:p w:rsidR="00A92276" w:rsidRDefault="00A92276">
            <w:pPr>
              <w:spacing w:beforeAutospacing="1" w:line="310" w:lineRule="auto"/>
            </w:pPr>
          </w:p>
        </w:tc>
        <w:tc>
          <w:tcPr>
            <w:tcW w:w="1755" w:type="dxa"/>
            <w:shd w:val="clear" w:color="auto" w:fill="F2F2F2"/>
            <w:tcMar>
              <w:top w:w="100" w:type="dxa"/>
              <w:left w:w="100" w:type="dxa"/>
              <w:bottom w:w="100" w:type="dxa"/>
              <w:right w:w="100" w:type="dxa"/>
            </w:tcMar>
          </w:tcPr>
          <w:p w:rsidR="00A92276" w:rsidRDefault="001C7F13">
            <w:pPr>
              <w:spacing w:beforeAutospacing="1" w:line="310" w:lineRule="auto"/>
            </w:pPr>
            <w:r>
              <w:rPr>
                <w:rFonts w:ascii="Calibri" w:eastAsia="Calibri" w:hAnsi="Calibri" w:cs="Calibri"/>
                <w:sz w:val="20"/>
                <w:shd w:val="clear" w:color="auto" w:fill="F2F2F2"/>
              </w:rPr>
              <w:t>Exécution de tests dans le but de se conformer aux exigences  initiales du système</w:t>
            </w:r>
          </w:p>
        </w:tc>
        <w:tc>
          <w:tcPr>
            <w:tcW w:w="1815" w:type="dxa"/>
            <w:shd w:val="clear" w:color="auto" w:fill="F2F2F2"/>
            <w:tcMar>
              <w:top w:w="100" w:type="dxa"/>
              <w:left w:w="100" w:type="dxa"/>
              <w:bottom w:w="100" w:type="dxa"/>
              <w:right w:w="100" w:type="dxa"/>
            </w:tcMar>
          </w:tcPr>
          <w:p w:rsidR="00A92276" w:rsidRDefault="001C7F13">
            <w:pPr>
              <w:spacing w:beforeAutospacing="1" w:line="310" w:lineRule="auto"/>
            </w:pPr>
            <w:r>
              <w:rPr>
                <w:rFonts w:ascii="Calibri" w:eastAsia="Calibri" w:hAnsi="Calibri" w:cs="Calibri"/>
                <w:sz w:val="20"/>
                <w:shd w:val="clear" w:color="auto" w:fill="F2F2F2"/>
              </w:rPr>
              <w:t>Exécution de tests dans le but de se conformer aux exigences  initiales du système</w:t>
            </w:r>
          </w:p>
        </w:tc>
        <w:tc>
          <w:tcPr>
            <w:tcW w:w="1650" w:type="dxa"/>
            <w:shd w:val="clear" w:color="auto" w:fill="F2F2F2"/>
            <w:tcMar>
              <w:top w:w="100" w:type="dxa"/>
              <w:left w:w="100" w:type="dxa"/>
              <w:bottom w:w="100" w:type="dxa"/>
              <w:right w:w="100" w:type="dxa"/>
            </w:tcMar>
          </w:tcPr>
          <w:p w:rsidR="00A92276" w:rsidRDefault="001C7F13">
            <w:pPr>
              <w:spacing w:beforeAutospacing="1" w:line="310" w:lineRule="auto"/>
            </w:pPr>
            <w:r>
              <w:rPr>
                <w:rFonts w:ascii="Calibri" w:eastAsia="Calibri" w:hAnsi="Calibri" w:cs="Calibri"/>
                <w:sz w:val="20"/>
                <w:shd w:val="clear" w:color="auto" w:fill="F2F2F2"/>
              </w:rPr>
              <w:t>Production de documents de références sur l’utilisation générale de la solution logicielle</w:t>
            </w:r>
          </w:p>
        </w:tc>
      </w:tr>
    </w:tbl>
    <w:p w:rsidR="00A92276" w:rsidRDefault="00A92276"/>
    <w:p w:rsidR="00A92276" w:rsidRDefault="00A92276"/>
    <w:p w:rsidR="00A92276" w:rsidRDefault="001C7F13">
      <w:r>
        <w:rPr>
          <w:rFonts w:ascii="Calibri" w:eastAsia="Calibri" w:hAnsi="Calibri" w:cs="Calibri"/>
          <w:color w:val="2E74B5"/>
          <w:sz w:val="32"/>
          <w:highlight w:val="white"/>
        </w:rPr>
        <w:t>Nos réalisations</w:t>
      </w:r>
    </w:p>
    <w:p w:rsidR="00A92276" w:rsidRDefault="00A92276"/>
    <w:p w:rsidR="00A92276" w:rsidRDefault="001C7F13">
      <w:proofErr w:type="gramStart"/>
      <w:r>
        <w:rPr>
          <w:b/>
        </w:rPr>
        <w:t>la</w:t>
      </w:r>
      <w:proofErr w:type="gramEnd"/>
      <w:r>
        <w:rPr>
          <w:b/>
        </w:rPr>
        <w:t xml:space="preserve"> détection des adresses IP sur le réseau</w:t>
      </w:r>
    </w:p>
    <w:p w:rsidR="00A92276" w:rsidRDefault="001C7F13">
      <w:r>
        <w:t>Le script fait un</w:t>
      </w:r>
      <w:r w:rsidR="00B020C1">
        <w:t xml:space="preserve"> sca</w:t>
      </w:r>
      <w:r>
        <w:t>n du réseau et détecte les client</w:t>
      </w:r>
      <w:r w:rsidR="00B020C1">
        <w:t>s</w:t>
      </w:r>
      <w:r>
        <w:t xml:space="preserve"> connecté</w:t>
      </w:r>
      <w:r w:rsidR="00B020C1">
        <w:t>s</w:t>
      </w:r>
      <w:r>
        <w:t xml:space="preserve"> à celui-ci. Il affiche les informatio</w:t>
      </w:r>
      <w:r>
        <w:t>ns au client pour que celui-ci choisisse la bonne victime. Notre script est aussi dans la capacité de détecter l’adresse IP de l’attaquant ainsi que l’adresse de la passerelle par défaut qui est aussi celle du routeur. Nous pouvons aussi avoir de l’informa</w:t>
      </w:r>
      <w:r>
        <w:t>tion, dans certains cas spécifique</w:t>
      </w:r>
      <w:r w:rsidR="00B020C1">
        <w:t>s</w:t>
      </w:r>
      <w:r>
        <w:t>, sur le type de système d’exploitation qui est détecté par notre détection réseau.</w:t>
      </w:r>
    </w:p>
    <w:p w:rsidR="00A92276" w:rsidRDefault="00A92276"/>
    <w:p w:rsidR="00A92276" w:rsidRDefault="001C7F13">
      <w:r>
        <w:rPr>
          <w:b/>
        </w:rPr>
        <w:t>Empoisonnement ARP d’une cible</w:t>
      </w:r>
      <w:r>
        <w:t xml:space="preserve"> </w:t>
      </w:r>
    </w:p>
    <w:p w:rsidR="00A92276" w:rsidRDefault="001C7F13">
      <w:r>
        <w:t xml:space="preserve">Le protocole ARP est un protocole qui permet d’associer une adresse IP à une adresse MAC. En effet, le réseau a besoin d’une adresse MAC pour pouvoir envoyer de l’information </w:t>
      </w:r>
      <w:r w:rsidR="00B020C1">
        <w:t>à</w:t>
      </w:r>
      <w:r>
        <w:t xml:space="preserve"> un autre ordinateur sur la couche 2 du modèle OSI. Le principe d</w:t>
      </w:r>
      <w:r w:rsidR="00B020C1">
        <w:t>’</w:t>
      </w:r>
      <w:r>
        <w:t>empoissonner l</w:t>
      </w:r>
      <w:r>
        <w:t>e réseau est de substituer au routeur en envoyant de faux paquet</w:t>
      </w:r>
      <w:r w:rsidR="00B020C1">
        <w:t>s</w:t>
      </w:r>
      <w:r>
        <w:t xml:space="preserve"> ARP sur le réseau. Ainsi, la victime sur le réseau se fait bombarder de faux paquet ARP, ce qui fait en sorte que les tables ARP se font modifier et ainsi tou</w:t>
      </w:r>
      <w:r w:rsidR="00B020C1">
        <w:t>t</w:t>
      </w:r>
      <w:r>
        <w:t xml:space="preserve"> le trafic réseau est envoyé ver</w:t>
      </w:r>
      <w:r>
        <w:t>s l’ordinateur de l’attaquant.</w:t>
      </w:r>
    </w:p>
    <w:p w:rsidR="00A92276" w:rsidRDefault="00A92276"/>
    <w:p w:rsidR="00A92276" w:rsidRDefault="001C7F13">
      <w:r>
        <w:rPr>
          <w:b/>
        </w:rPr>
        <w:t xml:space="preserve">Espionnage du trafic d’une cible </w:t>
      </w:r>
    </w:p>
    <w:p w:rsidR="00A92276" w:rsidRDefault="001C7F13">
      <w:r>
        <w:t>Lorsque le trafic réseau est redirigé vers l’ordinateur de l’attaquant, il est alors facile de vision</w:t>
      </w:r>
      <w:r w:rsidR="00B020C1">
        <w:t>n</w:t>
      </w:r>
      <w:r>
        <w:t>er le trafic et ainsi trouver de l’information int</w:t>
      </w:r>
      <w:r w:rsidR="00B020C1">
        <w:t>é</w:t>
      </w:r>
      <w:r>
        <w:t>ressante. Lorsque la conne</w:t>
      </w:r>
      <w:r w:rsidR="00B020C1">
        <w:t>x</w:t>
      </w:r>
      <w:r>
        <w:t>ion de la victime n’est pas en protocole HTTPS, il est alors très facile d’i</w:t>
      </w:r>
      <w:r>
        <w:t>ntercepter ceux-ci.</w:t>
      </w:r>
    </w:p>
    <w:p w:rsidR="00A92276" w:rsidRDefault="00A92276"/>
    <w:p w:rsidR="00A92276" w:rsidRDefault="001C7F13">
      <w:r>
        <w:rPr>
          <w:b/>
        </w:rPr>
        <w:t>Interruption de la conne</w:t>
      </w:r>
      <w:r w:rsidR="00B020C1">
        <w:rPr>
          <w:b/>
        </w:rPr>
        <w:t>x</w:t>
      </w:r>
      <w:r>
        <w:rPr>
          <w:b/>
        </w:rPr>
        <w:t>ion au réseau d’une cible</w:t>
      </w:r>
    </w:p>
    <w:p w:rsidR="00A92276" w:rsidRDefault="001C7F13">
      <w:r>
        <w:t>Puisque le trafic réseau de la victime passe par notre ordinateur, il est alors facile de l’interrompre complètement, ainsi rendant la conne</w:t>
      </w:r>
      <w:r w:rsidR="00B020C1">
        <w:t>x</w:t>
      </w:r>
      <w:r>
        <w:t>ion de la victime inutilisable.</w:t>
      </w:r>
    </w:p>
    <w:p w:rsidR="00A92276" w:rsidRDefault="00A92276"/>
    <w:p w:rsidR="00A92276" w:rsidRDefault="00A92276"/>
    <w:p w:rsidR="00A92276" w:rsidRDefault="001C7F13">
      <w:r>
        <w:br w:type="page"/>
      </w:r>
    </w:p>
    <w:p w:rsidR="00A92276" w:rsidRDefault="00A92276"/>
    <w:p w:rsidR="00A92276" w:rsidRDefault="001C7F13">
      <w:r>
        <w:rPr>
          <w:rFonts w:ascii="Calibri" w:eastAsia="Calibri" w:hAnsi="Calibri" w:cs="Calibri"/>
          <w:color w:val="2E74B5"/>
          <w:sz w:val="32"/>
          <w:highlight w:val="white"/>
        </w:rPr>
        <w:t xml:space="preserve">Nos </w:t>
      </w:r>
      <w:r>
        <w:rPr>
          <w:rFonts w:ascii="Calibri" w:eastAsia="Calibri" w:hAnsi="Calibri" w:cs="Calibri"/>
          <w:color w:val="2E74B5"/>
          <w:sz w:val="32"/>
          <w:highlight w:val="white"/>
        </w:rPr>
        <w:t>difficultés</w:t>
      </w:r>
    </w:p>
    <w:p w:rsidR="00A92276" w:rsidRDefault="00A92276"/>
    <w:p w:rsidR="00A92276" w:rsidRDefault="001C7F13">
      <w:r>
        <w:rPr>
          <w:b/>
        </w:rPr>
        <w:t>Compatibilité multiplateforme</w:t>
      </w:r>
    </w:p>
    <w:p w:rsidR="00A92276" w:rsidRDefault="001C7F13">
      <w:r>
        <w:t>Nos différentes librairies utilisé</w:t>
      </w:r>
      <w:r w:rsidR="00B020C1">
        <w:t>es</w:t>
      </w:r>
      <w:r>
        <w:t xml:space="preserve"> au début n’étai</w:t>
      </w:r>
      <w:r w:rsidR="00B020C1">
        <w:t>ent</w:t>
      </w:r>
      <w:r>
        <w:t xml:space="preserve"> pas compatible</w:t>
      </w:r>
      <w:r w:rsidR="00B020C1">
        <w:t>s</w:t>
      </w:r>
      <w:r>
        <w:t xml:space="preserve"> pour toute</w:t>
      </w:r>
      <w:r w:rsidR="00B020C1">
        <w:t>s</w:t>
      </w:r>
      <w:r>
        <w:t xml:space="preserve"> les plateforme</w:t>
      </w:r>
      <w:r w:rsidR="00B020C1">
        <w:t>s</w:t>
      </w:r>
      <w:r>
        <w:t>. Ayant dans l’équipe des personnes qui travaillai</w:t>
      </w:r>
      <w:r w:rsidR="00B020C1">
        <w:t>ent</w:t>
      </w:r>
      <w:r>
        <w:t xml:space="preserve"> sur Windows, Mac et </w:t>
      </w:r>
      <w:proofErr w:type="spellStart"/>
      <w:r>
        <w:t>Chromebook</w:t>
      </w:r>
      <w:proofErr w:type="spellEnd"/>
      <w:r>
        <w:t>, il f</w:t>
      </w:r>
      <w:r w:rsidR="00B020C1">
        <w:t>allait</w:t>
      </w:r>
      <w:r>
        <w:t xml:space="preserve"> utiliser les librairie</w:t>
      </w:r>
      <w:r w:rsidR="00B020C1">
        <w:t>s</w:t>
      </w:r>
      <w:r>
        <w:t xml:space="preserve"> qui</w:t>
      </w:r>
      <w:r>
        <w:t xml:space="preserve"> étai</w:t>
      </w:r>
      <w:r w:rsidR="00B020C1">
        <w:t>en</w:t>
      </w:r>
      <w:r>
        <w:t>t réellement multiplateforme</w:t>
      </w:r>
      <w:r w:rsidR="00B020C1">
        <w:t>s</w:t>
      </w:r>
      <w:r>
        <w:t>.</w:t>
      </w:r>
    </w:p>
    <w:p w:rsidR="00A92276" w:rsidRDefault="00A92276"/>
    <w:p w:rsidR="00A92276" w:rsidRDefault="001C7F13">
      <w:r>
        <w:rPr>
          <w:b/>
        </w:rPr>
        <w:t>Difficulté à paralléliser les scripts</w:t>
      </w:r>
    </w:p>
    <w:p w:rsidR="00A92276" w:rsidRDefault="001C7F13">
      <w:r>
        <w:t>Nous avons essayé au début d’utiliser des processus pour empoissonner différent</w:t>
      </w:r>
      <w:r w:rsidR="00B020C1">
        <w:t>s</w:t>
      </w:r>
      <w:r>
        <w:t xml:space="preserve"> IP en même temps, mais nous avions des problèmes de concurrence sur des fichier</w:t>
      </w:r>
      <w:r w:rsidR="00B020C1">
        <w:t>s</w:t>
      </w:r>
      <w:r>
        <w:t xml:space="preserve"> des librairie</w:t>
      </w:r>
      <w:r w:rsidR="00B020C1">
        <w:t>s</w:t>
      </w:r>
      <w:r>
        <w:t xml:space="preserve"> que nous</w:t>
      </w:r>
      <w:r>
        <w:t xml:space="preserve"> utilisions. </w:t>
      </w:r>
    </w:p>
    <w:p w:rsidR="00A92276" w:rsidRDefault="00A92276"/>
    <w:p w:rsidR="00A92276" w:rsidRDefault="001C7F13">
      <w:r>
        <w:rPr>
          <w:b/>
        </w:rPr>
        <w:t>Difficulté à tester</w:t>
      </w:r>
    </w:p>
    <w:p w:rsidR="00A92276" w:rsidRDefault="001C7F13">
      <w:r>
        <w:t>Nous avions pris du temps avant d’avoir notre équipement réseau pour pouvoir faire nos test</w:t>
      </w:r>
      <w:r w:rsidR="00B020C1">
        <w:t>s</w:t>
      </w:r>
      <w:r>
        <w:t>. Ainsi, puisque nous ne pouvions utiliser les infrast</w:t>
      </w:r>
      <w:bookmarkStart w:id="4" w:name="_GoBack"/>
      <w:bookmarkEnd w:id="4"/>
      <w:r>
        <w:t>ructure</w:t>
      </w:r>
      <w:r w:rsidR="00B020C1">
        <w:t>s</w:t>
      </w:r>
      <w:r>
        <w:t xml:space="preserve"> de </w:t>
      </w:r>
      <w:r w:rsidR="00B020C1">
        <w:t>l</w:t>
      </w:r>
      <w:r>
        <w:t>’université, il était difficile de pouvoir tester nos différente</w:t>
      </w:r>
      <w:r>
        <w:t>s solutions.</w:t>
      </w:r>
    </w:p>
    <w:p w:rsidR="00A92276" w:rsidRDefault="00A92276"/>
    <w:p w:rsidR="00A92276" w:rsidRDefault="00A92276"/>
    <w:p w:rsidR="00A92276" w:rsidRDefault="001C7F13">
      <w:r>
        <w:rPr>
          <w:rFonts w:ascii="Calibri" w:eastAsia="Calibri" w:hAnsi="Calibri" w:cs="Calibri"/>
          <w:color w:val="2E74B5"/>
          <w:sz w:val="32"/>
          <w:highlight w:val="white"/>
        </w:rPr>
        <w:t>Explication du script</w:t>
      </w:r>
    </w:p>
    <w:p w:rsidR="00A92276" w:rsidRDefault="001C7F13">
      <w:pPr>
        <w:numPr>
          <w:ilvl w:val="0"/>
          <w:numId w:val="1"/>
        </w:numPr>
        <w:ind w:hanging="360"/>
        <w:contextualSpacing/>
      </w:pPr>
      <w:r>
        <w:t>Script: mitm.py</w:t>
      </w:r>
    </w:p>
    <w:p w:rsidR="00A92276" w:rsidRDefault="001C7F13">
      <w:pPr>
        <w:numPr>
          <w:ilvl w:val="0"/>
          <w:numId w:val="1"/>
        </w:numPr>
        <w:ind w:hanging="360"/>
        <w:contextualSpacing/>
      </w:pPr>
      <w:r>
        <w:t>Lang</w:t>
      </w:r>
      <w:r>
        <w:t>age: python</w:t>
      </w:r>
    </w:p>
    <w:p w:rsidR="00A92276" w:rsidRDefault="001C7F13">
      <w:pPr>
        <w:numPr>
          <w:ilvl w:val="0"/>
          <w:numId w:val="1"/>
        </w:numPr>
        <w:ind w:hanging="360"/>
        <w:contextualSpacing/>
      </w:pPr>
      <w:r>
        <w:t>Description: Envoi des requêtes ARP vers les victimes pour modifier son registre ARP</w:t>
      </w:r>
    </w:p>
    <w:p w:rsidR="00A92276" w:rsidRDefault="001C7F13">
      <w:pPr>
        <w:numPr>
          <w:ilvl w:val="0"/>
          <w:numId w:val="1"/>
        </w:numPr>
        <w:ind w:hanging="360"/>
        <w:contextualSpacing/>
      </w:pPr>
      <w:r>
        <w:t>Résultat: Tous les paquets des victimes passe</w:t>
      </w:r>
      <w:r w:rsidR="00B020C1">
        <w:t>nt</w:t>
      </w:r>
      <w:r>
        <w:t xml:space="preserve"> maintenant par l</w:t>
      </w:r>
      <w:r w:rsidR="00B020C1">
        <w:t>’</w:t>
      </w:r>
      <w:r>
        <w:t>ordinateur de l</w:t>
      </w:r>
      <w:r w:rsidR="00B020C1">
        <w:t>’</w:t>
      </w:r>
      <w:r>
        <w:t>attaquant.</w:t>
      </w:r>
    </w:p>
    <w:p w:rsidR="00A92276" w:rsidRDefault="00A92276"/>
    <w:p w:rsidR="00A92276" w:rsidRDefault="001C7F13">
      <w:pPr>
        <w:spacing w:line="348" w:lineRule="auto"/>
      </w:pPr>
      <w:r>
        <w:rPr>
          <w:rFonts w:ascii="Consolas" w:eastAsia="Consolas" w:hAnsi="Consolas" w:cs="Consolas"/>
          <w:color w:val="333333"/>
          <w:sz w:val="20"/>
          <w:shd w:val="clear" w:color="auto" w:fill="F7F7F7"/>
        </w:rPr>
        <w:t>usage: mitm.py [</w:t>
      </w:r>
      <w:r w:rsidR="00B020C1">
        <w:rPr>
          <w:rFonts w:ascii="Consolas" w:eastAsia="Consolas" w:hAnsi="Consolas" w:cs="Consolas"/>
          <w:color w:val="333333"/>
          <w:sz w:val="20"/>
          <w:shd w:val="clear" w:color="auto" w:fill="F7F7F7"/>
        </w:rPr>
        <w:t xml:space="preserve">— </w:t>
      </w:r>
      <w:r>
        <w:rPr>
          <w:rFonts w:ascii="Consolas" w:eastAsia="Consolas" w:hAnsi="Consolas" w:cs="Consolas"/>
          <w:color w:val="333333"/>
          <w:sz w:val="20"/>
          <w:shd w:val="clear" w:color="auto" w:fill="F7F7F7"/>
        </w:rPr>
        <w:t>h] [</w:t>
      </w:r>
      <w:r w:rsidR="00B020C1">
        <w:rPr>
          <w:rFonts w:ascii="Consolas" w:eastAsia="Consolas" w:hAnsi="Consolas" w:cs="Consolas"/>
          <w:color w:val="333333"/>
          <w:sz w:val="20"/>
          <w:shd w:val="clear" w:color="auto" w:fill="F7F7F7"/>
        </w:rPr>
        <w:t xml:space="preserve">— </w:t>
      </w:r>
      <w:r>
        <w:rPr>
          <w:rFonts w:ascii="Consolas" w:eastAsia="Consolas" w:hAnsi="Consolas" w:cs="Consolas"/>
          <w:color w:val="333333"/>
          <w:sz w:val="20"/>
          <w:shd w:val="clear" w:color="auto" w:fill="F7F7F7"/>
        </w:rPr>
        <w:t>i] [</w:t>
      </w:r>
      <w:r w:rsidR="00B020C1">
        <w:rPr>
          <w:rFonts w:ascii="Consolas" w:eastAsia="Consolas" w:hAnsi="Consolas" w:cs="Consolas"/>
          <w:color w:val="333333"/>
          <w:sz w:val="20"/>
          <w:shd w:val="clear" w:color="auto" w:fill="F7F7F7"/>
        </w:rPr>
        <w:t xml:space="preserve">— </w:t>
      </w:r>
      <w:r>
        <w:rPr>
          <w:rFonts w:ascii="Consolas" w:eastAsia="Consolas" w:hAnsi="Consolas" w:cs="Consolas"/>
          <w:color w:val="333333"/>
          <w:sz w:val="20"/>
          <w:shd w:val="clear" w:color="auto" w:fill="F7F7F7"/>
        </w:rPr>
        <w:t>m MYIP] [</w:t>
      </w:r>
      <w:r w:rsidR="00B020C1">
        <w:rPr>
          <w:rFonts w:ascii="Consolas" w:eastAsia="Consolas" w:hAnsi="Consolas" w:cs="Consolas"/>
          <w:color w:val="333333"/>
          <w:sz w:val="20"/>
          <w:shd w:val="clear" w:color="auto" w:fill="F7F7F7"/>
        </w:rPr>
        <w:t xml:space="preserve">— </w:t>
      </w:r>
      <w:r>
        <w:rPr>
          <w:rFonts w:ascii="Consolas" w:eastAsia="Consolas" w:hAnsi="Consolas" w:cs="Consolas"/>
          <w:color w:val="333333"/>
          <w:sz w:val="20"/>
          <w:shd w:val="clear" w:color="auto" w:fill="F7F7F7"/>
        </w:rPr>
        <w:t>n NETIFACE] [</w:t>
      </w:r>
      <w:r w:rsidR="00B020C1">
        <w:rPr>
          <w:rFonts w:ascii="Consolas" w:eastAsia="Consolas" w:hAnsi="Consolas" w:cs="Consolas"/>
          <w:color w:val="333333"/>
          <w:sz w:val="20"/>
          <w:shd w:val="clear" w:color="auto" w:fill="F7F7F7"/>
        </w:rPr>
        <w:t xml:space="preserve">— </w:t>
      </w:r>
      <w:r>
        <w:rPr>
          <w:rFonts w:ascii="Consolas" w:eastAsia="Consolas" w:hAnsi="Consolas" w:cs="Consolas"/>
          <w:color w:val="333333"/>
          <w:sz w:val="20"/>
          <w:shd w:val="clear" w:color="auto" w:fill="F7F7F7"/>
        </w:rPr>
        <w:t>r ROUTERIP] [</w:t>
      </w:r>
      <w:r w:rsidR="00B020C1">
        <w:rPr>
          <w:rFonts w:ascii="Consolas" w:eastAsia="Consolas" w:hAnsi="Consolas" w:cs="Consolas"/>
          <w:color w:val="333333"/>
          <w:sz w:val="20"/>
          <w:shd w:val="clear" w:color="auto" w:fill="F7F7F7"/>
        </w:rPr>
        <w:t xml:space="preserve">— </w:t>
      </w:r>
      <w:r>
        <w:rPr>
          <w:rFonts w:ascii="Consolas" w:eastAsia="Consolas" w:hAnsi="Consolas" w:cs="Consolas"/>
          <w:color w:val="333333"/>
          <w:sz w:val="20"/>
          <w:shd w:val="clear" w:color="auto" w:fill="F7F7F7"/>
        </w:rPr>
        <w:t>x] [</w:t>
      </w:r>
      <w:r w:rsidR="00B020C1">
        <w:rPr>
          <w:rFonts w:ascii="Consolas" w:eastAsia="Consolas" w:hAnsi="Consolas" w:cs="Consolas"/>
          <w:color w:val="333333"/>
          <w:sz w:val="20"/>
          <w:shd w:val="clear" w:color="auto" w:fill="F7F7F7"/>
        </w:rPr>
        <w:t xml:space="preserve">— </w:t>
      </w:r>
      <w:r>
        <w:rPr>
          <w:rFonts w:ascii="Consolas" w:eastAsia="Consolas" w:hAnsi="Consolas" w:cs="Consolas"/>
          <w:color w:val="333333"/>
          <w:sz w:val="20"/>
          <w:shd w:val="clear" w:color="auto" w:fill="F7F7F7"/>
        </w:rPr>
        <w:t>y]</w:t>
      </w:r>
      <w:r>
        <w:rPr>
          <w:rFonts w:ascii="Consolas" w:eastAsia="Consolas" w:hAnsi="Consolas" w:cs="Consolas"/>
          <w:color w:val="333333"/>
          <w:sz w:val="20"/>
          <w:shd w:val="clear" w:color="auto" w:fill="F7F7F7"/>
        </w:rPr>
        <w:br/>
      </w:r>
      <w:proofErr w:type="spellStart"/>
      <w:r>
        <w:rPr>
          <w:rFonts w:ascii="Consolas" w:eastAsia="Consolas" w:hAnsi="Consolas" w:cs="Consolas"/>
          <w:color w:val="333333"/>
          <w:sz w:val="20"/>
          <w:shd w:val="clear" w:color="auto" w:fill="F7F7F7"/>
        </w:rPr>
        <w:t>optional</w:t>
      </w:r>
      <w:proofErr w:type="spellEnd"/>
      <w:r>
        <w:rPr>
          <w:rFonts w:ascii="Consolas" w:eastAsia="Consolas" w:hAnsi="Consolas" w:cs="Consolas"/>
          <w:color w:val="333333"/>
          <w:sz w:val="20"/>
          <w:shd w:val="clear" w:color="auto" w:fill="F7F7F7"/>
        </w:rPr>
        <w:t xml:space="preserve"> arguments:</w:t>
      </w:r>
      <w:r>
        <w:rPr>
          <w:rFonts w:ascii="Consolas" w:eastAsia="Consolas" w:hAnsi="Consolas" w:cs="Consolas"/>
          <w:color w:val="333333"/>
          <w:sz w:val="20"/>
          <w:shd w:val="clear" w:color="auto" w:fill="F7F7F7"/>
        </w:rPr>
        <w:br/>
        <w:t xml:space="preserve">  </w:t>
      </w:r>
      <w:r w:rsidR="00B020C1">
        <w:rPr>
          <w:rFonts w:ascii="Consolas" w:eastAsia="Consolas" w:hAnsi="Consolas" w:cs="Consolas"/>
          <w:color w:val="333333"/>
          <w:sz w:val="20"/>
          <w:shd w:val="clear" w:color="auto" w:fill="F7F7F7"/>
        </w:rPr>
        <w:t xml:space="preserve">— </w:t>
      </w:r>
      <w:r>
        <w:rPr>
          <w:rFonts w:ascii="Consolas" w:eastAsia="Consolas" w:hAnsi="Consolas" w:cs="Consolas"/>
          <w:color w:val="333333"/>
          <w:sz w:val="20"/>
          <w:shd w:val="clear" w:color="auto" w:fill="F7F7F7"/>
        </w:rPr>
        <w:t xml:space="preserve">h, --help            show </w:t>
      </w:r>
      <w:proofErr w:type="spellStart"/>
      <w:r>
        <w:rPr>
          <w:rFonts w:ascii="Consolas" w:eastAsia="Consolas" w:hAnsi="Consolas" w:cs="Consolas"/>
          <w:color w:val="333333"/>
          <w:sz w:val="20"/>
          <w:shd w:val="clear" w:color="auto" w:fill="F7F7F7"/>
        </w:rPr>
        <w:t>this</w:t>
      </w:r>
      <w:proofErr w:type="spellEnd"/>
      <w:r>
        <w:rPr>
          <w:rFonts w:ascii="Consolas" w:eastAsia="Consolas" w:hAnsi="Consolas" w:cs="Consolas"/>
          <w:color w:val="333333"/>
          <w:sz w:val="20"/>
          <w:shd w:val="clear" w:color="auto" w:fill="F7F7F7"/>
        </w:rPr>
        <w:t xml:space="preserve"> help message and exit</w:t>
      </w:r>
      <w:r>
        <w:rPr>
          <w:rFonts w:ascii="Consolas" w:eastAsia="Consolas" w:hAnsi="Consolas" w:cs="Consolas"/>
          <w:color w:val="333333"/>
          <w:sz w:val="20"/>
          <w:shd w:val="clear" w:color="auto" w:fill="F7F7F7"/>
        </w:rPr>
        <w:br/>
        <w:t xml:space="preserve">  -i, --interactive     </w:t>
      </w:r>
      <w:proofErr w:type="spellStart"/>
      <w:r>
        <w:rPr>
          <w:rFonts w:ascii="Consolas" w:eastAsia="Consolas" w:hAnsi="Consolas" w:cs="Consolas"/>
          <w:color w:val="333333"/>
          <w:sz w:val="20"/>
          <w:shd w:val="clear" w:color="auto" w:fill="F7F7F7"/>
        </w:rPr>
        <w:t>manually</w:t>
      </w:r>
      <w:proofErr w:type="spellEnd"/>
      <w:r>
        <w:rPr>
          <w:rFonts w:ascii="Consolas" w:eastAsia="Consolas" w:hAnsi="Consolas" w:cs="Consolas"/>
          <w:color w:val="333333"/>
          <w:sz w:val="20"/>
          <w:shd w:val="clear" w:color="auto" w:fill="F7F7F7"/>
        </w:rPr>
        <w:t xml:space="preserve"> </w:t>
      </w:r>
      <w:proofErr w:type="spellStart"/>
      <w:r>
        <w:rPr>
          <w:rFonts w:ascii="Consolas" w:eastAsia="Consolas" w:hAnsi="Consolas" w:cs="Consolas"/>
          <w:color w:val="333333"/>
          <w:sz w:val="20"/>
          <w:shd w:val="clear" w:color="auto" w:fill="F7F7F7"/>
        </w:rPr>
        <w:t>choose</w:t>
      </w:r>
      <w:proofErr w:type="spellEnd"/>
      <w:r>
        <w:rPr>
          <w:rFonts w:ascii="Consolas" w:eastAsia="Consolas" w:hAnsi="Consolas" w:cs="Consolas"/>
          <w:color w:val="333333"/>
          <w:sz w:val="20"/>
          <w:shd w:val="clear" w:color="auto" w:fill="F7F7F7"/>
        </w:rPr>
        <w:t xml:space="preserve"> </w:t>
      </w:r>
      <w:proofErr w:type="spellStart"/>
      <w:r>
        <w:rPr>
          <w:rFonts w:ascii="Consolas" w:eastAsia="Consolas" w:hAnsi="Consolas" w:cs="Consolas"/>
          <w:color w:val="333333"/>
          <w:sz w:val="20"/>
          <w:shd w:val="clear" w:color="auto" w:fill="F7F7F7"/>
        </w:rPr>
        <w:t>targets</w:t>
      </w:r>
      <w:proofErr w:type="spellEnd"/>
      <w:r>
        <w:rPr>
          <w:rFonts w:ascii="Consolas" w:eastAsia="Consolas" w:hAnsi="Consolas" w:cs="Consolas"/>
          <w:color w:val="333333"/>
          <w:sz w:val="20"/>
          <w:shd w:val="clear" w:color="auto" w:fill="F7F7F7"/>
        </w:rPr>
        <w:br/>
        <w:t xml:space="preserve">  -m MYIP, --</w:t>
      </w:r>
      <w:proofErr w:type="spellStart"/>
      <w:r>
        <w:rPr>
          <w:rFonts w:ascii="Consolas" w:eastAsia="Consolas" w:hAnsi="Consolas" w:cs="Consolas"/>
          <w:color w:val="333333"/>
          <w:sz w:val="20"/>
          <w:shd w:val="clear" w:color="auto" w:fill="F7F7F7"/>
        </w:rPr>
        <w:t>myIp</w:t>
      </w:r>
      <w:proofErr w:type="spellEnd"/>
      <w:r>
        <w:rPr>
          <w:rFonts w:ascii="Consolas" w:eastAsia="Consolas" w:hAnsi="Consolas" w:cs="Consolas"/>
          <w:color w:val="333333"/>
          <w:sz w:val="20"/>
          <w:shd w:val="clear" w:color="auto" w:fill="F7F7F7"/>
        </w:rPr>
        <w:t xml:space="preserve"> MYIP  </w:t>
      </w:r>
      <w:proofErr w:type="spellStart"/>
      <w:r>
        <w:rPr>
          <w:rFonts w:ascii="Consolas" w:eastAsia="Consolas" w:hAnsi="Consolas" w:cs="Consolas"/>
          <w:color w:val="333333"/>
          <w:sz w:val="20"/>
          <w:shd w:val="clear" w:color="auto" w:fill="F7F7F7"/>
        </w:rPr>
        <w:t>Manually</w:t>
      </w:r>
      <w:proofErr w:type="spellEnd"/>
      <w:r>
        <w:rPr>
          <w:rFonts w:ascii="Consolas" w:eastAsia="Consolas" w:hAnsi="Consolas" w:cs="Consolas"/>
          <w:color w:val="333333"/>
          <w:sz w:val="20"/>
          <w:shd w:val="clear" w:color="auto" w:fill="F7F7F7"/>
        </w:rPr>
        <w:t xml:space="preserve"> </w:t>
      </w:r>
      <w:proofErr w:type="spellStart"/>
      <w:r>
        <w:rPr>
          <w:rFonts w:ascii="Consolas" w:eastAsia="Consolas" w:hAnsi="Consolas" w:cs="Consolas"/>
          <w:color w:val="333333"/>
          <w:sz w:val="20"/>
          <w:shd w:val="clear" w:color="auto" w:fill="F7F7F7"/>
        </w:rPr>
        <w:t>specify</w:t>
      </w:r>
      <w:proofErr w:type="spellEnd"/>
      <w:r>
        <w:rPr>
          <w:rFonts w:ascii="Consolas" w:eastAsia="Consolas" w:hAnsi="Consolas" w:cs="Consolas"/>
          <w:color w:val="333333"/>
          <w:sz w:val="20"/>
          <w:shd w:val="clear" w:color="auto" w:fill="F7F7F7"/>
        </w:rPr>
        <w:t xml:space="preserve"> </w:t>
      </w:r>
      <w:proofErr w:type="spellStart"/>
      <w:r>
        <w:rPr>
          <w:rFonts w:ascii="Consolas" w:eastAsia="Consolas" w:hAnsi="Consolas" w:cs="Consolas"/>
          <w:color w:val="333333"/>
          <w:sz w:val="20"/>
          <w:shd w:val="clear" w:color="auto" w:fill="F7F7F7"/>
        </w:rPr>
        <w:t>your</w:t>
      </w:r>
      <w:proofErr w:type="spellEnd"/>
      <w:r>
        <w:rPr>
          <w:rFonts w:ascii="Consolas" w:eastAsia="Consolas" w:hAnsi="Consolas" w:cs="Consolas"/>
          <w:color w:val="333333"/>
          <w:sz w:val="20"/>
          <w:shd w:val="clear" w:color="auto" w:fill="F7F7F7"/>
        </w:rPr>
        <w:t xml:space="preserve"> IP if not abl</w:t>
      </w:r>
      <w:r>
        <w:rPr>
          <w:rFonts w:ascii="Consolas" w:eastAsia="Consolas" w:hAnsi="Consolas" w:cs="Consolas"/>
          <w:color w:val="333333"/>
          <w:sz w:val="20"/>
          <w:shd w:val="clear" w:color="auto" w:fill="F7F7F7"/>
        </w:rPr>
        <w:t xml:space="preserve">e to </w:t>
      </w:r>
      <w:proofErr w:type="spellStart"/>
      <w:r>
        <w:rPr>
          <w:rFonts w:ascii="Consolas" w:eastAsia="Consolas" w:hAnsi="Consolas" w:cs="Consolas"/>
          <w:color w:val="333333"/>
          <w:sz w:val="20"/>
          <w:shd w:val="clear" w:color="auto" w:fill="F7F7F7"/>
        </w:rPr>
        <w:t>automatically</w:t>
      </w:r>
      <w:proofErr w:type="spellEnd"/>
      <w:r>
        <w:rPr>
          <w:rFonts w:ascii="Consolas" w:eastAsia="Consolas" w:hAnsi="Consolas" w:cs="Consolas"/>
          <w:color w:val="333333"/>
          <w:sz w:val="20"/>
          <w:shd w:val="clear" w:color="auto" w:fill="F7F7F7"/>
        </w:rPr>
        <w:br/>
        <w:t xml:space="preserve">                        </w:t>
      </w:r>
      <w:proofErr w:type="spellStart"/>
      <w:r>
        <w:rPr>
          <w:rFonts w:ascii="Consolas" w:eastAsia="Consolas" w:hAnsi="Consolas" w:cs="Consolas"/>
          <w:color w:val="333333"/>
          <w:sz w:val="20"/>
          <w:shd w:val="clear" w:color="auto" w:fill="F7F7F7"/>
        </w:rPr>
        <w:t>get</w:t>
      </w:r>
      <w:proofErr w:type="spellEnd"/>
      <w:r>
        <w:rPr>
          <w:rFonts w:ascii="Consolas" w:eastAsia="Consolas" w:hAnsi="Consolas" w:cs="Consolas"/>
          <w:color w:val="333333"/>
          <w:sz w:val="20"/>
          <w:shd w:val="clear" w:color="auto" w:fill="F7F7F7"/>
        </w:rPr>
        <w:t xml:space="preserve"> </w:t>
      </w:r>
      <w:proofErr w:type="spellStart"/>
      <w:r>
        <w:rPr>
          <w:rFonts w:ascii="Consolas" w:eastAsia="Consolas" w:hAnsi="Consolas" w:cs="Consolas"/>
          <w:color w:val="333333"/>
          <w:sz w:val="20"/>
          <w:shd w:val="clear" w:color="auto" w:fill="F7F7F7"/>
        </w:rPr>
        <w:t>it</w:t>
      </w:r>
      <w:proofErr w:type="spellEnd"/>
      <w:r>
        <w:rPr>
          <w:rFonts w:ascii="Consolas" w:eastAsia="Consolas" w:hAnsi="Consolas" w:cs="Consolas"/>
          <w:color w:val="333333"/>
          <w:sz w:val="20"/>
          <w:shd w:val="clear" w:color="auto" w:fill="F7F7F7"/>
        </w:rPr>
        <w:br/>
        <w:t xml:space="preserve">  -n NETIFACE, --</w:t>
      </w:r>
      <w:proofErr w:type="spellStart"/>
      <w:r>
        <w:rPr>
          <w:rFonts w:ascii="Consolas" w:eastAsia="Consolas" w:hAnsi="Consolas" w:cs="Consolas"/>
          <w:color w:val="333333"/>
          <w:sz w:val="20"/>
          <w:shd w:val="clear" w:color="auto" w:fill="F7F7F7"/>
        </w:rPr>
        <w:t>netiface</w:t>
      </w:r>
      <w:proofErr w:type="spellEnd"/>
      <w:r>
        <w:rPr>
          <w:rFonts w:ascii="Consolas" w:eastAsia="Consolas" w:hAnsi="Consolas" w:cs="Consolas"/>
          <w:color w:val="333333"/>
          <w:sz w:val="20"/>
          <w:shd w:val="clear" w:color="auto" w:fill="F7F7F7"/>
        </w:rPr>
        <w:t xml:space="preserve"> NETIFACE</w:t>
      </w:r>
      <w:r>
        <w:rPr>
          <w:rFonts w:ascii="Consolas" w:eastAsia="Consolas" w:hAnsi="Consolas" w:cs="Consolas"/>
          <w:color w:val="333333"/>
          <w:sz w:val="20"/>
          <w:shd w:val="clear" w:color="auto" w:fill="F7F7F7"/>
        </w:rPr>
        <w:br/>
        <w:t xml:space="preserve">                        </w:t>
      </w:r>
      <w:proofErr w:type="spellStart"/>
      <w:r>
        <w:rPr>
          <w:rFonts w:ascii="Consolas" w:eastAsia="Consolas" w:hAnsi="Consolas" w:cs="Consolas"/>
          <w:color w:val="333333"/>
          <w:sz w:val="20"/>
          <w:shd w:val="clear" w:color="auto" w:fill="F7F7F7"/>
        </w:rPr>
        <w:t>Specify</w:t>
      </w:r>
      <w:proofErr w:type="spellEnd"/>
      <w:r>
        <w:rPr>
          <w:rFonts w:ascii="Consolas" w:eastAsia="Consolas" w:hAnsi="Consolas" w:cs="Consolas"/>
          <w:color w:val="333333"/>
          <w:sz w:val="20"/>
          <w:shd w:val="clear" w:color="auto" w:fill="F7F7F7"/>
        </w:rPr>
        <w:t xml:space="preserve"> the interface to use by default wlan0</w:t>
      </w:r>
      <w:r>
        <w:rPr>
          <w:rFonts w:ascii="Consolas" w:eastAsia="Consolas" w:hAnsi="Consolas" w:cs="Consolas"/>
          <w:color w:val="333333"/>
          <w:sz w:val="20"/>
          <w:shd w:val="clear" w:color="auto" w:fill="F7F7F7"/>
        </w:rPr>
        <w:br/>
        <w:t xml:space="preserve">  -r ROUTERIP, --</w:t>
      </w:r>
      <w:proofErr w:type="spellStart"/>
      <w:r>
        <w:rPr>
          <w:rFonts w:ascii="Consolas" w:eastAsia="Consolas" w:hAnsi="Consolas" w:cs="Consolas"/>
          <w:color w:val="333333"/>
          <w:sz w:val="20"/>
          <w:shd w:val="clear" w:color="auto" w:fill="F7F7F7"/>
        </w:rPr>
        <w:t>routerIP</w:t>
      </w:r>
      <w:proofErr w:type="spellEnd"/>
      <w:r>
        <w:rPr>
          <w:rFonts w:ascii="Consolas" w:eastAsia="Consolas" w:hAnsi="Consolas" w:cs="Consolas"/>
          <w:color w:val="333333"/>
          <w:sz w:val="20"/>
          <w:shd w:val="clear" w:color="auto" w:fill="F7F7F7"/>
        </w:rPr>
        <w:t xml:space="preserve"> ROUTERIP</w:t>
      </w:r>
      <w:r>
        <w:rPr>
          <w:rFonts w:ascii="Consolas" w:eastAsia="Consolas" w:hAnsi="Consolas" w:cs="Consolas"/>
          <w:color w:val="333333"/>
          <w:sz w:val="20"/>
          <w:shd w:val="clear" w:color="auto" w:fill="F7F7F7"/>
        </w:rPr>
        <w:br/>
        <w:t xml:space="preserve">                        </w:t>
      </w:r>
      <w:proofErr w:type="spellStart"/>
      <w:r>
        <w:rPr>
          <w:rFonts w:ascii="Consolas" w:eastAsia="Consolas" w:hAnsi="Consolas" w:cs="Consolas"/>
          <w:color w:val="333333"/>
          <w:sz w:val="20"/>
          <w:shd w:val="clear" w:color="auto" w:fill="F7F7F7"/>
        </w:rPr>
        <w:t>Specify</w:t>
      </w:r>
      <w:proofErr w:type="spellEnd"/>
      <w:r>
        <w:rPr>
          <w:rFonts w:ascii="Consolas" w:eastAsia="Consolas" w:hAnsi="Consolas" w:cs="Consolas"/>
          <w:color w:val="333333"/>
          <w:sz w:val="20"/>
          <w:shd w:val="clear" w:color="auto" w:fill="F7F7F7"/>
        </w:rPr>
        <w:t xml:space="preserve"> the IP for the router if not able </w:t>
      </w:r>
      <w:r>
        <w:rPr>
          <w:rFonts w:ascii="Consolas" w:eastAsia="Consolas" w:hAnsi="Consolas" w:cs="Consolas"/>
          <w:color w:val="333333"/>
          <w:sz w:val="20"/>
          <w:shd w:val="clear" w:color="auto" w:fill="F7F7F7"/>
        </w:rPr>
        <w:t>to</w:t>
      </w:r>
      <w:r>
        <w:rPr>
          <w:rFonts w:ascii="Consolas" w:eastAsia="Consolas" w:hAnsi="Consolas" w:cs="Consolas"/>
          <w:color w:val="333333"/>
          <w:sz w:val="20"/>
          <w:shd w:val="clear" w:color="auto" w:fill="F7F7F7"/>
        </w:rPr>
        <w:br/>
        <w:t xml:space="preserve">                        </w:t>
      </w:r>
      <w:proofErr w:type="spellStart"/>
      <w:r>
        <w:rPr>
          <w:rFonts w:ascii="Consolas" w:eastAsia="Consolas" w:hAnsi="Consolas" w:cs="Consolas"/>
          <w:color w:val="333333"/>
          <w:sz w:val="20"/>
          <w:shd w:val="clear" w:color="auto" w:fill="F7F7F7"/>
        </w:rPr>
        <w:t>automatically</w:t>
      </w:r>
      <w:proofErr w:type="spellEnd"/>
      <w:r>
        <w:rPr>
          <w:rFonts w:ascii="Consolas" w:eastAsia="Consolas" w:hAnsi="Consolas" w:cs="Consolas"/>
          <w:color w:val="333333"/>
          <w:sz w:val="20"/>
          <w:shd w:val="clear" w:color="auto" w:fill="F7F7F7"/>
        </w:rPr>
        <w:t xml:space="preserve"> </w:t>
      </w:r>
      <w:proofErr w:type="spellStart"/>
      <w:r>
        <w:rPr>
          <w:rFonts w:ascii="Consolas" w:eastAsia="Consolas" w:hAnsi="Consolas" w:cs="Consolas"/>
          <w:color w:val="333333"/>
          <w:sz w:val="20"/>
          <w:shd w:val="clear" w:color="auto" w:fill="F7F7F7"/>
        </w:rPr>
        <w:t>find</w:t>
      </w:r>
      <w:proofErr w:type="spellEnd"/>
      <w:r>
        <w:rPr>
          <w:rFonts w:ascii="Consolas" w:eastAsia="Consolas" w:hAnsi="Consolas" w:cs="Consolas"/>
          <w:color w:val="333333"/>
          <w:sz w:val="20"/>
          <w:shd w:val="clear" w:color="auto" w:fill="F7F7F7"/>
        </w:rPr>
        <w:t xml:space="preserve"> </w:t>
      </w:r>
      <w:proofErr w:type="spellStart"/>
      <w:r>
        <w:rPr>
          <w:rFonts w:ascii="Consolas" w:eastAsia="Consolas" w:hAnsi="Consolas" w:cs="Consolas"/>
          <w:color w:val="333333"/>
          <w:sz w:val="20"/>
          <w:shd w:val="clear" w:color="auto" w:fill="F7F7F7"/>
        </w:rPr>
        <w:t>it</w:t>
      </w:r>
      <w:proofErr w:type="spellEnd"/>
      <w:r>
        <w:rPr>
          <w:rFonts w:ascii="Consolas" w:eastAsia="Consolas" w:hAnsi="Consolas" w:cs="Consolas"/>
          <w:color w:val="333333"/>
          <w:sz w:val="20"/>
          <w:shd w:val="clear" w:color="auto" w:fill="F7F7F7"/>
        </w:rPr>
        <w:br/>
        <w:t xml:space="preserve">  -x, --</w:t>
      </w:r>
      <w:proofErr w:type="spellStart"/>
      <w:r>
        <w:rPr>
          <w:rFonts w:ascii="Consolas" w:eastAsia="Consolas" w:hAnsi="Consolas" w:cs="Consolas"/>
          <w:color w:val="333333"/>
          <w:sz w:val="20"/>
          <w:shd w:val="clear" w:color="auto" w:fill="F7F7F7"/>
        </w:rPr>
        <w:t>ignoreHttp</w:t>
      </w:r>
      <w:proofErr w:type="spellEnd"/>
      <w:r>
        <w:rPr>
          <w:rFonts w:ascii="Consolas" w:eastAsia="Consolas" w:hAnsi="Consolas" w:cs="Consolas"/>
          <w:color w:val="333333"/>
          <w:sz w:val="20"/>
          <w:shd w:val="clear" w:color="auto" w:fill="F7F7F7"/>
        </w:rPr>
        <w:t xml:space="preserve">      </w:t>
      </w:r>
      <w:proofErr w:type="spellStart"/>
      <w:r>
        <w:rPr>
          <w:rFonts w:ascii="Consolas" w:eastAsia="Consolas" w:hAnsi="Consolas" w:cs="Consolas"/>
          <w:color w:val="333333"/>
          <w:sz w:val="20"/>
          <w:shd w:val="clear" w:color="auto" w:fill="F7F7F7"/>
        </w:rPr>
        <w:t>Don't</w:t>
      </w:r>
      <w:proofErr w:type="spellEnd"/>
      <w:r>
        <w:rPr>
          <w:rFonts w:ascii="Consolas" w:eastAsia="Consolas" w:hAnsi="Consolas" w:cs="Consolas"/>
          <w:color w:val="333333"/>
          <w:sz w:val="20"/>
          <w:shd w:val="clear" w:color="auto" w:fill="F7F7F7"/>
        </w:rPr>
        <w:t xml:space="preserve"> </w:t>
      </w:r>
      <w:proofErr w:type="spellStart"/>
      <w:r>
        <w:rPr>
          <w:rFonts w:ascii="Consolas" w:eastAsia="Consolas" w:hAnsi="Consolas" w:cs="Consolas"/>
          <w:color w:val="333333"/>
          <w:sz w:val="20"/>
          <w:shd w:val="clear" w:color="auto" w:fill="F7F7F7"/>
        </w:rPr>
        <w:t>redirect</w:t>
      </w:r>
      <w:proofErr w:type="spellEnd"/>
      <w:r>
        <w:rPr>
          <w:rFonts w:ascii="Consolas" w:eastAsia="Consolas" w:hAnsi="Consolas" w:cs="Consolas"/>
          <w:color w:val="333333"/>
          <w:sz w:val="20"/>
          <w:shd w:val="clear" w:color="auto" w:fill="F7F7F7"/>
        </w:rPr>
        <w:t xml:space="preserve"> paquet </w:t>
      </w:r>
      <w:proofErr w:type="spellStart"/>
      <w:r>
        <w:rPr>
          <w:rFonts w:ascii="Consolas" w:eastAsia="Consolas" w:hAnsi="Consolas" w:cs="Consolas"/>
          <w:color w:val="333333"/>
          <w:sz w:val="20"/>
          <w:shd w:val="clear" w:color="auto" w:fill="F7F7F7"/>
        </w:rPr>
        <w:t>from</w:t>
      </w:r>
      <w:proofErr w:type="spellEnd"/>
      <w:r>
        <w:rPr>
          <w:rFonts w:ascii="Consolas" w:eastAsia="Consolas" w:hAnsi="Consolas" w:cs="Consolas"/>
          <w:color w:val="333333"/>
          <w:sz w:val="20"/>
          <w:shd w:val="clear" w:color="auto" w:fill="F7F7F7"/>
        </w:rPr>
        <w:t xml:space="preserve"> port 80 to the local</w:t>
      </w:r>
      <w:r>
        <w:rPr>
          <w:rFonts w:ascii="Consolas" w:eastAsia="Consolas" w:hAnsi="Consolas" w:cs="Consolas"/>
          <w:color w:val="333333"/>
          <w:sz w:val="20"/>
          <w:shd w:val="clear" w:color="auto" w:fill="F7F7F7"/>
        </w:rPr>
        <w:br/>
        <w:t xml:space="preserve">                        </w:t>
      </w:r>
      <w:proofErr w:type="spellStart"/>
      <w:r>
        <w:rPr>
          <w:rFonts w:ascii="Consolas" w:eastAsia="Consolas" w:hAnsi="Consolas" w:cs="Consolas"/>
          <w:color w:val="333333"/>
          <w:sz w:val="20"/>
          <w:shd w:val="clear" w:color="auto" w:fill="F7F7F7"/>
        </w:rPr>
        <w:t>webserver</w:t>
      </w:r>
      <w:proofErr w:type="spellEnd"/>
      <w:r>
        <w:rPr>
          <w:rFonts w:ascii="Consolas" w:eastAsia="Consolas" w:hAnsi="Consolas" w:cs="Consolas"/>
          <w:color w:val="333333"/>
          <w:sz w:val="20"/>
          <w:shd w:val="clear" w:color="auto" w:fill="F7F7F7"/>
        </w:rPr>
        <w:br/>
        <w:t xml:space="preserve">  </w:t>
      </w:r>
      <w:r w:rsidR="00B020C1">
        <w:rPr>
          <w:rFonts w:ascii="Consolas" w:eastAsia="Consolas" w:hAnsi="Consolas" w:cs="Consolas"/>
          <w:color w:val="333333"/>
          <w:sz w:val="20"/>
          <w:shd w:val="clear" w:color="auto" w:fill="F7F7F7"/>
        </w:rPr>
        <w:t xml:space="preserve">— </w:t>
      </w:r>
      <w:r>
        <w:rPr>
          <w:rFonts w:ascii="Consolas" w:eastAsia="Consolas" w:hAnsi="Consolas" w:cs="Consolas"/>
          <w:color w:val="333333"/>
          <w:sz w:val="20"/>
          <w:shd w:val="clear" w:color="auto" w:fill="F7F7F7"/>
        </w:rPr>
        <w:t>y, --</w:t>
      </w:r>
      <w:proofErr w:type="spellStart"/>
      <w:r>
        <w:rPr>
          <w:rFonts w:ascii="Consolas" w:eastAsia="Consolas" w:hAnsi="Consolas" w:cs="Consolas"/>
          <w:color w:val="333333"/>
          <w:sz w:val="20"/>
          <w:shd w:val="clear" w:color="auto" w:fill="F7F7F7"/>
        </w:rPr>
        <w:t>ignoreHttps</w:t>
      </w:r>
      <w:proofErr w:type="spellEnd"/>
      <w:r>
        <w:rPr>
          <w:rFonts w:ascii="Consolas" w:eastAsia="Consolas" w:hAnsi="Consolas" w:cs="Consolas"/>
          <w:color w:val="333333"/>
          <w:sz w:val="20"/>
          <w:shd w:val="clear" w:color="auto" w:fill="F7F7F7"/>
        </w:rPr>
        <w:t xml:space="preserve">     </w:t>
      </w:r>
      <w:proofErr w:type="spellStart"/>
      <w:r>
        <w:rPr>
          <w:rFonts w:ascii="Consolas" w:eastAsia="Consolas" w:hAnsi="Consolas" w:cs="Consolas"/>
          <w:color w:val="333333"/>
          <w:sz w:val="20"/>
          <w:shd w:val="clear" w:color="auto" w:fill="F7F7F7"/>
        </w:rPr>
        <w:t>Don't</w:t>
      </w:r>
      <w:proofErr w:type="spellEnd"/>
      <w:r>
        <w:rPr>
          <w:rFonts w:ascii="Consolas" w:eastAsia="Consolas" w:hAnsi="Consolas" w:cs="Consolas"/>
          <w:color w:val="333333"/>
          <w:sz w:val="20"/>
          <w:shd w:val="clear" w:color="auto" w:fill="F7F7F7"/>
        </w:rPr>
        <w:t xml:space="preserve"> </w:t>
      </w:r>
      <w:proofErr w:type="spellStart"/>
      <w:r>
        <w:rPr>
          <w:rFonts w:ascii="Consolas" w:eastAsia="Consolas" w:hAnsi="Consolas" w:cs="Consolas"/>
          <w:color w:val="333333"/>
          <w:sz w:val="20"/>
          <w:shd w:val="clear" w:color="auto" w:fill="F7F7F7"/>
        </w:rPr>
        <w:t>redirect</w:t>
      </w:r>
      <w:proofErr w:type="spellEnd"/>
      <w:r>
        <w:rPr>
          <w:rFonts w:ascii="Consolas" w:eastAsia="Consolas" w:hAnsi="Consolas" w:cs="Consolas"/>
          <w:color w:val="333333"/>
          <w:sz w:val="20"/>
          <w:shd w:val="clear" w:color="auto" w:fill="F7F7F7"/>
        </w:rPr>
        <w:t xml:space="preserve"> paquet </w:t>
      </w:r>
      <w:proofErr w:type="spellStart"/>
      <w:r>
        <w:rPr>
          <w:rFonts w:ascii="Consolas" w:eastAsia="Consolas" w:hAnsi="Consolas" w:cs="Consolas"/>
          <w:color w:val="333333"/>
          <w:sz w:val="20"/>
          <w:shd w:val="clear" w:color="auto" w:fill="F7F7F7"/>
        </w:rPr>
        <w:t>from</w:t>
      </w:r>
      <w:proofErr w:type="spellEnd"/>
      <w:r>
        <w:rPr>
          <w:rFonts w:ascii="Consolas" w:eastAsia="Consolas" w:hAnsi="Consolas" w:cs="Consolas"/>
          <w:color w:val="333333"/>
          <w:sz w:val="20"/>
          <w:shd w:val="clear" w:color="auto" w:fill="F7F7F7"/>
        </w:rPr>
        <w:t xml:space="preserve"> port 443 to the local</w:t>
      </w:r>
      <w:r>
        <w:rPr>
          <w:rFonts w:ascii="Consolas" w:eastAsia="Consolas" w:hAnsi="Consolas" w:cs="Consolas"/>
          <w:color w:val="333333"/>
          <w:sz w:val="20"/>
          <w:shd w:val="clear" w:color="auto" w:fill="F7F7F7"/>
        </w:rPr>
        <w:br/>
        <w:t xml:space="preserve">                        </w:t>
      </w:r>
      <w:proofErr w:type="spellStart"/>
      <w:r>
        <w:rPr>
          <w:rFonts w:ascii="Consolas" w:eastAsia="Consolas" w:hAnsi="Consolas" w:cs="Consolas"/>
          <w:color w:val="333333"/>
          <w:sz w:val="20"/>
          <w:shd w:val="clear" w:color="auto" w:fill="F7F7F7"/>
        </w:rPr>
        <w:t>webs</w:t>
      </w:r>
      <w:r>
        <w:rPr>
          <w:rFonts w:ascii="Consolas" w:eastAsia="Consolas" w:hAnsi="Consolas" w:cs="Consolas"/>
          <w:color w:val="333333"/>
          <w:sz w:val="20"/>
          <w:shd w:val="clear" w:color="auto" w:fill="F7F7F7"/>
        </w:rPr>
        <w:t>erver</w:t>
      </w:r>
      <w:proofErr w:type="spellEnd"/>
    </w:p>
    <w:p w:rsidR="00A92276" w:rsidRDefault="00A92276"/>
    <w:sectPr w:rsidR="00A9227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7F13" w:rsidRDefault="001C7F13" w:rsidP="00B020C1">
      <w:pPr>
        <w:spacing w:line="240" w:lineRule="auto"/>
      </w:pPr>
      <w:r>
        <w:separator/>
      </w:r>
    </w:p>
  </w:endnote>
  <w:endnote w:type="continuationSeparator" w:id="0">
    <w:p w:rsidR="001C7F13" w:rsidRDefault="001C7F13" w:rsidP="00B020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20C1" w:rsidRDefault="00B020C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20C1" w:rsidRDefault="00B020C1">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20C1" w:rsidRDefault="00B020C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7F13" w:rsidRDefault="001C7F13" w:rsidP="00B020C1">
      <w:pPr>
        <w:spacing w:line="240" w:lineRule="auto"/>
      </w:pPr>
      <w:r>
        <w:separator/>
      </w:r>
    </w:p>
  </w:footnote>
  <w:footnote w:type="continuationSeparator" w:id="0">
    <w:p w:rsidR="001C7F13" w:rsidRDefault="001C7F13" w:rsidP="00B020C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20C1" w:rsidRDefault="00B020C1">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20C1" w:rsidRDefault="00B020C1">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20C1" w:rsidRDefault="00B020C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CD1C9D"/>
    <w:multiLevelType w:val="multilevel"/>
    <w:tmpl w:val="C73A7B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A92276"/>
    <w:rsid w:val="001C7F13"/>
    <w:rsid w:val="00A92276"/>
    <w:rsid w:val="00B020C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3DB70B-62F0-4220-9AC5-D1ADB191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fr-CA" w:eastAsia="fr-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itre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itre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itre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itre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itre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contextualSpacing/>
    </w:pPr>
    <w:rPr>
      <w:rFonts w:ascii="Trebuchet MS" w:eastAsia="Trebuchet MS" w:hAnsi="Trebuchet MS" w:cs="Trebuchet MS"/>
      <w:sz w:val="42"/>
    </w:rPr>
  </w:style>
  <w:style w:type="paragraph" w:styleId="Sous-titr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paragraph" w:styleId="En-tte">
    <w:name w:val="header"/>
    <w:basedOn w:val="Normal"/>
    <w:link w:val="En-tteCar"/>
    <w:uiPriority w:val="99"/>
    <w:unhideWhenUsed/>
    <w:rsid w:val="00B020C1"/>
    <w:pPr>
      <w:tabs>
        <w:tab w:val="center" w:pos="4320"/>
        <w:tab w:val="right" w:pos="8640"/>
      </w:tabs>
      <w:spacing w:line="240" w:lineRule="auto"/>
    </w:pPr>
  </w:style>
  <w:style w:type="character" w:customStyle="1" w:styleId="En-tteCar">
    <w:name w:val="En-tête Car"/>
    <w:basedOn w:val="Policepardfaut"/>
    <w:link w:val="En-tte"/>
    <w:uiPriority w:val="99"/>
    <w:rsid w:val="00B020C1"/>
  </w:style>
  <w:style w:type="paragraph" w:styleId="Pieddepage">
    <w:name w:val="footer"/>
    <w:basedOn w:val="Normal"/>
    <w:link w:val="PieddepageCar"/>
    <w:uiPriority w:val="99"/>
    <w:unhideWhenUsed/>
    <w:rsid w:val="00B020C1"/>
    <w:pPr>
      <w:tabs>
        <w:tab w:val="center" w:pos="4320"/>
        <w:tab w:val="right" w:pos="8640"/>
      </w:tabs>
      <w:spacing w:line="240" w:lineRule="auto"/>
    </w:pPr>
  </w:style>
  <w:style w:type="character" w:customStyle="1" w:styleId="PieddepageCar">
    <w:name w:val="Pied de page Car"/>
    <w:basedOn w:val="Policepardfaut"/>
    <w:link w:val="Pieddepage"/>
    <w:uiPriority w:val="99"/>
    <w:rsid w:val="00B020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885</Words>
  <Characters>4872</Characters>
  <Application>Microsoft Office Word</Application>
  <DocSecurity>0</DocSecurity>
  <Lines>40</Lines>
  <Paragraphs>11</Paragraphs>
  <ScaleCrop>false</ScaleCrop>
  <Company/>
  <LinksUpToDate>false</LinksUpToDate>
  <CharactersWithSpaces>5746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Francis Gravel St-Pierre</cp:lastModifiedBy>
  <cp:revision>2</cp:revision>
  <dcterms:created xsi:type="dcterms:W3CDTF">2015-04-13T19:29:00Z</dcterms:created>
  <dcterms:modified xsi:type="dcterms:W3CDTF">2015-04-13T19:31:00Z</dcterms:modified>
</cp:coreProperties>
</file>