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6C" w:rsidRPr="00C5159B" w:rsidRDefault="009A5116" w:rsidP="009A5116">
      <w:pPr>
        <w:jc w:val="center"/>
        <w:rPr>
          <w:sz w:val="32"/>
          <w:szCs w:val="32"/>
        </w:rPr>
      </w:pPr>
      <w:r w:rsidRPr="009A5116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C5159B" w:rsidRPr="00C5159B">
        <w:rPr>
          <w:rFonts w:ascii="Times New Roman" w:hAnsi="Times New Roman" w:cs="Times New Roman"/>
          <w:b/>
          <w:sz w:val="32"/>
          <w:szCs w:val="32"/>
          <w:lang w:eastAsia="ja-JP"/>
        </w:rPr>
        <w:t>Модель кинотеатра.</w:t>
      </w:r>
    </w:p>
    <w:p w:rsidR="009A446C" w:rsidRDefault="009A446C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7F3AB7" w:rsidRDefault="00932C4D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Pr="00932C4D">
        <w:rPr>
          <w:rFonts w:ascii="Times New Roman" w:hAnsi="Times New Roman" w:cs="Times New Roman"/>
          <w:sz w:val="24"/>
          <w:szCs w:val="24"/>
          <w:lang w:eastAsia="ja-JP"/>
        </w:rPr>
        <w:t>остроим имитационную модель по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сещения зрителей в кинотеатре с </w:t>
      </w:r>
      <w:r w:rsidRPr="00932C4D">
        <w:rPr>
          <w:rFonts w:ascii="Times New Roman" w:hAnsi="Times New Roman" w:cs="Times New Roman"/>
          <w:sz w:val="24"/>
          <w:szCs w:val="24"/>
          <w:lang w:eastAsia="ja-JP"/>
        </w:rPr>
        <w:t>т</w:t>
      </w:r>
      <w:r>
        <w:rPr>
          <w:rFonts w:ascii="Times New Roman" w:hAnsi="Times New Roman" w:cs="Times New Roman"/>
          <w:sz w:val="24"/>
          <w:szCs w:val="24"/>
          <w:lang w:eastAsia="ja-JP"/>
        </w:rPr>
        <w:t>о</w:t>
      </w:r>
      <w:r w:rsidRPr="00932C4D">
        <w:rPr>
          <w:rFonts w:ascii="Times New Roman" w:hAnsi="Times New Roman" w:cs="Times New Roman"/>
          <w:sz w:val="24"/>
          <w:szCs w:val="24"/>
          <w:lang w:eastAsia="ja-JP"/>
        </w:rPr>
        <w:t xml:space="preserve">чки зрения </w:t>
      </w:r>
      <w:r>
        <w:rPr>
          <w:rFonts w:ascii="Times New Roman" w:hAnsi="Times New Roman" w:cs="Times New Roman"/>
          <w:sz w:val="24"/>
          <w:szCs w:val="24"/>
          <w:lang w:eastAsia="ja-JP"/>
        </w:rPr>
        <w:t>их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распределения согласно </w:t>
      </w:r>
      <w:r w:rsidRPr="00932C4D">
        <w:rPr>
          <w:rFonts w:ascii="Times New Roman" w:hAnsi="Times New Roman" w:cs="Times New Roman"/>
          <w:sz w:val="24"/>
          <w:szCs w:val="24"/>
          <w:lang w:eastAsia="ja-JP"/>
        </w:rPr>
        <w:t>куплен</w:t>
      </w:r>
      <w:r>
        <w:rPr>
          <w:rFonts w:ascii="Times New Roman" w:hAnsi="Times New Roman" w:cs="Times New Roman"/>
          <w:sz w:val="24"/>
          <w:szCs w:val="24"/>
          <w:lang w:eastAsia="ja-JP"/>
        </w:rPr>
        <w:t>ным билетам и их выходу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 </w:t>
      </w:r>
      <w:r w:rsidRPr="00932C4D">
        <w:rPr>
          <w:rFonts w:ascii="Times New Roman" w:hAnsi="Times New Roman" w:cs="Times New Roman"/>
          <w:sz w:val="24"/>
          <w:szCs w:val="24"/>
          <w:lang w:eastAsia="ja-JP"/>
        </w:rPr>
        <w:t xml:space="preserve">окончании </w:t>
      </w:r>
      <w:r>
        <w:rPr>
          <w:rFonts w:ascii="Times New Roman" w:hAnsi="Times New Roman" w:cs="Times New Roman"/>
          <w:sz w:val="24"/>
          <w:szCs w:val="24"/>
          <w:lang w:eastAsia="ja-JP"/>
        </w:rPr>
        <w:t>кино</w:t>
      </w:r>
      <w:r w:rsidRPr="00932C4D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932C4D" w:rsidRDefault="00932C4D" w:rsidP="00932C4D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3AB7" w:rsidRDefault="007F3AB7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Создайте новый проект</w:t>
      </w:r>
      <w:r w:rsidR="00932C4D">
        <w:rPr>
          <w:rFonts w:ascii="Times New Roman" w:hAnsi="Times New Roman" w:cs="Times New Roman"/>
          <w:sz w:val="24"/>
          <w:szCs w:val="24"/>
          <w:lang w:eastAsia="ja-JP"/>
        </w:rPr>
        <w:t>, используя шаблон «Моделирование движения пешеходов». При создании поставьте галочку напротив «Добавить сервис и очередь», так как нам потребуется ОУ для генерации задержки на зрительских местах (просмотр кино). Тогда по умолчанию будут добавлено большинство необходимых блоков.</w:t>
      </w:r>
    </w:p>
    <w:p w:rsidR="007D20CA" w:rsidRDefault="007D20CA" w:rsidP="007D20C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3AB7" w:rsidRDefault="00932C4D" w:rsidP="007D20CA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4677308" cy="5014765"/>
            <wp:effectExtent l="19050" t="0" r="899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84" cy="501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CA" w:rsidRDefault="007D20CA">
      <w:pPr>
        <w:suppressAutoHyphens w:val="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:rsidR="007F3AB7" w:rsidRDefault="007D20CA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lastRenderedPageBreak/>
        <w:t>В принципе, готовый шаблон презентации уже можно запустить и посмотреть, как зрители выстраиваются в очередь перед кассой.</w:t>
      </w:r>
    </w:p>
    <w:p w:rsidR="008F10CA" w:rsidRDefault="008F10CA" w:rsidP="008F10C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D20CA" w:rsidRDefault="007D20CA" w:rsidP="007D20CA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325745" cy="430847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43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CA" w:rsidRPr="007D20CA" w:rsidRDefault="007D20CA" w:rsidP="007D20CA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D20CA" w:rsidRDefault="007D20CA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Доработаем готовый шаблон до нужной нам модели кинотеатра.</w:t>
      </w:r>
    </w:p>
    <w:p w:rsidR="007D20CA" w:rsidRDefault="007D20CA" w:rsidP="007F3AB7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Сначала добавьте изображение плана кинотеатра. Для этого вначале откройте закладку Презентация панели Палитра и перетащите элемент Изображение. Измените его свойства, чтобы выбрать нужное изображение и отметьте галочку «Исходный размер». Само изображение, очевидно, должно быть подготовлено студентом заранее, примерно подобного вида:</w:t>
      </w:r>
    </w:p>
    <w:p w:rsidR="008F10CA" w:rsidRDefault="008F10CA" w:rsidP="008F10C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D20CA" w:rsidRDefault="008F10CA" w:rsidP="007D20CA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278984" cy="2143992"/>
            <wp:effectExtent l="19050" t="0" r="0" b="0"/>
            <wp:docPr id="11" name="Рисунок 11" descr="C:\Users\Nikolai\Pictures\k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i\Pictures\kin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84" cy="214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0CA" w:rsidRPr="007D20CA" w:rsidRDefault="008F10CA" w:rsidP="007D20CA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8F10CA" w:rsidRDefault="008F10CA" w:rsidP="008F10C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8F10CA">
        <w:rPr>
          <w:rFonts w:ascii="Times New Roman" w:hAnsi="Times New Roman" w:cs="Times New Roman"/>
          <w:sz w:val="24"/>
          <w:szCs w:val="24"/>
          <w:lang w:eastAsia="ja-JP"/>
        </w:rPr>
        <w:lastRenderedPageBreak/>
        <w:t>Далее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мы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нарисуем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границу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моделируемого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пространства,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играющую роль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стен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здания.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Чтобы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было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легче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рисовать,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лучше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отключить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сетку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и увеличить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масштаб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анимации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с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помощью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соответствующих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кнопок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 xml:space="preserve">панели инструментов. С помощью инструмента Ломанная или Линия, находящиеся в палитре Презентация, нарисуйте границы, как показано на рисунке. </w:t>
      </w:r>
    </w:p>
    <w:p w:rsid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E15E1F" w:rsidRDefault="00E15E1F" w:rsidP="00E15E1F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6115050" cy="2838450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E1F" w:rsidRPr="00E15E1F" w:rsidRDefault="00E15E1F" w:rsidP="00E15E1F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D20CA" w:rsidRDefault="008F10CA" w:rsidP="008F10C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8F10CA">
        <w:rPr>
          <w:rFonts w:ascii="Times New Roman" w:hAnsi="Times New Roman" w:cs="Times New Roman"/>
          <w:sz w:val="24"/>
          <w:szCs w:val="24"/>
          <w:lang w:eastAsia="ja-JP"/>
        </w:rPr>
        <w:t>Теперь сгруппируем нарисованные линии. Для этого выделите нарисованные границы, нажмите ЛКМ и выберите Группировка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 xml:space="preserve">Создать группу. Переименуйте эту группу в свойствах группы на </w:t>
      </w: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walls</w:t>
      </w:r>
      <w:proofErr w:type="spellEnd"/>
      <w:r w:rsidRPr="008F10CA">
        <w:rPr>
          <w:rFonts w:ascii="Times New Roman" w:hAnsi="Times New Roman" w:cs="Times New Roman"/>
          <w:sz w:val="24"/>
          <w:szCs w:val="24"/>
          <w:lang w:eastAsia="ja-JP"/>
        </w:rPr>
        <w:t>. Группа фигур используется для группировки фигур презентации. С помощью динамических свой</w:t>
      </w:r>
      <w:proofErr w:type="gramStart"/>
      <w:r w:rsidRPr="008F10CA">
        <w:rPr>
          <w:rFonts w:ascii="Times New Roman" w:hAnsi="Times New Roman" w:cs="Times New Roman"/>
          <w:sz w:val="24"/>
          <w:szCs w:val="24"/>
          <w:lang w:eastAsia="ja-JP"/>
        </w:rPr>
        <w:t>ств гр</w:t>
      </w:r>
      <w:proofErr w:type="gramEnd"/>
      <w:r w:rsidRPr="008F10CA">
        <w:rPr>
          <w:rFonts w:ascii="Times New Roman" w:hAnsi="Times New Roman" w:cs="Times New Roman"/>
          <w:sz w:val="24"/>
          <w:szCs w:val="24"/>
          <w:lang w:eastAsia="ja-JP"/>
        </w:rPr>
        <w:t>уппы фигур (X, Y, Поворот, и т.п.) можно передвигать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группу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фигур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поворачивать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ее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вокруг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опорной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точки.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8F10CA">
        <w:rPr>
          <w:rFonts w:ascii="Times New Roman" w:hAnsi="Times New Roman" w:cs="Times New Roman"/>
          <w:sz w:val="24"/>
          <w:szCs w:val="24"/>
          <w:lang w:eastAsia="ja-JP"/>
        </w:rPr>
        <w:t>Сама опорная точка группы фигур на анимации не отображается.</w:t>
      </w:r>
    </w:p>
    <w:p w:rsidR="0002537A" w:rsidRDefault="0002537A" w:rsidP="0002537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8F10CA" w:rsidRDefault="00E15E1F" w:rsidP="008F10C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Для корректного функционирования схемы нам нужны блоки:</w:t>
      </w:r>
    </w:p>
    <w:p w:rsidR="00E15E1F" w:rsidRP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sym w:font="Wingdings 2" w:char="F052"/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02537A">
        <w:rPr>
          <w:rFonts w:ascii="Times New Roman" w:hAnsi="Times New Roman" w:cs="Times New Roman"/>
          <w:b/>
          <w:sz w:val="24"/>
          <w:szCs w:val="24"/>
          <w:lang w:val="en-US" w:eastAsia="ja-JP"/>
        </w:rPr>
        <w:t>pedSource</w:t>
      </w:r>
      <w:proofErr w:type="spellEnd"/>
      <w:proofErr w:type="gramEnd"/>
    </w:p>
    <w:p w:rsidR="00E15E1F" w:rsidRP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sym w:font="Wingdings 2" w:char="F052"/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02537A">
        <w:rPr>
          <w:rFonts w:ascii="Times New Roman" w:hAnsi="Times New Roman" w:cs="Times New Roman"/>
          <w:b/>
          <w:sz w:val="24"/>
          <w:szCs w:val="24"/>
          <w:lang w:val="en-US" w:eastAsia="ja-JP"/>
        </w:rPr>
        <w:t>pedService</w:t>
      </w:r>
      <w:proofErr w:type="spellEnd"/>
      <w:proofErr w:type="gramEnd"/>
    </w:p>
    <w:p w:rsidR="00E15E1F" w:rsidRP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sym w:font="Wingdings 2" w:char="F052"/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02537A">
        <w:rPr>
          <w:rFonts w:ascii="Times New Roman" w:hAnsi="Times New Roman" w:cs="Times New Roman"/>
          <w:b/>
          <w:sz w:val="24"/>
          <w:szCs w:val="24"/>
          <w:lang w:val="en-US" w:eastAsia="ja-JP"/>
        </w:rPr>
        <w:t>pedGoTo</w:t>
      </w:r>
      <w:proofErr w:type="spellEnd"/>
      <w:proofErr w:type="gramEnd"/>
    </w:p>
    <w:p w:rsidR="00E15E1F" w:rsidRP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sym w:font="Wingdings 2" w:char="F052"/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02537A">
        <w:rPr>
          <w:rFonts w:ascii="Times New Roman" w:hAnsi="Times New Roman" w:cs="Times New Roman"/>
          <w:b/>
          <w:sz w:val="24"/>
          <w:szCs w:val="24"/>
          <w:lang w:val="en-US" w:eastAsia="ja-JP"/>
        </w:rPr>
        <w:t>pedSink</w:t>
      </w:r>
      <w:proofErr w:type="spellEnd"/>
      <w:proofErr w:type="gramEnd"/>
    </w:p>
    <w:p w:rsidR="00E15E1F" w:rsidRP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sym w:font="Wingdings 2" w:char="F052"/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02537A">
        <w:rPr>
          <w:rFonts w:ascii="Times New Roman" w:hAnsi="Times New Roman" w:cs="Times New Roman"/>
          <w:b/>
          <w:sz w:val="24"/>
          <w:szCs w:val="24"/>
          <w:lang w:val="en-US" w:eastAsia="ja-JP"/>
        </w:rPr>
        <w:t>pedConfiguration</w:t>
      </w:r>
      <w:proofErr w:type="spellEnd"/>
      <w:proofErr w:type="gramEnd"/>
    </w:p>
    <w:p w:rsidR="00E15E1F" w:rsidRP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sym w:font="Wingdings 2" w:char="F052"/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02537A">
        <w:rPr>
          <w:rFonts w:ascii="Times New Roman" w:hAnsi="Times New Roman" w:cs="Times New Roman"/>
          <w:b/>
          <w:sz w:val="24"/>
          <w:szCs w:val="24"/>
          <w:lang w:val="en-US" w:eastAsia="ja-JP"/>
        </w:rPr>
        <w:t>pedGround</w:t>
      </w:r>
      <w:proofErr w:type="spellEnd"/>
      <w:proofErr w:type="gramEnd"/>
    </w:p>
    <w:p w:rsid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sym w:font="Wingdings 2" w:char="F052"/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pedServices</w:t>
      </w:r>
      <w:proofErr w:type="spellEnd"/>
    </w:p>
    <w:p w:rsidR="00E15E1F" w:rsidRDefault="00E15E1F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Проверьте, что они присутствуют на схеме. </w:t>
      </w:r>
    </w:p>
    <w:p w:rsidR="0002537A" w:rsidRDefault="0002537A" w:rsidP="00E15E1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E15E1F" w:rsidRDefault="00E15E1F" w:rsidP="00E15E1F">
      <w:pPr>
        <w:pStyle w:val="aa"/>
        <w:ind w:left="927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4238625" cy="4667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7A" w:rsidRPr="008F10CA" w:rsidRDefault="0002537A" w:rsidP="00E15E1F">
      <w:pPr>
        <w:pStyle w:val="aa"/>
        <w:ind w:left="927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02537A" w:rsidRDefault="0002537A">
      <w:pPr>
        <w:suppressAutoHyphens w:val="0"/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br w:type="page"/>
      </w:r>
    </w:p>
    <w:p w:rsidR="0002537A" w:rsidRP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lastRenderedPageBreak/>
        <w:t>PedSource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создает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посетителей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Обычно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используется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качестве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начальной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точки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блок-схемы,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формализующей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поток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пешеходов.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Создает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заявки-посетителей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любых подклассов базового класса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Ped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через случайные промежутки времени. </w:t>
      </w:r>
    </w:p>
    <w:p w:rsidR="0002537A" w:rsidRP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PedServices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задает группу одинаковых физических объектов обслуживания (например, несколько турникетов или автоматов по продаже билетов). Объект позволяет задавать очереди и сервисы в любой комбинации</w:t>
      </w:r>
      <w:r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и задавать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правила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выбора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сервисов: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какую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очередь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выбрать,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какой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сервис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выбрать, к какой очереди должен обращаться сервис, может ли сервис обслуживать несколько очередей и т.д. Используйте этот объект, чтобы создавать ряды сервисов и задавать их параметры по умолчанию.</w:t>
      </w:r>
    </w:p>
    <w:p w:rsidR="0002537A" w:rsidRP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PedGoTo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заставляет посетителей перейти в заданное место моделируемого пространства, которое может быть задано линией или точкой. Переход будет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считаться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выполненным,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когда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пешеход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пересечет заданную линию или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достигнет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заданной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точки.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Люди-заявки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будут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искать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путь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к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заданному транзиту в пределах текущего этажа. </w:t>
      </w:r>
    </w:p>
    <w:p w:rsidR="0002537A" w:rsidRP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PedSink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удаляет поступивших в объект посетителей из моделируемой среды. Обычно объект используется в качестве конечной точки блок-схемы, формализующей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поток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пешеходов.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PedSink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автоматически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ведет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подсчет заявок.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Также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объект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можно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использовать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для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удаления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любого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посетителя. Если выходной порт объекта библиотеки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Pedestrian</w:t>
      </w:r>
      <w:proofErr w:type="spellEnd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Library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ни к чему не подсоединен, то он не сможет произвести вывод пешеходов, поэтому, если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Вам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нужно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удалять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заявки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то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обязательно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поместите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объект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PedSink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</w:p>
    <w:p w:rsidR="0002537A" w:rsidRP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val="en-US" w:eastAsia="ja-JP"/>
        </w:rPr>
        <w:t>PedConfiguration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val="en-US" w:eastAsia="ja-JP"/>
        </w:rPr>
        <w:t>–</w:t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это</w:t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главный</w:t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объект</w:t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AA39B2">
        <w:rPr>
          <w:rFonts w:ascii="Times New Roman" w:hAnsi="Times New Roman" w:cs="Times New Roman"/>
          <w:i/>
          <w:sz w:val="24"/>
          <w:szCs w:val="24"/>
          <w:lang w:val="en-US" w:eastAsia="ja-JP"/>
        </w:rPr>
        <w:t>Pedestrian</w:t>
      </w:r>
      <w:r w:rsidR="00AA39B2" w:rsidRPr="00AA39B2">
        <w:rPr>
          <w:rFonts w:ascii="Times New Roman" w:hAnsi="Times New Roman" w:cs="Times New Roman"/>
          <w:i/>
          <w:sz w:val="24"/>
          <w:szCs w:val="24"/>
          <w:lang w:val="en-US" w:eastAsia="ja-JP"/>
        </w:rPr>
        <w:t xml:space="preserve"> </w:t>
      </w:r>
      <w:r w:rsidRPr="00AA39B2">
        <w:rPr>
          <w:rFonts w:ascii="Times New Roman" w:hAnsi="Times New Roman" w:cs="Times New Roman"/>
          <w:i/>
          <w:sz w:val="24"/>
          <w:szCs w:val="24"/>
          <w:lang w:val="en-US" w:eastAsia="ja-JP"/>
        </w:rPr>
        <w:t>Library</w:t>
      </w:r>
      <w:r w:rsidRPr="0002537A">
        <w:rPr>
          <w:rFonts w:ascii="Times New Roman" w:hAnsi="Times New Roman" w:cs="Times New Roman"/>
          <w:sz w:val="24"/>
          <w:szCs w:val="24"/>
          <w:lang w:val="en-US" w:eastAsia="ja-JP"/>
        </w:rPr>
        <w:t>.</w:t>
      </w:r>
      <w:r w:rsidR="00AA39B2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Объект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PedConfiguration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должен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присутствовать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на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диаграмме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каждой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модели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AnyLogic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, использующей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Pedestrian</w:t>
      </w:r>
      <w:proofErr w:type="spellEnd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Library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>, поскольку он поддерживает перемещение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посетителей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их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анимацию.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Он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позволяет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задавать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общие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параметры, относящиеся ко всем объектам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Pedestrian</w:t>
      </w:r>
      <w:proofErr w:type="spellEnd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Library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>, и настраивать модель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для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конкретной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задачи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целью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получения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максимальной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производительности. </w:t>
      </w:r>
    </w:p>
    <w:p w:rsidR="0002537A" w:rsidRP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PedGround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позволяет задавать двумерное пространство в моделируемой среде, представляющее собой «этаж», т.е. поверхность, по которой будут перемещаться люди. Этажи могут быть ограничены какой-то стеной или быть неограниченными. Стены – это объекты, которые пешеходы не могут пересекать. Стены являются частью этажа, то есть одна стена не может быть использована несколькими этажами. </w:t>
      </w:r>
    </w:p>
    <w:p w:rsidR="00AA39B2" w:rsidRDefault="00AA39B2">
      <w:pPr>
        <w:suppressAutoHyphens w:val="0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:rsidR="00AA39B2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В свойствах объекта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pedSource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следует сделать следующие изменения: </w:t>
      </w:r>
    </w:p>
    <w:p w:rsidR="00AA39B2" w:rsidRDefault="0002537A" w:rsidP="00AA39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пешеходы прибывают согласно: </w:t>
      </w:r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Интенсивности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; </w:t>
      </w:r>
    </w:p>
    <w:p w:rsidR="00AA39B2" w:rsidRDefault="0002537A" w:rsidP="00AA39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расписание, пешеходов в ед. времени: </w:t>
      </w:r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150 /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minute</w:t>
      </w:r>
      <w:proofErr w:type="spellEnd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()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; </w:t>
      </w:r>
    </w:p>
    <w:p w:rsidR="00AA39B2" w:rsidRDefault="0002537A" w:rsidP="00AA39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этаж (</w:t>
      </w:r>
      <w:proofErr w:type="spellStart"/>
      <w:r w:rsidRPr="0002537A">
        <w:rPr>
          <w:rFonts w:ascii="Times New Roman" w:hAnsi="Times New Roman" w:cs="Times New Roman"/>
          <w:sz w:val="24"/>
          <w:szCs w:val="24"/>
          <w:lang w:eastAsia="ja-JP"/>
        </w:rPr>
        <w:t>PedGround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): </w:t>
      </w:r>
      <w:proofErr w:type="spellStart"/>
      <w:r w:rsidR="00AA39B2">
        <w:rPr>
          <w:rFonts w:ascii="Times New Roman" w:hAnsi="Times New Roman" w:cs="Times New Roman" w:hint="eastAsia"/>
          <w:b/>
          <w:sz w:val="24"/>
          <w:szCs w:val="24"/>
          <w:lang w:eastAsia="ja-JP"/>
        </w:rPr>
        <w:t>ground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>;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AA39B2" w:rsidRDefault="00AA39B2" w:rsidP="00AA39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начальное направление: </w:t>
      </w:r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Запад</w:t>
      </w:r>
      <w:r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7D20CA" w:rsidRDefault="0002537A" w:rsidP="00AA39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место появления (линия, ломаная):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exit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свойствах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объектов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pedService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ничего менять не надо.</w:t>
      </w:r>
    </w:p>
    <w:p w:rsidR="00AA39B2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 свойствах объектов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230E0">
        <w:rPr>
          <w:rFonts w:ascii="Times New Roman" w:hAnsi="Times New Roman" w:cs="Times New Roman"/>
          <w:b/>
          <w:sz w:val="24"/>
          <w:szCs w:val="24"/>
          <w:lang w:eastAsia="ja-JP"/>
        </w:rPr>
        <w:t>PedGoTo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следует сделать следующие изменения: </w:t>
      </w:r>
    </w:p>
    <w:p w:rsidR="0002537A" w:rsidRDefault="0002537A" w:rsidP="00AA39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цель (точка, линия):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exit</w:t>
      </w:r>
      <w:proofErr w:type="spellEnd"/>
      <w:r w:rsidR="00AA39B2">
        <w:rPr>
          <w:rFonts w:ascii="Times New Roman" w:hAnsi="Times New Roman" w:cs="Times New Roman"/>
          <w:b/>
          <w:sz w:val="24"/>
          <w:szCs w:val="24"/>
          <w:lang w:eastAsia="ja-JP"/>
        </w:rPr>
        <w:t>.</w:t>
      </w:r>
    </w:p>
    <w:p w:rsidR="00AA39B2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В свойствах объектов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PedGround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следует сделать следующие изменения: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02537A" w:rsidRDefault="0002537A" w:rsidP="00AA39B2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стены (группа, </w:t>
      </w:r>
      <w:proofErr w:type="gramStart"/>
      <w:r w:rsidRPr="0002537A">
        <w:rPr>
          <w:rFonts w:ascii="Times New Roman" w:hAnsi="Times New Roman" w:cs="Times New Roman"/>
          <w:sz w:val="24"/>
          <w:szCs w:val="24"/>
          <w:lang w:eastAsia="ja-JP"/>
        </w:rPr>
        <w:t>необязательный</w:t>
      </w:r>
      <w:proofErr w:type="gram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):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walls</w:t>
      </w:r>
      <w:proofErr w:type="spellEnd"/>
    </w:p>
    <w:p w:rsidR="00AA39B2" w:rsidRDefault="00AA39B2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Не забудьте добавить саму линию </w:t>
      </w:r>
      <w:proofErr w:type="spellStart"/>
      <w:r w:rsidRPr="00AA39B2">
        <w:rPr>
          <w:rFonts w:ascii="Times New Roman" w:hAnsi="Times New Roman" w:cs="Times New Roman"/>
          <w:b/>
          <w:sz w:val="24"/>
          <w:szCs w:val="24"/>
          <w:lang w:eastAsia="ja-JP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 вход в кинотеатр.</w:t>
      </w:r>
    </w:p>
    <w:p w:rsid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Теперь создадим сервисы обслуживания и очереди. Их можно сделать с помощью инструмента Ломаная или Линия. Сервисами будут </w:t>
      </w:r>
      <w:r w:rsidRPr="0002537A">
        <w:rPr>
          <w:rFonts w:ascii="Times New Roman" w:hAnsi="Times New Roman" w:cs="Times New Roman"/>
          <w:sz w:val="24"/>
          <w:szCs w:val="24"/>
          <w:u w:val="single"/>
          <w:lang w:eastAsia="ja-JP"/>
        </w:rPr>
        <w:t>места в кинотеатре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, а очередями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–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u w:val="single"/>
          <w:lang w:eastAsia="ja-JP"/>
        </w:rPr>
        <w:t>промежутки между рядами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D0538F" w:rsidRDefault="00D0538F" w:rsidP="00D0538F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D0538F" w:rsidRPr="00D0538F" w:rsidRDefault="00D0538F" w:rsidP="00D0538F">
      <w:pPr>
        <w:ind w:left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D0538F">
        <w:rPr>
          <w:rFonts w:ascii="Times New Roman" w:hAnsi="Times New Roman" w:cs="Times New Roman"/>
          <w:sz w:val="24"/>
          <w:szCs w:val="24"/>
          <w:lang w:eastAsia="ja-JP"/>
        </w:rPr>
        <w:t>Ниже на рисунке: зеленая линия = вход, красные линии = места, синие линии = очереди.</w:t>
      </w:r>
    </w:p>
    <w:p w:rsidR="00D0538F" w:rsidRDefault="00D0538F" w:rsidP="00D0538F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6114415" cy="2647950"/>
            <wp:effectExtent l="1905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8F" w:rsidRDefault="00D0538F" w:rsidP="00D0538F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Нужно сгруппиро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вать сервисы и переименовать в </w:t>
      </w: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mesta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, затем сгруппировать очереди и переименовать в </w:t>
      </w:r>
      <w:proofErr w:type="spellStart"/>
      <w:r w:rsidRPr="0002537A">
        <w:rPr>
          <w:rFonts w:ascii="Times New Roman" w:hAnsi="Times New Roman" w:cs="Times New Roman"/>
          <w:b/>
          <w:sz w:val="24"/>
          <w:szCs w:val="24"/>
          <w:lang w:eastAsia="ja-JP"/>
        </w:rPr>
        <w:t>groupqueue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>. В их свойствах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gramStart"/>
      <w:r w:rsidRPr="00AA39B2">
        <w:rPr>
          <w:rFonts w:ascii="Times New Roman" w:hAnsi="Times New Roman" w:cs="Times New Roman"/>
          <w:i/>
          <w:sz w:val="24"/>
          <w:szCs w:val="24"/>
          <w:lang w:eastAsia="ja-JP"/>
        </w:rPr>
        <w:t>Динамические</w:t>
      </w:r>
      <w:proofErr w:type="gramEnd"/>
      <w:r w:rsidR="00AA39B2">
        <w:rPr>
          <w:rFonts w:ascii="Times New Roman" w:hAnsi="Times New Roman" w:cs="Times New Roman"/>
          <w:sz w:val="24"/>
          <w:szCs w:val="24"/>
          <w:lang w:eastAsia="ja-JP"/>
        </w:rPr>
        <w:t>)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следует установить видимость </w:t>
      </w:r>
      <w:proofErr w:type="spellStart"/>
      <w:r w:rsidRPr="00D15DAA">
        <w:rPr>
          <w:rFonts w:ascii="Times New Roman" w:hAnsi="Times New Roman" w:cs="Times New Roman"/>
          <w:b/>
          <w:i/>
          <w:sz w:val="24"/>
          <w:szCs w:val="24"/>
          <w:lang w:eastAsia="ja-JP"/>
        </w:rPr>
        <w:t>false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D15DA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 свойствах объектов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PedServices</w:t>
      </w:r>
      <w:proofErr w:type="spellEnd"/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следует сделать следующие изменения: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D15DAA" w:rsidRDefault="0002537A" w:rsidP="00D15DA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сервисы (группа линий): </w:t>
      </w:r>
      <w:proofErr w:type="spellStart"/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mesta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</w:p>
    <w:p w:rsidR="00D15DAA" w:rsidRPr="00D15DAA" w:rsidRDefault="0002537A" w:rsidP="00D15DA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время</w:t>
      </w:r>
      <w:r w:rsidRPr="00D15DA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задержки</w:t>
      </w:r>
      <w:r w:rsidRPr="00D15DA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: </w:t>
      </w:r>
      <w:r w:rsidRPr="00D15DAA">
        <w:rPr>
          <w:rFonts w:ascii="Times New Roman" w:hAnsi="Times New Roman" w:cs="Times New Roman"/>
          <w:b/>
          <w:sz w:val="24"/>
          <w:szCs w:val="24"/>
          <w:lang w:val="en-US" w:eastAsia="ja-JP"/>
        </w:rPr>
        <w:t>uniform(5.0*minute(), 5</w:t>
      </w:r>
      <w:r w:rsidR="00D15DAA" w:rsidRPr="00D15DAA">
        <w:rPr>
          <w:rFonts w:ascii="Times New Roman" w:hAnsi="Times New Roman" w:cs="Times New Roman"/>
          <w:b/>
          <w:sz w:val="24"/>
          <w:szCs w:val="24"/>
          <w:lang w:val="en-US" w:eastAsia="ja-JP"/>
        </w:rPr>
        <w:t>.0</w:t>
      </w:r>
      <w:r w:rsidRPr="00D15DAA">
        <w:rPr>
          <w:rFonts w:ascii="Times New Roman" w:hAnsi="Times New Roman" w:cs="Times New Roman"/>
          <w:b/>
          <w:sz w:val="24"/>
          <w:szCs w:val="24"/>
          <w:lang w:val="en-US" w:eastAsia="ja-JP"/>
        </w:rPr>
        <w:t>*minute())</w:t>
      </w:r>
      <w:r w:rsidRPr="00D15DA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 </w:t>
      </w:r>
    </w:p>
    <w:p w:rsidR="00D15DAA" w:rsidRDefault="0002537A" w:rsidP="00D15DA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правило выбора очереди: </w:t>
      </w:r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самая короткая очередь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</w:p>
    <w:p w:rsidR="0002537A" w:rsidRDefault="0002537A" w:rsidP="00D15DA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обслуживается: </w:t>
      </w:r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самая длинная очередь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текущей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модели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интенсивность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потока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зрителей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задана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фиксированной величиной. Мы же хотим иметь возможность интерактивно изменять интенсивность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время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выполнения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модели,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чтобы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на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тот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или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иной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сеанс было разное количество зрителей. Для этого мы добавим специальный элемент управления.</w:t>
      </w:r>
    </w:p>
    <w:p w:rsidR="00D15DA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Откроем палитру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D15DAA">
        <w:rPr>
          <w:rFonts w:ascii="Times New Roman" w:hAnsi="Times New Roman" w:cs="Times New Roman"/>
          <w:i/>
          <w:sz w:val="24"/>
          <w:szCs w:val="24"/>
          <w:lang w:eastAsia="ja-JP"/>
        </w:rPr>
        <w:t>Элементы управления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 перетащим элемент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D15DAA">
        <w:rPr>
          <w:rFonts w:ascii="Times New Roman" w:hAnsi="Times New Roman" w:cs="Times New Roman"/>
          <w:i/>
          <w:sz w:val="24"/>
          <w:szCs w:val="24"/>
          <w:lang w:eastAsia="ja-JP"/>
        </w:rPr>
        <w:t>Бегунок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из палитры на диаграмму класса </w:t>
      </w:r>
      <w:proofErr w:type="spellStart"/>
      <w:r w:rsidRPr="00D15DAA">
        <w:rPr>
          <w:rFonts w:ascii="Times New Roman" w:hAnsi="Times New Roman" w:cs="Times New Roman"/>
          <w:i/>
          <w:sz w:val="24"/>
          <w:szCs w:val="24"/>
          <w:lang w:eastAsia="ja-JP"/>
        </w:rPr>
        <w:t>Main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(справа от плана кинотеатра). </w:t>
      </w:r>
    </w:p>
    <w:p w:rsidR="00D15DA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В свойствах объекта </w:t>
      </w:r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Бегунок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следует сделать следующие изменения: </w:t>
      </w:r>
    </w:p>
    <w:p w:rsidR="00D15DAA" w:rsidRDefault="0002537A" w:rsidP="00D15DA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связать с: </w:t>
      </w:r>
      <w:proofErr w:type="spellStart"/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pedSource.rate</w:t>
      </w:r>
      <w:proofErr w:type="spellEnd"/>
      <w:r w:rsidRPr="0002537A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D15DAA" w:rsidRDefault="0002537A" w:rsidP="00D15DA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минимальное значение: </w:t>
      </w:r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0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</w:p>
    <w:p w:rsidR="0002537A" w:rsidRDefault="0002537A" w:rsidP="00D15DA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максимальное: </w:t>
      </w:r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150 / </w:t>
      </w:r>
      <w:proofErr w:type="spellStart"/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minute</w:t>
      </w:r>
      <w:proofErr w:type="spellEnd"/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()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02537A">
        <w:rPr>
          <w:rFonts w:ascii="Times New Roman" w:hAnsi="Times New Roman" w:cs="Times New Roman"/>
          <w:sz w:val="24"/>
          <w:szCs w:val="24"/>
          <w:lang w:eastAsia="ja-JP"/>
        </w:rPr>
        <w:t>Добавим текстовую метку для бегунка. Для этого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добавим к бегунку текстовую метку с заголовком.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Перетащим элемент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D15DAA">
        <w:rPr>
          <w:rFonts w:ascii="Times New Roman" w:hAnsi="Times New Roman" w:cs="Times New Roman"/>
          <w:i/>
          <w:sz w:val="24"/>
          <w:szCs w:val="24"/>
          <w:lang w:eastAsia="ja-JP"/>
        </w:rPr>
        <w:t>Текст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из палитры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D15DAA">
        <w:rPr>
          <w:rFonts w:ascii="Times New Roman" w:hAnsi="Times New Roman" w:cs="Times New Roman"/>
          <w:i/>
          <w:sz w:val="24"/>
          <w:szCs w:val="24"/>
          <w:lang w:eastAsia="ja-JP"/>
        </w:rPr>
        <w:t>Презентация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 на диаграмму (выше бегунка). Введем текст, который мы хотим показать с помощью этой метки, в поле</w:t>
      </w:r>
      <w:r w:rsidR="00AA39B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Текст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 xml:space="preserve">. Например: </w:t>
      </w:r>
      <w:r w:rsidRPr="00D15DAA">
        <w:rPr>
          <w:rFonts w:ascii="Times New Roman" w:hAnsi="Times New Roman" w:cs="Times New Roman"/>
          <w:b/>
          <w:sz w:val="24"/>
          <w:szCs w:val="24"/>
          <w:lang w:eastAsia="ja-JP"/>
        </w:rPr>
        <w:t>Изменение интенсивности зрителей</w:t>
      </w:r>
      <w:r w:rsidRPr="0002537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02537A" w:rsidRDefault="0002537A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Теперь можно смело запускать модель и наблюдать, как люди рассаживаются в кинотеатре на сеанс.</w:t>
      </w:r>
    </w:p>
    <w:p w:rsidR="0002537A" w:rsidRPr="0002537A" w:rsidRDefault="009D16FD" w:rsidP="0002537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Настройте модель до режима, наиболее приближенного к реальной жизни, меняя различные параметры.</w:t>
      </w:r>
      <w:r w:rsidR="00D0538F">
        <w:rPr>
          <w:rFonts w:ascii="Times New Roman" w:hAnsi="Times New Roman" w:cs="Times New Roman"/>
          <w:sz w:val="24"/>
          <w:szCs w:val="24"/>
          <w:lang w:eastAsia="ja-JP"/>
        </w:rPr>
        <w:t xml:space="preserve"> Продемонстрируйте полученный результат преподавателю.</w:t>
      </w:r>
    </w:p>
    <w:p w:rsidR="007F3AB7" w:rsidRDefault="007F3AB7" w:rsidP="0002537A">
      <w:pPr>
        <w:pStyle w:val="aa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3AB7" w:rsidRDefault="007F3AB7" w:rsidP="0002537A">
      <w:pPr>
        <w:pStyle w:val="aa"/>
        <w:ind w:left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7F3AB7" w:rsidSect="009A446C">
      <w:pgSz w:w="11906" w:h="16838"/>
      <w:pgMar w:top="1134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3022"/>
    <w:multiLevelType w:val="multilevel"/>
    <w:tmpl w:val="AFDACC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EA531A"/>
    <w:multiLevelType w:val="multilevel"/>
    <w:tmpl w:val="72083C6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7CC2B02"/>
    <w:multiLevelType w:val="hybridMultilevel"/>
    <w:tmpl w:val="0134AA72"/>
    <w:lvl w:ilvl="0" w:tplc="753CFD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E710213"/>
    <w:multiLevelType w:val="hybridMultilevel"/>
    <w:tmpl w:val="F2A8B4A2"/>
    <w:lvl w:ilvl="0" w:tplc="F2149C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A446C"/>
    <w:rsid w:val="0002537A"/>
    <w:rsid w:val="00152B78"/>
    <w:rsid w:val="002025FA"/>
    <w:rsid w:val="00230899"/>
    <w:rsid w:val="003A03E5"/>
    <w:rsid w:val="003A1D16"/>
    <w:rsid w:val="003B3722"/>
    <w:rsid w:val="004F702E"/>
    <w:rsid w:val="007D20CA"/>
    <w:rsid w:val="007E167E"/>
    <w:rsid w:val="007F3AB7"/>
    <w:rsid w:val="008230E0"/>
    <w:rsid w:val="008E1278"/>
    <w:rsid w:val="008F10CA"/>
    <w:rsid w:val="00932C4D"/>
    <w:rsid w:val="00992119"/>
    <w:rsid w:val="009A446C"/>
    <w:rsid w:val="009A5116"/>
    <w:rsid w:val="009C224E"/>
    <w:rsid w:val="009D16FD"/>
    <w:rsid w:val="00AA39B2"/>
    <w:rsid w:val="00B7022C"/>
    <w:rsid w:val="00B808BC"/>
    <w:rsid w:val="00C5159B"/>
    <w:rsid w:val="00CF3994"/>
    <w:rsid w:val="00D0538F"/>
    <w:rsid w:val="00D15DAA"/>
    <w:rsid w:val="00E04843"/>
    <w:rsid w:val="00E15E1F"/>
    <w:rsid w:val="00F64B83"/>
    <w:rsid w:val="00F8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BB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C06FCF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1A74D5"/>
    <w:rPr>
      <w:color w:val="808080"/>
    </w:rPr>
  </w:style>
  <w:style w:type="paragraph" w:customStyle="1" w:styleId="a5">
    <w:name w:val="Заголовок"/>
    <w:basedOn w:val="a"/>
    <w:next w:val="a6"/>
    <w:rsid w:val="009A446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rsid w:val="009A446C"/>
    <w:pPr>
      <w:spacing w:after="140" w:line="288" w:lineRule="auto"/>
    </w:pPr>
  </w:style>
  <w:style w:type="paragraph" w:styleId="a7">
    <w:name w:val="List"/>
    <w:basedOn w:val="a6"/>
    <w:rsid w:val="009A446C"/>
    <w:rPr>
      <w:rFonts w:cs="FreeSans"/>
    </w:rPr>
  </w:style>
  <w:style w:type="paragraph" w:styleId="a8">
    <w:name w:val="Title"/>
    <w:basedOn w:val="a"/>
    <w:rsid w:val="009A44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rsid w:val="009A446C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963B41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rsid w:val="00C06FC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rsid w:val="009A446C"/>
  </w:style>
  <w:style w:type="paragraph" w:customStyle="1" w:styleId="ad">
    <w:name w:val="Заголовок таблицы"/>
    <w:basedOn w:val="ac"/>
    <w:rsid w:val="009A446C"/>
  </w:style>
  <w:style w:type="table" w:styleId="ae">
    <w:name w:val="Table Grid"/>
    <w:basedOn w:val="a1"/>
    <w:uiPriority w:val="59"/>
    <w:rsid w:val="007D559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ЛР1</vt:lpstr>
    </vt:vector>
  </TitlesOfParts>
  <Company/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</dc:title>
  <dc:subject>МИМИПТ</dc:subject>
  <dc:creator>Сафиуллин Н. Т.</dc:creator>
  <cp:lastModifiedBy>Nikolai</cp:lastModifiedBy>
  <cp:revision>41</cp:revision>
  <dcterms:created xsi:type="dcterms:W3CDTF">2013-09-18T06:36:00Z</dcterms:created>
  <dcterms:modified xsi:type="dcterms:W3CDTF">2016-10-02T16:20:00Z</dcterms:modified>
  <dc:language>ru-RU</dc:language>
</cp:coreProperties>
</file>