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FA1A5" w14:textId="77777777" w:rsidR="00EF4EBC" w:rsidRPr="00444EDD" w:rsidRDefault="00EF4EBC" w:rsidP="00EF4EBC">
      <w:pPr>
        <w:jc w:val="center"/>
        <w:rPr>
          <w:rFonts w:ascii="Times New Roman" w:hAnsi="Times New Roman" w:cs="Times New Roman"/>
        </w:rPr>
      </w:pPr>
    </w:p>
    <w:p w14:paraId="10BD6872" w14:textId="77777777" w:rsidR="00EF4EBC" w:rsidRPr="00444EDD" w:rsidRDefault="00EF4EBC" w:rsidP="00EF4EBC">
      <w:pPr>
        <w:jc w:val="center"/>
        <w:rPr>
          <w:rFonts w:ascii="Times New Roman" w:hAnsi="Times New Roman" w:cs="Times New Roman"/>
        </w:rPr>
      </w:pPr>
    </w:p>
    <w:p w14:paraId="7429613F" w14:textId="77777777" w:rsidR="00EF4EBC" w:rsidRPr="00444EDD" w:rsidRDefault="00EF4EBC" w:rsidP="00EF4EBC">
      <w:pPr>
        <w:jc w:val="center"/>
        <w:rPr>
          <w:rFonts w:ascii="Times New Roman" w:hAnsi="Times New Roman" w:cs="Times New Roman"/>
        </w:rPr>
      </w:pPr>
    </w:p>
    <w:p w14:paraId="650971B1" w14:textId="77777777" w:rsidR="00EF4EBC" w:rsidRPr="00444EDD" w:rsidRDefault="00EF4EBC" w:rsidP="00EF4EBC">
      <w:pPr>
        <w:jc w:val="center"/>
        <w:rPr>
          <w:rFonts w:ascii="Times New Roman" w:hAnsi="Times New Roman" w:cs="Times New Roman"/>
        </w:rPr>
      </w:pPr>
    </w:p>
    <w:p w14:paraId="703124D0" w14:textId="77777777" w:rsidR="00EF4EBC" w:rsidRPr="00444EDD" w:rsidRDefault="00EF4EBC" w:rsidP="00EF4EBC">
      <w:pPr>
        <w:jc w:val="center"/>
        <w:rPr>
          <w:rFonts w:ascii="Times New Roman" w:hAnsi="Times New Roman" w:cs="Times New Roman"/>
        </w:rPr>
      </w:pPr>
    </w:p>
    <w:p w14:paraId="3EDE80B2" w14:textId="77777777" w:rsidR="00EF4EBC" w:rsidRPr="00444EDD" w:rsidRDefault="00EF4EBC" w:rsidP="00EF4EBC">
      <w:pPr>
        <w:jc w:val="center"/>
        <w:rPr>
          <w:rFonts w:ascii="Times New Roman" w:hAnsi="Times New Roman" w:cs="Times New Roman"/>
        </w:rPr>
      </w:pPr>
    </w:p>
    <w:p w14:paraId="79839E29" w14:textId="77777777" w:rsidR="00EF4EBC" w:rsidRPr="00444EDD" w:rsidRDefault="00EF4EBC" w:rsidP="00EF4EBC">
      <w:pPr>
        <w:jc w:val="center"/>
        <w:rPr>
          <w:rFonts w:ascii="Times New Roman" w:hAnsi="Times New Roman" w:cs="Times New Roman"/>
        </w:rPr>
      </w:pPr>
    </w:p>
    <w:p w14:paraId="3B163725" w14:textId="77777777" w:rsidR="00EF4EBC" w:rsidRPr="00444EDD" w:rsidRDefault="00EF4EBC" w:rsidP="00EF4EBC">
      <w:pPr>
        <w:jc w:val="center"/>
        <w:rPr>
          <w:rFonts w:ascii="Times New Roman" w:hAnsi="Times New Roman" w:cs="Times New Roman"/>
        </w:rPr>
      </w:pPr>
    </w:p>
    <w:p w14:paraId="7ED0A756" w14:textId="77777777" w:rsidR="00EF4EBC" w:rsidRPr="00444EDD" w:rsidRDefault="00EF4EBC" w:rsidP="00EF4EBC">
      <w:pPr>
        <w:jc w:val="center"/>
        <w:rPr>
          <w:rFonts w:ascii="Times New Roman" w:hAnsi="Times New Roman" w:cs="Times New Roman"/>
        </w:rPr>
      </w:pPr>
    </w:p>
    <w:p w14:paraId="7EBD7AF5" w14:textId="77777777" w:rsidR="00EF4EBC" w:rsidRPr="00444EDD" w:rsidRDefault="00EF4EBC" w:rsidP="00EF4EBC">
      <w:pPr>
        <w:jc w:val="center"/>
        <w:rPr>
          <w:rFonts w:ascii="Times New Roman" w:hAnsi="Times New Roman" w:cs="Times New Roman"/>
        </w:rPr>
      </w:pPr>
    </w:p>
    <w:p w14:paraId="68476FE5" w14:textId="462301A3" w:rsidR="00E567D6" w:rsidRPr="00444EDD" w:rsidRDefault="00EF4EBC" w:rsidP="00EF4EBC">
      <w:pPr>
        <w:spacing w:line="480" w:lineRule="auto"/>
        <w:jc w:val="center"/>
        <w:rPr>
          <w:rFonts w:ascii="Times New Roman" w:hAnsi="Times New Roman" w:cs="Times New Roman"/>
          <w:sz w:val="24"/>
          <w:szCs w:val="24"/>
        </w:rPr>
      </w:pPr>
      <w:r w:rsidRPr="00444EDD">
        <w:rPr>
          <w:rFonts w:ascii="Times New Roman" w:hAnsi="Times New Roman" w:cs="Times New Roman"/>
          <w:sz w:val="24"/>
          <w:szCs w:val="24"/>
        </w:rPr>
        <w:t xml:space="preserve">First Bank of </w:t>
      </w:r>
      <w:proofErr w:type="spellStart"/>
      <w:r w:rsidRPr="00444EDD">
        <w:rPr>
          <w:rFonts w:ascii="Times New Roman" w:hAnsi="Times New Roman" w:cs="Times New Roman"/>
          <w:sz w:val="24"/>
          <w:szCs w:val="24"/>
        </w:rPr>
        <w:t>Acmeland</w:t>
      </w:r>
      <w:proofErr w:type="spellEnd"/>
      <w:r w:rsidRPr="00444EDD">
        <w:rPr>
          <w:rFonts w:ascii="Times New Roman" w:hAnsi="Times New Roman" w:cs="Times New Roman"/>
          <w:sz w:val="24"/>
          <w:szCs w:val="24"/>
        </w:rPr>
        <w:t xml:space="preserve"> Security Policy</w:t>
      </w:r>
    </w:p>
    <w:p w14:paraId="3EB4DC73" w14:textId="7677B8E7" w:rsidR="00EF4EBC" w:rsidRPr="00444EDD" w:rsidRDefault="00EF4EBC" w:rsidP="00EF4EBC">
      <w:pPr>
        <w:spacing w:line="480" w:lineRule="auto"/>
        <w:jc w:val="center"/>
        <w:rPr>
          <w:rFonts w:ascii="Times New Roman" w:hAnsi="Times New Roman" w:cs="Times New Roman"/>
          <w:sz w:val="24"/>
          <w:szCs w:val="24"/>
        </w:rPr>
      </w:pPr>
      <w:r w:rsidRPr="00444EDD">
        <w:rPr>
          <w:rFonts w:ascii="Times New Roman" w:hAnsi="Times New Roman" w:cs="Times New Roman"/>
          <w:sz w:val="24"/>
          <w:szCs w:val="24"/>
        </w:rPr>
        <w:t>By: Andrew Waddell</w:t>
      </w:r>
    </w:p>
    <w:p w14:paraId="3A72E2FA" w14:textId="5F37A270" w:rsidR="00EF4EBC" w:rsidRPr="00444EDD" w:rsidRDefault="00EF4EBC" w:rsidP="00EF4EBC">
      <w:pPr>
        <w:spacing w:line="480" w:lineRule="auto"/>
        <w:jc w:val="center"/>
        <w:rPr>
          <w:rFonts w:ascii="Times New Roman" w:hAnsi="Times New Roman" w:cs="Times New Roman"/>
          <w:sz w:val="24"/>
          <w:szCs w:val="24"/>
        </w:rPr>
      </w:pPr>
      <w:r w:rsidRPr="00444EDD">
        <w:rPr>
          <w:rFonts w:ascii="Times New Roman" w:hAnsi="Times New Roman" w:cs="Times New Roman"/>
          <w:sz w:val="24"/>
          <w:szCs w:val="24"/>
        </w:rPr>
        <w:t>19 July 2023</w:t>
      </w:r>
    </w:p>
    <w:p w14:paraId="0E10DA87" w14:textId="403950BD" w:rsidR="00EF4EBC" w:rsidRPr="00444EDD" w:rsidRDefault="00EF4EBC" w:rsidP="00EF4EBC">
      <w:pPr>
        <w:spacing w:line="480" w:lineRule="auto"/>
        <w:jc w:val="center"/>
        <w:rPr>
          <w:rFonts w:ascii="Times New Roman" w:hAnsi="Times New Roman" w:cs="Times New Roman"/>
          <w:sz w:val="24"/>
          <w:szCs w:val="24"/>
        </w:rPr>
      </w:pPr>
      <w:r w:rsidRPr="00444EDD">
        <w:rPr>
          <w:rFonts w:ascii="Times New Roman" w:hAnsi="Times New Roman" w:cs="Times New Roman"/>
          <w:sz w:val="24"/>
          <w:szCs w:val="24"/>
        </w:rPr>
        <w:t>NTS 310 Social Engineering</w:t>
      </w:r>
    </w:p>
    <w:p w14:paraId="362E00F0" w14:textId="1DE6CE1B" w:rsidR="00EF4EBC" w:rsidRPr="00444EDD" w:rsidRDefault="00EF4EBC" w:rsidP="00EF4EBC">
      <w:pPr>
        <w:spacing w:line="480" w:lineRule="auto"/>
        <w:rPr>
          <w:rFonts w:ascii="Times New Roman" w:hAnsi="Times New Roman" w:cs="Times New Roman"/>
        </w:rPr>
      </w:pPr>
      <w:r w:rsidRPr="00444EDD">
        <w:rPr>
          <w:rFonts w:ascii="Times New Roman" w:hAnsi="Times New Roman" w:cs="Times New Roman"/>
        </w:rPr>
        <w:br w:type="page"/>
      </w:r>
    </w:p>
    <w:p w14:paraId="3C3EB164" w14:textId="77777777" w:rsidR="00EF4EBC" w:rsidRPr="00444EDD" w:rsidRDefault="00EF4EBC" w:rsidP="00EF4EBC">
      <w:pPr>
        <w:pStyle w:val="Heading1"/>
        <w:spacing w:line="480" w:lineRule="auto"/>
      </w:pPr>
      <w:r w:rsidRPr="00444EDD">
        <w:lastRenderedPageBreak/>
        <w:t xml:space="preserve">First Bank of </w:t>
      </w:r>
      <w:proofErr w:type="spellStart"/>
      <w:r w:rsidRPr="00444EDD">
        <w:t>Acmeland</w:t>
      </w:r>
      <w:proofErr w:type="spellEnd"/>
      <w:r w:rsidRPr="00444EDD">
        <w:t xml:space="preserve"> Information Security Policy</w:t>
      </w:r>
    </w:p>
    <w:p w14:paraId="4C281D19" w14:textId="77777777" w:rsidR="00EF4EBC" w:rsidRPr="00444EDD" w:rsidRDefault="00EF4EBC" w:rsidP="00EF4EBC">
      <w:pPr>
        <w:spacing w:line="480" w:lineRule="auto"/>
        <w:rPr>
          <w:rFonts w:ascii="Times New Roman" w:hAnsi="Times New Roman" w:cs="Times New Roman"/>
          <w:sz w:val="36"/>
          <w:szCs w:val="36"/>
        </w:rPr>
      </w:pPr>
      <w:r w:rsidRPr="00444EDD">
        <w:rPr>
          <w:rFonts w:ascii="Times New Roman" w:hAnsi="Times New Roman" w:cs="Times New Roman"/>
          <w:sz w:val="36"/>
          <w:szCs w:val="36"/>
        </w:rPr>
        <w:t>1. Introduction</w:t>
      </w:r>
    </w:p>
    <w:p w14:paraId="39F124C5"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1.1 Purpose</w:t>
      </w:r>
    </w:p>
    <w:p w14:paraId="731C677D" w14:textId="77777777" w:rsidR="00EF4EBC" w:rsidRPr="00444EDD" w:rsidRDefault="00EF4EBC" w:rsidP="00444EDD">
      <w:pPr>
        <w:pStyle w:val="ListParagraph"/>
        <w:numPr>
          <w:ilvl w:val="0"/>
          <w:numId w:val="53"/>
        </w:numPr>
        <w:spacing w:line="480" w:lineRule="auto"/>
        <w:rPr>
          <w:rFonts w:ascii="Times New Roman" w:hAnsi="Times New Roman" w:cs="Times New Roman"/>
          <w:sz w:val="24"/>
          <w:szCs w:val="24"/>
        </w:rPr>
      </w:pPr>
      <w:r w:rsidRPr="00444EDD">
        <w:rPr>
          <w:rFonts w:ascii="Times New Roman" w:hAnsi="Times New Roman" w:cs="Times New Roman"/>
          <w:sz w:val="24"/>
          <w:szCs w:val="24"/>
        </w:rPr>
        <w:t xml:space="preserve">The purpose of this Information Security Policy is to establish comprehensive guidelines, standards, and procedures to safeguard the information assets of First Bank of </w:t>
      </w:r>
      <w:proofErr w:type="spellStart"/>
      <w:r w:rsidRPr="00444EDD">
        <w:rPr>
          <w:rFonts w:ascii="Times New Roman" w:hAnsi="Times New Roman" w:cs="Times New Roman"/>
          <w:sz w:val="24"/>
          <w:szCs w:val="24"/>
        </w:rPr>
        <w:t>Acmeland</w:t>
      </w:r>
      <w:proofErr w:type="spellEnd"/>
      <w:r w:rsidRPr="00444EDD">
        <w:rPr>
          <w:rFonts w:ascii="Times New Roman" w:hAnsi="Times New Roman" w:cs="Times New Roman"/>
          <w:sz w:val="24"/>
          <w:szCs w:val="24"/>
        </w:rPr>
        <w:t xml:space="preserve"> (FBAM) and ensure the confidentiality, integrity, and availability of data.</w:t>
      </w:r>
    </w:p>
    <w:p w14:paraId="23BB2305"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1.2 Policy Scope</w:t>
      </w:r>
    </w:p>
    <w:p w14:paraId="5D3B2CFD" w14:textId="77777777" w:rsidR="00EF4EBC" w:rsidRPr="00444EDD" w:rsidRDefault="00EF4EBC" w:rsidP="00444EDD">
      <w:pPr>
        <w:pStyle w:val="ListParagraph"/>
        <w:numPr>
          <w:ilvl w:val="0"/>
          <w:numId w:val="52"/>
        </w:numPr>
        <w:spacing w:line="480" w:lineRule="auto"/>
        <w:rPr>
          <w:rFonts w:ascii="Times New Roman" w:hAnsi="Times New Roman" w:cs="Times New Roman"/>
          <w:sz w:val="24"/>
          <w:szCs w:val="24"/>
        </w:rPr>
      </w:pPr>
      <w:r w:rsidRPr="00444EDD">
        <w:rPr>
          <w:rFonts w:ascii="Times New Roman" w:hAnsi="Times New Roman" w:cs="Times New Roman"/>
          <w:sz w:val="24"/>
          <w:szCs w:val="24"/>
        </w:rPr>
        <w:t>This policy applies to all employees, contractors, vendors, and third parties who have access to FBAM's information systems and data.</w:t>
      </w:r>
    </w:p>
    <w:p w14:paraId="4239CC43"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1.3 Policy Framework</w:t>
      </w:r>
    </w:p>
    <w:p w14:paraId="3E5E04D3" w14:textId="77777777" w:rsidR="00EF4EBC" w:rsidRPr="00444EDD" w:rsidRDefault="00EF4EBC" w:rsidP="00444EDD">
      <w:pPr>
        <w:pStyle w:val="ListParagraph"/>
        <w:numPr>
          <w:ilvl w:val="0"/>
          <w:numId w:val="51"/>
        </w:numPr>
        <w:spacing w:line="480" w:lineRule="auto"/>
        <w:rPr>
          <w:rFonts w:ascii="Times New Roman" w:hAnsi="Times New Roman" w:cs="Times New Roman"/>
          <w:sz w:val="24"/>
          <w:szCs w:val="24"/>
        </w:rPr>
      </w:pPr>
      <w:r w:rsidRPr="00444EDD">
        <w:rPr>
          <w:rFonts w:ascii="Times New Roman" w:hAnsi="Times New Roman" w:cs="Times New Roman"/>
          <w:sz w:val="24"/>
          <w:szCs w:val="24"/>
        </w:rPr>
        <w:t>This policy is designed to align with the principles and practices of the Department of Defense's (DoD) information security policies to ensure the highest level of security for FBAM's operations.</w:t>
      </w:r>
    </w:p>
    <w:p w14:paraId="37EBEE5E" w14:textId="77777777" w:rsidR="00EF4EBC" w:rsidRPr="00444EDD" w:rsidRDefault="00EF4EBC" w:rsidP="00EF4EBC">
      <w:pPr>
        <w:spacing w:line="480" w:lineRule="auto"/>
        <w:rPr>
          <w:rFonts w:ascii="Times New Roman" w:hAnsi="Times New Roman" w:cs="Times New Roman"/>
          <w:sz w:val="36"/>
          <w:szCs w:val="36"/>
        </w:rPr>
      </w:pPr>
      <w:r w:rsidRPr="00444EDD">
        <w:rPr>
          <w:rFonts w:ascii="Times New Roman" w:hAnsi="Times New Roman" w:cs="Times New Roman"/>
          <w:sz w:val="36"/>
          <w:szCs w:val="36"/>
        </w:rPr>
        <w:t>2. Information Security Governance</w:t>
      </w:r>
    </w:p>
    <w:p w14:paraId="71244C36"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2.1 Information Security Management</w:t>
      </w:r>
    </w:p>
    <w:p w14:paraId="188C9913" w14:textId="77777777" w:rsidR="00EF4EBC" w:rsidRPr="00444EDD" w:rsidRDefault="00EF4EBC" w:rsidP="00EF4EBC">
      <w:pPr>
        <w:spacing w:line="480" w:lineRule="auto"/>
        <w:rPr>
          <w:rFonts w:ascii="Times New Roman" w:hAnsi="Times New Roman" w:cs="Times New Roman"/>
          <w:sz w:val="24"/>
          <w:szCs w:val="24"/>
        </w:rPr>
      </w:pPr>
      <w:r w:rsidRPr="00444EDD">
        <w:rPr>
          <w:rFonts w:ascii="Times New Roman" w:hAnsi="Times New Roman" w:cs="Times New Roman"/>
          <w:sz w:val="24"/>
          <w:szCs w:val="24"/>
        </w:rPr>
        <w:lastRenderedPageBreak/>
        <w:t>2.1.1 Chief Information Security Officer (CISO)</w:t>
      </w:r>
    </w:p>
    <w:p w14:paraId="64D91F47" w14:textId="77777777" w:rsidR="00EF4EBC" w:rsidRPr="00444EDD" w:rsidRDefault="00EF4EBC" w:rsidP="00444EDD">
      <w:pPr>
        <w:pStyle w:val="ListParagraph"/>
        <w:numPr>
          <w:ilvl w:val="0"/>
          <w:numId w:val="50"/>
        </w:numPr>
        <w:spacing w:line="480" w:lineRule="auto"/>
        <w:rPr>
          <w:rFonts w:ascii="Times New Roman" w:hAnsi="Times New Roman" w:cs="Times New Roman"/>
          <w:sz w:val="24"/>
          <w:szCs w:val="24"/>
        </w:rPr>
      </w:pPr>
      <w:r w:rsidRPr="00444EDD">
        <w:rPr>
          <w:rFonts w:ascii="Times New Roman" w:hAnsi="Times New Roman" w:cs="Times New Roman"/>
          <w:sz w:val="24"/>
          <w:szCs w:val="24"/>
        </w:rPr>
        <w:t>FBAM will designate a Chief Information Security Officer responsible for overseeing the bank's information security program.</w:t>
      </w:r>
    </w:p>
    <w:p w14:paraId="7891DB87" w14:textId="77777777" w:rsidR="00EF4EBC" w:rsidRPr="00444EDD" w:rsidRDefault="00EF4EBC" w:rsidP="00EF4EBC">
      <w:pPr>
        <w:spacing w:line="480" w:lineRule="auto"/>
        <w:rPr>
          <w:rFonts w:ascii="Times New Roman" w:hAnsi="Times New Roman" w:cs="Times New Roman"/>
          <w:sz w:val="24"/>
          <w:szCs w:val="24"/>
        </w:rPr>
      </w:pPr>
      <w:r w:rsidRPr="00444EDD">
        <w:rPr>
          <w:rFonts w:ascii="Times New Roman" w:hAnsi="Times New Roman" w:cs="Times New Roman"/>
          <w:sz w:val="24"/>
          <w:szCs w:val="24"/>
        </w:rPr>
        <w:t>2.1.2 Information Security Committee</w:t>
      </w:r>
    </w:p>
    <w:p w14:paraId="0E9FCA19" w14:textId="77777777" w:rsidR="00EF4EBC" w:rsidRPr="00444EDD" w:rsidRDefault="00EF4EBC" w:rsidP="00444EDD">
      <w:pPr>
        <w:pStyle w:val="ListParagraph"/>
        <w:numPr>
          <w:ilvl w:val="0"/>
          <w:numId w:val="49"/>
        </w:numPr>
        <w:spacing w:line="480" w:lineRule="auto"/>
        <w:rPr>
          <w:rFonts w:ascii="Times New Roman" w:hAnsi="Times New Roman" w:cs="Times New Roman"/>
          <w:sz w:val="24"/>
          <w:szCs w:val="24"/>
        </w:rPr>
      </w:pPr>
      <w:r w:rsidRPr="00444EDD">
        <w:rPr>
          <w:rFonts w:ascii="Times New Roman" w:hAnsi="Times New Roman" w:cs="Times New Roman"/>
          <w:sz w:val="24"/>
          <w:szCs w:val="24"/>
        </w:rPr>
        <w:t>An Information Security Committee will be established to provide oversight, guidance, and support for information security initiatives.</w:t>
      </w:r>
    </w:p>
    <w:p w14:paraId="2318E4E5"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2.2 Risk Management</w:t>
      </w:r>
    </w:p>
    <w:p w14:paraId="0D11E76E" w14:textId="77777777" w:rsidR="00EF4EBC" w:rsidRPr="00444EDD" w:rsidRDefault="00EF4EBC" w:rsidP="00EF4EBC">
      <w:pPr>
        <w:spacing w:line="480" w:lineRule="auto"/>
        <w:rPr>
          <w:rFonts w:ascii="Times New Roman" w:hAnsi="Times New Roman" w:cs="Times New Roman"/>
          <w:sz w:val="24"/>
          <w:szCs w:val="24"/>
        </w:rPr>
      </w:pPr>
      <w:r w:rsidRPr="00444EDD">
        <w:rPr>
          <w:rFonts w:ascii="Times New Roman" w:hAnsi="Times New Roman" w:cs="Times New Roman"/>
          <w:sz w:val="24"/>
          <w:szCs w:val="24"/>
        </w:rPr>
        <w:t>2.2.1 Risk Assessment</w:t>
      </w:r>
    </w:p>
    <w:p w14:paraId="02E83052" w14:textId="77777777" w:rsidR="00EF4EBC" w:rsidRPr="00444EDD" w:rsidRDefault="00EF4EBC" w:rsidP="00444EDD">
      <w:pPr>
        <w:pStyle w:val="ListParagraph"/>
        <w:numPr>
          <w:ilvl w:val="0"/>
          <w:numId w:val="48"/>
        </w:numPr>
        <w:spacing w:line="480" w:lineRule="auto"/>
        <w:rPr>
          <w:rFonts w:ascii="Times New Roman" w:hAnsi="Times New Roman" w:cs="Times New Roman"/>
          <w:sz w:val="24"/>
          <w:szCs w:val="24"/>
        </w:rPr>
      </w:pPr>
      <w:r w:rsidRPr="00444EDD">
        <w:rPr>
          <w:rFonts w:ascii="Times New Roman" w:hAnsi="Times New Roman" w:cs="Times New Roman"/>
          <w:sz w:val="24"/>
          <w:szCs w:val="24"/>
        </w:rPr>
        <w:t>FBAM will conduct regular risk assessments to identify, evaluate, and mitigate information security risks.</w:t>
      </w:r>
    </w:p>
    <w:p w14:paraId="20926699"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2.3 Compliance</w:t>
      </w:r>
    </w:p>
    <w:p w14:paraId="2B76C6E4" w14:textId="77777777" w:rsidR="00EF4EBC" w:rsidRPr="00444EDD" w:rsidRDefault="00EF4EBC" w:rsidP="00444EDD">
      <w:pPr>
        <w:pStyle w:val="ListParagraph"/>
        <w:numPr>
          <w:ilvl w:val="0"/>
          <w:numId w:val="47"/>
        </w:numPr>
        <w:spacing w:line="480" w:lineRule="auto"/>
        <w:rPr>
          <w:rFonts w:ascii="Times New Roman" w:hAnsi="Times New Roman" w:cs="Times New Roman"/>
          <w:sz w:val="24"/>
          <w:szCs w:val="24"/>
        </w:rPr>
      </w:pPr>
      <w:r w:rsidRPr="00444EDD">
        <w:rPr>
          <w:rFonts w:ascii="Times New Roman" w:hAnsi="Times New Roman" w:cs="Times New Roman"/>
          <w:sz w:val="24"/>
          <w:szCs w:val="24"/>
        </w:rPr>
        <w:t>FBAM will comply with all applicable laws, regulations, and industry standards related to information security, including financial regulations.</w:t>
      </w:r>
    </w:p>
    <w:p w14:paraId="06B8D201" w14:textId="77777777" w:rsidR="00EF4EBC" w:rsidRPr="00444EDD" w:rsidRDefault="00EF4EBC" w:rsidP="00EF4EBC">
      <w:pPr>
        <w:spacing w:line="480" w:lineRule="auto"/>
        <w:rPr>
          <w:rFonts w:ascii="Times New Roman" w:hAnsi="Times New Roman" w:cs="Times New Roman"/>
          <w:sz w:val="36"/>
          <w:szCs w:val="36"/>
        </w:rPr>
      </w:pPr>
      <w:r w:rsidRPr="00444EDD">
        <w:rPr>
          <w:rFonts w:ascii="Times New Roman" w:hAnsi="Times New Roman" w:cs="Times New Roman"/>
          <w:sz w:val="36"/>
          <w:szCs w:val="36"/>
        </w:rPr>
        <w:t>3. Information Security Controls</w:t>
      </w:r>
    </w:p>
    <w:p w14:paraId="7B5D142D"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3.1 Access Control</w:t>
      </w:r>
    </w:p>
    <w:p w14:paraId="3CDBFBCF" w14:textId="77777777" w:rsidR="00EF4EBC" w:rsidRPr="00444EDD" w:rsidRDefault="00EF4EBC" w:rsidP="00EF4EBC">
      <w:pPr>
        <w:spacing w:line="480" w:lineRule="auto"/>
        <w:rPr>
          <w:rFonts w:ascii="Times New Roman" w:hAnsi="Times New Roman" w:cs="Times New Roman"/>
          <w:sz w:val="24"/>
          <w:szCs w:val="24"/>
        </w:rPr>
      </w:pPr>
      <w:r w:rsidRPr="00444EDD">
        <w:rPr>
          <w:rFonts w:ascii="Times New Roman" w:hAnsi="Times New Roman" w:cs="Times New Roman"/>
          <w:sz w:val="24"/>
          <w:szCs w:val="24"/>
        </w:rPr>
        <w:t>3.1.1 User Access</w:t>
      </w:r>
    </w:p>
    <w:p w14:paraId="5E57F89B" w14:textId="77777777" w:rsidR="00EF4EBC" w:rsidRPr="00444EDD" w:rsidRDefault="00EF4EBC" w:rsidP="00444EDD">
      <w:pPr>
        <w:pStyle w:val="ListParagraph"/>
        <w:numPr>
          <w:ilvl w:val="0"/>
          <w:numId w:val="46"/>
        </w:numPr>
        <w:spacing w:line="480" w:lineRule="auto"/>
        <w:rPr>
          <w:rFonts w:ascii="Times New Roman" w:hAnsi="Times New Roman" w:cs="Times New Roman"/>
          <w:sz w:val="24"/>
          <w:szCs w:val="24"/>
        </w:rPr>
      </w:pPr>
      <w:r w:rsidRPr="00444EDD">
        <w:rPr>
          <w:rFonts w:ascii="Times New Roman" w:hAnsi="Times New Roman" w:cs="Times New Roman"/>
          <w:sz w:val="24"/>
          <w:szCs w:val="24"/>
        </w:rPr>
        <w:t>User access to information systems will be granted based on the principle of least privilege.</w:t>
      </w:r>
    </w:p>
    <w:p w14:paraId="6FE94C4A" w14:textId="77777777" w:rsidR="00EF4EBC" w:rsidRPr="00444EDD" w:rsidRDefault="00EF4EBC" w:rsidP="00444EDD">
      <w:pPr>
        <w:pStyle w:val="ListParagraph"/>
        <w:numPr>
          <w:ilvl w:val="0"/>
          <w:numId w:val="46"/>
        </w:numPr>
        <w:spacing w:line="480" w:lineRule="auto"/>
        <w:rPr>
          <w:rFonts w:ascii="Times New Roman" w:hAnsi="Times New Roman" w:cs="Times New Roman"/>
          <w:sz w:val="24"/>
          <w:szCs w:val="24"/>
        </w:rPr>
      </w:pPr>
      <w:r w:rsidRPr="00444EDD">
        <w:rPr>
          <w:rFonts w:ascii="Times New Roman" w:hAnsi="Times New Roman" w:cs="Times New Roman"/>
          <w:sz w:val="24"/>
          <w:szCs w:val="24"/>
        </w:rPr>
        <w:t>Access rights will be reviewed and updated regularly.</w:t>
      </w:r>
    </w:p>
    <w:p w14:paraId="6420A7FE" w14:textId="77777777" w:rsidR="00EF4EBC" w:rsidRPr="00444EDD" w:rsidRDefault="00EF4EBC" w:rsidP="00EF4EBC">
      <w:pPr>
        <w:spacing w:line="480" w:lineRule="auto"/>
        <w:rPr>
          <w:rFonts w:ascii="Times New Roman" w:hAnsi="Times New Roman" w:cs="Times New Roman"/>
          <w:sz w:val="24"/>
          <w:szCs w:val="24"/>
        </w:rPr>
      </w:pPr>
      <w:r w:rsidRPr="00444EDD">
        <w:rPr>
          <w:rFonts w:ascii="Times New Roman" w:hAnsi="Times New Roman" w:cs="Times New Roman"/>
          <w:sz w:val="24"/>
          <w:szCs w:val="24"/>
        </w:rPr>
        <w:lastRenderedPageBreak/>
        <w:t>3.1.2 Authentication and Authorization</w:t>
      </w:r>
    </w:p>
    <w:p w14:paraId="53D9B7E1" w14:textId="77777777" w:rsidR="00EF4EBC" w:rsidRPr="00444EDD" w:rsidRDefault="00EF4EBC" w:rsidP="00444EDD">
      <w:pPr>
        <w:pStyle w:val="ListParagraph"/>
        <w:numPr>
          <w:ilvl w:val="0"/>
          <w:numId w:val="45"/>
        </w:numPr>
        <w:spacing w:line="480" w:lineRule="auto"/>
        <w:rPr>
          <w:rFonts w:ascii="Times New Roman" w:hAnsi="Times New Roman" w:cs="Times New Roman"/>
          <w:sz w:val="24"/>
          <w:szCs w:val="24"/>
        </w:rPr>
      </w:pPr>
      <w:r w:rsidRPr="00444EDD">
        <w:rPr>
          <w:rFonts w:ascii="Times New Roman" w:hAnsi="Times New Roman" w:cs="Times New Roman"/>
          <w:sz w:val="24"/>
          <w:szCs w:val="24"/>
        </w:rPr>
        <w:t>Strong authentication mechanisms will be used for user authentication.</w:t>
      </w:r>
    </w:p>
    <w:p w14:paraId="62700F33" w14:textId="77777777" w:rsidR="00EF4EBC" w:rsidRPr="00444EDD" w:rsidRDefault="00EF4EBC" w:rsidP="00444EDD">
      <w:pPr>
        <w:pStyle w:val="ListParagraph"/>
        <w:numPr>
          <w:ilvl w:val="0"/>
          <w:numId w:val="45"/>
        </w:numPr>
        <w:spacing w:line="480" w:lineRule="auto"/>
        <w:rPr>
          <w:rFonts w:ascii="Times New Roman" w:hAnsi="Times New Roman" w:cs="Times New Roman"/>
          <w:sz w:val="24"/>
          <w:szCs w:val="24"/>
        </w:rPr>
      </w:pPr>
      <w:r w:rsidRPr="00444EDD">
        <w:rPr>
          <w:rFonts w:ascii="Times New Roman" w:hAnsi="Times New Roman" w:cs="Times New Roman"/>
          <w:sz w:val="24"/>
          <w:szCs w:val="24"/>
        </w:rPr>
        <w:t>Authorization rules will be enforced to control user access.</w:t>
      </w:r>
    </w:p>
    <w:p w14:paraId="0003F6EA"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3.2 Data Protection</w:t>
      </w:r>
    </w:p>
    <w:p w14:paraId="33242B40" w14:textId="77777777" w:rsidR="00EF4EBC" w:rsidRPr="00444EDD" w:rsidRDefault="00EF4EBC" w:rsidP="00EF4EBC">
      <w:pPr>
        <w:spacing w:line="480" w:lineRule="auto"/>
        <w:rPr>
          <w:rFonts w:ascii="Times New Roman" w:hAnsi="Times New Roman" w:cs="Times New Roman"/>
          <w:sz w:val="24"/>
          <w:szCs w:val="24"/>
        </w:rPr>
      </w:pPr>
      <w:r w:rsidRPr="00444EDD">
        <w:rPr>
          <w:rFonts w:ascii="Times New Roman" w:hAnsi="Times New Roman" w:cs="Times New Roman"/>
          <w:sz w:val="24"/>
          <w:szCs w:val="24"/>
        </w:rPr>
        <w:t>3.2.1 Data Classification</w:t>
      </w:r>
    </w:p>
    <w:p w14:paraId="0D9C1198" w14:textId="77777777" w:rsidR="00EF4EBC" w:rsidRPr="00444EDD" w:rsidRDefault="00EF4EBC" w:rsidP="00444EDD">
      <w:pPr>
        <w:pStyle w:val="ListParagraph"/>
        <w:numPr>
          <w:ilvl w:val="0"/>
          <w:numId w:val="44"/>
        </w:numPr>
        <w:spacing w:line="480" w:lineRule="auto"/>
        <w:rPr>
          <w:rFonts w:ascii="Times New Roman" w:hAnsi="Times New Roman" w:cs="Times New Roman"/>
          <w:sz w:val="24"/>
          <w:szCs w:val="24"/>
        </w:rPr>
      </w:pPr>
      <w:r w:rsidRPr="00444EDD">
        <w:rPr>
          <w:rFonts w:ascii="Times New Roman" w:hAnsi="Times New Roman" w:cs="Times New Roman"/>
          <w:sz w:val="24"/>
          <w:szCs w:val="24"/>
        </w:rPr>
        <w:t>Data will be classified based on its sensitivity and importance.</w:t>
      </w:r>
    </w:p>
    <w:p w14:paraId="375B9F44" w14:textId="77777777" w:rsidR="00EF4EBC" w:rsidRPr="00444EDD" w:rsidRDefault="00EF4EBC" w:rsidP="00444EDD">
      <w:pPr>
        <w:pStyle w:val="ListParagraph"/>
        <w:numPr>
          <w:ilvl w:val="0"/>
          <w:numId w:val="44"/>
        </w:numPr>
        <w:spacing w:line="480" w:lineRule="auto"/>
        <w:rPr>
          <w:rFonts w:ascii="Times New Roman" w:hAnsi="Times New Roman" w:cs="Times New Roman"/>
          <w:sz w:val="24"/>
          <w:szCs w:val="24"/>
        </w:rPr>
      </w:pPr>
      <w:r w:rsidRPr="00444EDD">
        <w:rPr>
          <w:rFonts w:ascii="Times New Roman" w:hAnsi="Times New Roman" w:cs="Times New Roman"/>
          <w:sz w:val="24"/>
          <w:szCs w:val="24"/>
        </w:rPr>
        <w:t>Access controls and encryption will be applied accordingly.</w:t>
      </w:r>
    </w:p>
    <w:p w14:paraId="50F9C7E2" w14:textId="77777777" w:rsidR="00EF4EBC" w:rsidRPr="00444EDD" w:rsidRDefault="00EF4EBC" w:rsidP="00EF4EBC">
      <w:pPr>
        <w:spacing w:line="480" w:lineRule="auto"/>
        <w:rPr>
          <w:rFonts w:ascii="Times New Roman" w:hAnsi="Times New Roman" w:cs="Times New Roman"/>
          <w:sz w:val="24"/>
          <w:szCs w:val="24"/>
        </w:rPr>
      </w:pPr>
      <w:r w:rsidRPr="00444EDD">
        <w:rPr>
          <w:rFonts w:ascii="Times New Roman" w:hAnsi="Times New Roman" w:cs="Times New Roman"/>
          <w:sz w:val="24"/>
          <w:szCs w:val="24"/>
        </w:rPr>
        <w:t>3.2.2 Encryption</w:t>
      </w:r>
    </w:p>
    <w:p w14:paraId="197618E6" w14:textId="77777777" w:rsidR="00EF4EBC" w:rsidRPr="00444EDD" w:rsidRDefault="00EF4EBC" w:rsidP="00444EDD">
      <w:pPr>
        <w:pStyle w:val="ListParagraph"/>
        <w:numPr>
          <w:ilvl w:val="0"/>
          <w:numId w:val="43"/>
        </w:numPr>
        <w:spacing w:line="480" w:lineRule="auto"/>
        <w:rPr>
          <w:rFonts w:ascii="Times New Roman" w:hAnsi="Times New Roman" w:cs="Times New Roman"/>
          <w:sz w:val="24"/>
          <w:szCs w:val="24"/>
        </w:rPr>
      </w:pPr>
      <w:r w:rsidRPr="00444EDD">
        <w:rPr>
          <w:rFonts w:ascii="Times New Roman" w:hAnsi="Times New Roman" w:cs="Times New Roman"/>
          <w:sz w:val="24"/>
          <w:szCs w:val="24"/>
        </w:rPr>
        <w:t>Sensitive data in transit and at rest will be encrypted using industry-standard encryption algorithms.</w:t>
      </w:r>
    </w:p>
    <w:p w14:paraId="62A5E354"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3.3 Incident Response</w:t>
      </w:r>
    </w:p>
    <w:p w14:paraId="110EFB10" w14:textId="77777777" w:rsidR="00EF4EBC" w:rsidRPr="00444EDD" w:rsidRDefault="00EF4EBC" w:rsidP="00444EDD">
      <w:pPr>
        <w:pStyle w:val="ListParagraph"/>
        <w:numPr>
          <w:ilvl w:val="0"/>
          <w:numId w:val="42"/>
        </w:numPr>
        <w:spacing w:line="480" w:lineRule="auto"/>
        <w:rPr>
          <w:rFonts w:ascii="Times New Roman" w:hAnsi="Times New Roman" w:cs="Times New Roman"/>
          <w:sz w:val="24"/>
          <w:szCs w:val="24"/>
        </w:rPr>
      </w:pPr>
      <w:r w:rsidRPr="00444EDD">
        <w:rPr>
          <w:rFonts w:ascii="Times New Roman" w:hAnsi="Times New Roman" w:cs="Times New Roman"/>
          <w:sz w:val="24"/>
          <w:szCs w:val="24"/>
        </w:rPr>
        <w:t>FBAM will establish an incident response plan to detect, respond to, and recover from security incidents.</w:t>
      </w:r>
    </w:p>
    <w:p w14:paraId="06C25DB9" w14:textId="77777777" w:rsidR="00EF4EBC" w:rsidRPr="00444EDD" w:rsidRDefault="00EF4EBC" w:rsidP="00444EDD">
      <w:pPr>
        <w:pStyle w:val="ListParagraph"/>
        <w:numPr>
          <w:ilvl w:val="0"/>
          <w:numId w:val="42"/>
        </w:numPr>
        <w:spacing w:line="480" w:lineRule="auto"/>
        <w:rPr>
          <w:rFonts w:ascii="Times New Roman" w:hAnsi="Times New Roman" w:cs="Times New Roman"/>
          <w:sz w:val="24"/>
          <w:szCs w:val="24"/>
        </w:rPr>
      </w:pPr>
      <w:r w:rsidRPr="00444EDD">
        <w:rPr>
          <w:rFonts w:ascii="Times New Roman" w:hAnsi="Times New Roman" w:cs="Times New Roman"/>
          <w:sz w:val="24"/>
          <w:szCs w:val="24"/>
        </w:rPr>
        <w:t>Incidents will be reported promptly to the CISO and documented.</w:t>
      </w:r>
    </w:p>
    <w:p w14:paraId="69922B91"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3.4 Security Awareness and Training</w:t>
      </w:r>
    </w:p>
    <w:p w14:paraId="279E3DB5" w14:textId="77777777" w:rsidR="00EF4EBC" w:rsidRPr="00444EDD" w:rsidRDefault="00EF4EBC" w:rsidP="00444EDD">
      <w:pPr>
        <w:pStyle w:val="ListParagraph"/>
        <w:numPr>
          <w:ilvl w:val="0"/>
          <w:numId w:val="41"/>
        </w:numPr>
        <w:spacing w:line="480" w:lineRule="auto"/>
        <w:rPr>
          <w:rFonts w:ascii="Times New Roman" w:hAnsi="Times New Roman" w:cs="Times New Roman"/>
          <w:sz w:val="24"/>
          <w:szCs w:val="24"/>
        </w:rPr>
      </w:pPr>
      <w:r w:rsidRPr="00444EDD">
        <w:rPr>
          <w:rFonts w:ascii="Times New Roman" w:hAnsi="Times New Roman" w:cs="Times New Roman"/>
          <w:sz w:val="24"/>
          <w:szCs w:val="24"/>
        </w:rPr>
        <w:t>All employees, contractors, and third parties will receive information security awareness and training to ensure they are aware of their responsibilities and best practices.</w:t>
      </w:r>
    </w:p>
    <w:p w14:paraId="7CB20F09" w14:textId="77777777" w:rsidR="00EF4EBC" w:rsidRPr="00444EDD" w:rsidRDefault="00EF4EBC" w:rsidP="00EF4EBC">
      <w:pPr>
        <w:spacing w:line="480" w:lineRule="auto"/>
        <w:rPr>
          <w:rFonts w:ascii="Times New Roman" w:hAnsi="Times New Roman" w:cs="Times New Roman"/>
          <w:sz w:val="36"/>
          <w:szCs w:val="36"/>
        </w:rPr>
      </w:pPr>
      <w:r w:rsidRPr="00444EDD">
        <w:rPr>
          <w:rFonts w:ascii="Times New Roman" w:hAnsi="Times New Roman" w:cs="Times New Roman"/>
          <w:sz w:val="36"/>
          <w:szCs w:val="36"/>
        </w:rPr>
        <w:t>4. Information Security Monitoring</w:t>
      </w:r>
    </w:p>
    <w:p w14:paraId="55F7B4A5"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lastRenderedPageBreak/>
        <w:t>4.1 Continuous Monitoring</w:t>
      </w:r>
    </w:p>
    <w:p w14:paraId="1AD9F8D5" w14:textId="77777777" w:rsidR="00EF4EBC" w:rsidRPr="00444EDD" w:rsidRDefault="00EF4EBC" w:rsidP="00444EDD">
      <w:pPr>
        <w:pStyle w:val="ListParagraph"/>
        <w:numPr>
          <w:ilvl w:val="0"/>
          <w:numId w:val="40"/>
        </w:numPr>
        <w:spacing w:line="480" w:lineRule="auto"/>
        <w:rPr>
          <w:rFonts w:ascii="Times New Roman" w:hAnsi="Times New Roman" w:cs="Times New Roman"/>
          <w:sz w:val="24"/>
          <w:szCs w:val="24"/>
        </w:rPr>
      </w:pPr>
      <w:r w:rsidRPr="00444EDD">
        <w:rPr>
          <w:rFonts w:ascii="Times New Roman" w:hAnsi="Times New Roman" w:cs="Times New Roman"/>
          <w:sz w:val="24"/>
          <w:szCs w:val="24"/>
        </w:rPr>
        <w:t>FBAM will implement continuous monitoring processes to detect and respond to security threats in real-time.</w:t>
      </w:r>
    </w:p>
    <w:p w14:paraId="372BC385"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4.2 Logging and Auditing</w:t>
      </w:r>
    </w:p>
    <w:p w14:paraId="24F88B60" w14:textId="77777777" w:rsidR="00EF4EBC" w:rsidRPr="00444EDD" w:rsidRDefault="00EF4EBC" w:rsidP="00444EDD">
      <w:pPr>
        <w:pStyle w:val="ListParagraph"/>
        <w:numPr>
          <w:ilvl w:val="0"/>
          <w:numId w:val="39"/>
        </w:numPr>
        <w:spacing w:line="480" w:lineRule="auto"/>
        <w:rPr>
          <w:rFonts w:ascii="Times New Roman" w:hAnsi="Times New Roman" w:cs="Times New Roman"/>
          <w:sz w:val="24"/>
          <w:szCs w:val="24"/>
        </w:rPr>
      </w:pPr>
      <w:r w:rsidRPr="00444EDD">
        <w:rPr>
          <w:rFonts w:ascii="Times New Roman" w:hAnsi="Times New Roman" w:cs="Times New Roman"/>
          <w:sz w:val="24"/>
          <w:szCs w:val="24"/>
        </w:rPr>
        <w:t>All information systems will generate and retain logs for auditing and monitoring purposes.</w:t>
      </w:r>
    </w:p>
    <w:p w14:paraId="6E07B558" w14:textId="77777777" w:rsidR="00EF4EBC" w:rsidRPr="00444EDD" w:rsidRDefault="00EF4EBC" w:rsidP="00444EDD">
      <w:pPr>
        <w:pStyle w:val="ListParagraph"/>
        <w:numPr>
          <w:ilvl w:val="0"/>
          <w:numId w:val="39"/>
        </w:numPr>
        <w:spacing w:line="480" w:lineRule="auto"/>
        <w:rPr>
          <w:rFonts w:ascii="Times New Roman" w:hAnsi="Times New Roman" w:cs="Times New Roman"/>
          <w:sz w:val="24"/>
          <w:szCs w:val="24"/>
        </w:rPr>
      </w:pPr>
      <w:r w:rsidRPr="00444EDD">
        <w:rPr>
          <w:rFonts w:ascii="Times New Roman" w:hAnsi="Times New Roman" w:cs="Times New Roman"/>
          <w:sz w:val="24"/>
          <w:szCs w:val="24"/>
        </w:rPr>
        <w:t>Logs will be regularly reviewed for security events.</w:t>
      </w:r>
    </w:p>
    <w:p w14:paraId="38C4D825" w14:textId="77777777" w:rsidR="00EF4EBC" w:rsidRPr="00444EDD" w:rsidRDefault="00EF4EBC" w:rsidP="00EF4EBC">
      <w:pPr>
        <w:spacing w:line="480" w:lineRule="auto"/>
        <w:rPr>
          <w:rFonts w:ascii="Times New Roman" w:hAnsi="Times New Roman" w:cs="Times New Roman"/>
          <w:sz w:val="36"/>
          <w:szCs w:val="36"/>
        </w:rPr>
      </w:pPr>
      <w:r w:rsidRPr="00444EDD">
        <w:rPr>
          <w:rFonts w:ascii="Times New Roman" w:hAnsi="Times New Roman" w:cs="Times New Roman"/>
          <w:sz w:val="36"/>
          <w:szCs w:val="36"/>
        </w:rPr>
        <w:t>5. Security Review and Assessment</w:t>
      </w:r>
    </w:p>
    <w:p w14:paraId="72A4E1EC"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5.1 Security Audits</w:t>
      </w:r>
    </w:p>
    <w:p w14:paraId="3A7C1CD0" w14:textId="77777777" w:rsidR="00EF4EBC" w:rsidRPr="00444EDD" w:rsidRDefault="00EF4EBC" w:rsidP="00444EDD">
      <w:pPr>
        <w:pStyle w:val="ListParagraph"/>
        <w:numPr>
          <w:ilvl w:val="0"/>
          <w:numId w:val="38"/>
        </w:numPr>
        <w:spacing w:line="480" w:lineRule="auto"/>
        <w:rPr>
          <w:rFonts w:ascii="Times New Roman" w:hAnsi="Times New Roman" w:cs="Times New Roman"/>
          <w:sz w:val="24"/>
          <w:szCs w:val="24"/>
        </w:rPr>
      </w:pPr>
      <w:r w:rsidRPr="00444EDD">
        <w:rPr>
          <w:rFonts w:ascii="Times New Roman" w:hAnsi="Times New Roman" w:cs="Times New Roman"/>
          <w:sz w:val="24"/>
          <w:szCs w:val="24"/>
        </w:rPr>
        <w:t>Periodic security audits and assessments will be conducted to evaluate the effectiveness of security controls.</w:t>
      </w:r>
    </w:p>
    <w:p w14:paraId="466A17A0"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5.2 Vulnerability Management</w:t>
      </w:r>
    </w:p>
    <w:p w14:paraId="6F193A93" w14:textId="77777777" w:rsidR="00EF4EBC" w:rsidRPr="00444EDD" w:rsidRDefault="00EF4EBC" w:rsidP="00444EDD">
      <w:pPr>
        <w:pStyle w:val="ListParagraph"/>
        <w:numPr>
          <w:ilvl w:val="0"/>
          <w:numId w:val="37"/>
        </w:numPr>
        <w:spacing w:line="480" w:lineRule="auto"/>
        <w:rPr>
          <w:rFonts w:ascii="Times New Roman" w:hAnsi="Times New Roman" w:cs="Times New Roman"/>
          <w:sz w:val="24"/>
          <w:szCs w:val="24"/>
        </w:rPr>
      </w:pPr>
      <w:r w:rsidRPr="00444EDD">
        <w:rPr>
          <w:rFonts w:ascii="Times New Roman" w:hAnsi="Times New Roman" w:cs="Times New Roman"/>
          <w:sz w:val="24"/>
          <w:szCs w:val="24"/>
        </w:rPr>
        <w:t>Vulnerability assessments and patch management processes will be in place to address security vulnerabilities.</w:t>
      </w:r>
    </w:p>
    <w:p w14:paraId="35E9175C" w14:textId="77777777" w:rsidR="00EF4EBC" w:rsidRPr="00444EDD" w:rsidRDefault="00EF4EBC" w:rsidP="00EF4EBC">
      <w:pPr>
        <w:spacing w:line="480" w:lineRule="auto"/>
        <w:rPr>
          <w:rFonts w:ascii="Times New Roman" w:hAnsi="Times New Roman" w:cs="Times New Roman"/>
          <w:sz w:val="36"/>
          <w:szCs w:val="36"/>
        </w:rPr>
      </w:pPr>
      <w:r w:rsidRPr="00444EDD">
        <w:rPr>
          <w:rFonts w:ascii="Times New Roman" w:hAnsi="Times New Roman" w:cs="Times New Roman"/>
          <w:sz w:val="36"/>
          <w:szCs w:val="36"/>
        </w:rPr>
        <w:t>6. Security Threats and Controls</w:t>
      </w:r>
    </w:p>
    <w:p w14:paraId="4A31E4EF"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6.1 Physical Security</w:t>
      </w:r>
    </w:p>
    <w:p w14:paraId="77288DB9" w14:textId="77777777" w:rsidR="00EF4EBC" w:rsidRPr="00444EDD" w:rsidRDefault="00EF4EBC" w:rsidP="00EF4EBC">
      <w:pPr>
        <w:spacing w:line="480" w:lineRule="auto"/>
        <w:rPr>
          <w:rFonts w:ascii="Times New Roman" w:hAnsi="Times New Roman" w:cs="Times New Roman"/>
          <w:sz w:val="24"/>
          <w:szCs w:val="24"/>
        </w:rPr>
      </w:pPr>
      <w:r w:rsidRPr="00444EDD">
        <w:rPr>
          <w:rFonts w:ascii="Times New Roman" w:hAnsi="Times New Roman" w:cs="Times New Roman"/>
          <w:sz w:val="24"/>
          <w:szCs w:val="24"/>
        </w:rPr>
        <w:t>6.1.1 Physical Theft</w:t>
      </w:r>
    </w:p>
    <w:p w14:paraId="69D1D76F" w14:textId="77777777" w:rsidR="00EF4EBC" w:rsidRPr="00444EDD" w:rsidRDefault="00EF4EBC" w:rsidP="00444EDD">
      <w:pPr>
        <w:pStyle w:val="ListParagraph"/>
        <w:numPr>
          <w:ilvl w:val="0"/>
          <w:numId w:val="36"/>
        </w:numPr>
        <w:spacing w:line="480" w:lineRule="auto"/>
        <w:rPr>
          <w:rFonts w:ascii="Times New Roman" w:hAnsi="Times New Roman" w:cs="Times New Roman"/>
          <w:sz w:val="24"/>
          <w:szCs w:val="24"/>
        </w:rPr>
      </w:pPr>
      <w:r w:rsidRPr="00444EDD">
        <w:rPr>
          <w:rFonts w:ascii="Times New Roman" w:hAnsi="Times New Roman" w:cs="Times New Roman"/>
          <w:sz w:val="24"/>
          <w:szCs w:val="24"/>
        </w:rPr>
        <w:t>Access to sensitive areas and equipment must be controlled and monitored.</w:t>
      </w:r>
    </w:p>
    <w:p w14:paraId="3242A673" w14:textId="77777777" w:rsidR="00EF4EBC" w:rsidRPr="00444EDD" w:rsidRDefault="00EF4EBC" w:rsidP="00444EDD">
      <w:pPr>
        <w:pStyle w:val="ListParagraph"/>
        <w:numPr>
          <w:ilvl w:val="0"/>
          <w:numId w:val="36"/>
        </w:numPr>
        <w:spacing w:line="480" w:lineRule="auto"/>
        <w:rPr>
          <w:rFonts w:ascii="Times New Roman" w:hAnsi="Times New Roman" w:cs="Times New Roman"/>
          <w:sz w:val="24"/>
          <w:szCs w:val="24"/>
        </w:rPr>
      </w:pPr>
      <w:r w:rsidRPr="00444EDD">
        <w:rPr>
          <w:rFonts w:ascii="Times New Roman" w:hAnsi="Times New Roman" w:cs="Times New Roman"/>
          <w:sz w:val="24"/>
          <w:szCs w:val="24"/>
        </w:rPr>
        <w:lastRenderedPageBreak/>
        <w:t>Sensitive physical assets (e.g., servers, data centers) must be secured when not in use.</w:t>
      </w:r>
    </w:p>
    <w:p w14:paraId="41F85D8C"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6.2 Cybersecurity</w:t>
      </w:r>
    </w:p>
    <w:p w14:paraId="7029A08B" w14:textId="5B7D1680" w:rsidR="00EF4EBC" w:rsidRPr="00444EDD" w:rsidRDefault="00EF4EBC" w:rsidP="00EF4EBC">
      <w:pPr>
        <w:spacing w:line="480" w:lineRule="auto"/>
        <w:rPr>
          <w:rFonts w:ascii="Times New Roman" w:hAnsi="Times New Roman" w:cs="Times New Roman"/>
          <w:sz w:val="24"/>
          <w:szCs w:val="24"/>
        </w:rPr>
      </w:pPr>
      <w:r w:rsidRPr="00444EDD">
        <w:rPr>
          <w:rFonts w:ascii="Times New Roman" w:hAnsi="Times New Roman" w:cs="Times New Roman"/>
          <w:sz w:val="24"/>
          <w:szCs w:val="24"/>
        </w:rPr>
        <w:t>6.2.1 Hacking</w:t>
      </w:r>
    </w:p>
    <w:p w14:paraId="0800E8CA" w14:textId="0C7FC5F4" w:rsidR="00EF4EBC" w:rsidRPr="00444EDD" w:rsidRDefault="00EF4EBC" w:rsidP="00444EDD">
      <w:pPr>
        <w:pStyle w:val="ListParagraph"/>
        <w:numPr>
          <w:ilvl w:val="0"/>
          <w:numId w:val="34"/>
        </w:numPr>
        <w:spacing w:line="480" w:lineRule="auto"/>
        <w:rPr>
          <w:rFonts w:ascii="Times New Roman" w:hAnsi="Times New Roman" w:cs="Times New Roman"/>
          <w:sz w:val="24"/>
          <w:szCs w:val="24"/>
        </w:rPr>
      </w:pPr>
      <w:r w:rsidRPr="00444EDD">
        <w:rPr>
          <w:rFonts w:ascii="Times New Roman" w:hAnsi="Times New Roman" w:cs="Times New Roman"/>
          <w:sz w:val="24"/>
          <w:szCs w:val="24"/>
        </w:rPr>
        <w:t>FBAM</w:t>
      </w:r>
      <w:r w:rsidR="00444EDD" w:rsidRPr="00444EDD">
        <w:rPr>
          <w:rFonts w:ascii="Times New Roman" w:hAnsi="Times New Roman" w:cs="Times New Roman"/>
          <w:sz w:val="24"/>
          <w:szCs w:val="24"/>
        </w:rPr>
        <w:t xml:space="preserve"> </w:t>
      </w:r>
      <w:r w:rsidRPr="00444EDD">
        <w:rPr>
          <w:rFonts w:ascii="Times New Roman" w:hAnsi="Times New Roman" w:cs="Times New Roman"/>
          <w:sz w:val="24"/>
          <w:szCs w:val="24"/>
        </w:rPr>
        <w:t>will implement robust cybersecurity measures to protect against hacking attempts.</w:t>
      </w:r>
    </w:p>
    <w:p w14:paraId="25EF3D44" w14:textId="77777777" w:rsidR="00EF4EBC" w:rsidRPr="00444EDD" w:rsidRDefault="00EF4EBC" w:rsidP="00444EDD">
      <w:pPr>
        <w:pStyle w:val="ListParagraph"/>
        <w:numPr>
          <w:ilvl w:val="0"/>
          <w:numId w:val="34"/>
        </w:numPr>
        <w:spacing w:line="480" w:lineRule="auto"/>
        <w:rPr>
          <w:rFonts w:ascii="Times New Roman" w:hAnsi="Times New Roman" w:cs="Times New Roman"/>
          <w:sz w:val="24"/>
          <w:szCs w:val="24"/>
        </w:rPr>
      </w:pPr>
      <w:r w:rsidRPr="00444EDD">
        <w:rPr>
          <w:rFonts w:ascii="Times New Roman" w:hAnsi="Times New Roman" w:cs="Times New Roman"/>
          <w:sz w:val="24"/>
          <w:szCs w:val="24"/>
        </w:rPr>
        <w:t>Regular vulnerability assessments and penetration testing will be conducted.</w:t>
      </w:r>
    </w:p>
    <w:p w14:paraId="660E0FCD" w14:textId="05DA83F6" w:rsidR="00EF4EBC" w:rsidRPr="00444EDD" w:rsidRDefault="00EF4EBC" w:rsidP="00444EDD">
      <w:pPr>
        <w:spacing w:line="480" w:lineRule="auto"/>
        <w:rPr>
          <w:rFonts w:ascii="Times New Roman" w:hAnsi="Times New Roman" w:cs="Times New Roman"/>
          <w:sz w:val="24"/>
          <w:szCs w:val="24"/>
        </w:rPr>
      </w:pPr>
      <w:r w:rsidRPr="00444EDD">
        <w:rPr>
          <w:rFonts w:ascii="Times New Roman" w:hAnsi="Times New Roman" w:cs="Times New Roman"/>
          <w:sz w:val="24"/>
          <w:szCs w:val="24"/>
        </w:rPr>
        <w:t>6.2.2 Social Engineering</w:t>
      </w:r>
    </w:p>
    <w:p w14:paraId="44810ADB" w14:textId="77777777" w:rsidR="00EF4EBC" w:rsidRPr="00444EDD" w:rsidRDefault="00EF4EBC" w:rsidP="00444EDD">
      <w:pPr>
        <w:pStyle w:val="ListParagraph"/>
        <w:numPr>
          <w:ilvl w:val="0"/>
          <w:numId w:val="35"/>
        </w:numPr>
        <w:spacing w:line="480" w:lineRule="auto"/>
        <w:rPr>
          <w:rFonts w:ascii="Times New Roman" w:hAnsi="Times New Roman" w:cs="Times New Roman"/>
          <w:sz w:val="24"/>
          <w:szCs w:val="24"/>
        </w:rPr>
      </w:pPr>
      <w:r w:rsidRPr="00444EDD">
        <w:rPr>
          <w:rFonts w:ascii="Times New Roman" w:hAnsi="Times New Roman" w:cs="Times New Roman"/>
          <w:sz w:val="24"/>
          <w:szCs w:val="24"/>
        </w:rPr>
        <w:t>Employees must be trained to recognize and report social engineering attempts.</w:t>
      </w:r>
    </w:p>
    <w:p w14:paraId="258A562B" w14:textId="77777777" w:rsidR="00EF4EBC" w:rsidRPr="00444EDD" w:rsidRDefault="00EF4EBC" w:rsidP="00444EDD">
      <w:pPr>
        <w:pStyle w:val="ListParagraph"/>
        <w:numPr>
          <w:ilvl w:val="0"/>
          <w:numId w:val="35"/>
        </w:numPr>
        <w:spacing w:line="480" w:lineRule="auto"/>
        <w:rPr>
          <w:rFonts w:ascii="Times New Roman" w:hAnsi="Times New Roman" w:cs="Times New Roman"/>
          <w:sz w:val="24"/>
          <w:szCs w:val="24"/>
        </w:rPr>
      </w:pPr>
      <w:r w:rsidRPr="00444EDD">
        <w:rPr>
          <w:rFonts w:ascii="Times New Roman" w:hAnsi="Times New Roman" w:cs="Times New Roman"/>
          <w:sz w:val="24"/>
          <w:szCs w:val="24"/>
        </w:rPr>
        <w:t>Verification procedures will be in place for requests involving sensitive information.</w:t>
      </w:r>
    </w:p>
    <w:p w14:paraId="47186498"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6.3 Email Security</w:t>
      </w:r>
    </w:p>
    <w:p w14:paraId="0DD8052C" w14:textId="77777777" w:rsidR="00EF4EBC" w:rsidRPr="00444EDD" w:rsidRDefault="00EF4EBC" w:rsidP="00444EDD">
      <w:pPr>
        <w:pStyle w:val="ListParagraph"/>
        <w:numPr>
          <w:ilvl w:val="0"/>
          <w:numId w:val="29"/>
        </w:numPr>
        <w:spacing w:line="480" w:lineRule="auto"/>
        <w:rPr>
          <w:rFonts w:ascii="Times New Roman" w:hAnsi="Times New Roman" w:cs="Times New Roman"/>
          <w:sz w:val="24"/>
          <w:szCs w:val="24"/>
        </w:rPr>
      </w:pPr>
      <w:r w:rsidRPr="00444EDD">
        <w:rPr>
          <w:rFonts w:ascii="Times New Roman" w:hAnsi="Times New Roman" w:cs="Times New Roman"/>
          <w:sz w:val="24"/>
          <w:szCs w:val="24"/>
        </w:rPr>
        <w:t>All email communications must adhere to secure practices.</w:t>
      </w:r>
    </w:p>
    <w:p w14:paraId="334B1651" w14:textId="77777777" w:rsidR="00EF4EBC" w:rsidRPr="00444EDD" w:rsidRDefault="00EF4EBC" w:rsidP="00444EDD">
      <w:pPr>
        <w:pStyle w:val="ListParagraph"/>
        <w:numPr>
          <w:ilvl w:val="0"/>
          <w:numId w:val="29"/>
        </w:numPr>
        <w:spacing w:line="480" w:lineRule="auto"/>
        <w:rPr>
          <w:rFonts w:ascii="Times New Roman" w:hAnsi="Times New Roman" w:cs="Times New Roman"/>
          <w:sz w:val="24"/>
          <w:szCs w:val="24"/>
        </w:rPr>
      </w:pPr>
      <w:r w:rsidRPr="00444EDD">
        <w:rPr>
          <w:rFonts w:ascii="Times New Roman" w:hAnsi="Times New Roman" w:cs="Times New Roman"/>
          <w:sz w:val="24"/>
          <w:szCs w:val="24"/>
        </w:rPr>
        <w:t>Email attachments and links will be scanned for malware and phishing attempts.</w:t>
      </w:r>
    </w:p>
    <w:p w14:paraId="62A3F724"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6.4 Phone Security</w:t>
      </w:r>
    </w:p>
    <w:p w14:paraId="474D187D" w14:textId="77777777" w:rsidR="00EF4EBC" w:rsidRPr="00444EDD" w:rsidRDefault="00EF4EBC" w:rsidP="00444EDD">
      <w:pPr>
        <w:pStyle w:val="ListParagraph"/>
        <w:numPr>
          <w:ilvl w:val="0"/>
          <w:numId w:val="28"/>
        </w:numPr>
        <w:spacing w:line="480" w:lineRule="auto"/>
        <w:rPr>
          <w:rFonts w:ascii="Times New Roman" w:hAnsi="Times New Roman" w:cs="Times New Roman"/>
          <w:sz w:val="24"/>
          <w:szCs w:val="24"/>
        </w:rPr>
      </w:pPr>
      <w:r w:rsidRPr="00444EDD">
        <w:rPr>
          <w:rFonts w:ascii="Times New Roman" w:hAnsi="Times New Roman" w:cs="Times New Roman"/>
          <w:sz w:val="24"/>
          <w:szCs w:val="24"/>
        </w:rPr>
        <w:t>Employees must exercise caution when discussing sensitive information over the phone.</w:t>
      </w:r>
    </w:p>
    <w:p w14:paraId="73B14946" w14:textId="77777777" w:rsidR="00EF4EBC" w:rsidRPr="00444EDD" w:rsidRDefault="00EF4EBC" w:rsidP="00444EDD">
      <w:pPr>
        <w:pStyle w:val="ListParagraph"/>
        <w:numPr>
          <w:ilvl w:val="0"/>
          <w:numId w:val="28"/>
        </w:numPr>
        <w:spacing w:line="480" w:lineRule="auto"/>
        <w:rPr>
          <w:rFonts w:ascii="Times New Roman" w:hAnsi="Times New Roman" w:cs="Times New Roman"/>
          <w:sz w:val="24"/>
          <w:szCs w:val="24"/>
        </w:rPr>
      </w:pPr>
      <w:r w:rsidRPr="00444EDD">
        <w:rPr>
          <w:rFonts w:ascii="Times New Roman" w:hAnsi="Times New Roman" w:cs="Times New Roman"/>
          <w:sz w:val="24"/>
          <w:szCs w:val="24"/>
        </w:rPr>
        <w:t>Secure communication channels will be used for sensitive discussions.</w:t>
      </w:r>
    </w:p>
    <w:p w14:paraId="735508C6"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6.5 In-Person Security</w:t>
      </w:r>
    </w:p>
    <w:p w14:paraId="203E87FF" w14:textId="77777777" w:rsidR="00EF4EBC" w:rsidRPr="00444EDD" w:rsidRDefault="00EF4EBC" w:rsidP="00444EDD">
      <w:pPr>
        <w:pStyle w:val="ListParagraph"/>
        <w:numPr>
          <w:ilvl w:val="0"/>
          <w:numId w:val="27"/>
        </w:numPr>
        <w:spacing w:line="480" w:lineRule="auto"/>
        <w:rPr>
          <w:rFonts w:ascii="Times New Roman" w:hAnsi="Times New Roman" w:cs="Times New Roman"/>
          <w:sz w:val="24"/>
          <w:szCs w:val="24"/>
        </w:rPr>
      </w:pPr>
      <w:r w:rsidRPr="00444EDD">
        <w:rPr>
          <w:rFonts w:ascii="Times New Roman" w:hAnsi="Times New Roman" w:cs="Times New Roman"/>
          <w:sz w:val="24"/>
          <w:szCs w:val="24"/>
        </w:rPr>
        <w:t>Visitors to FBAM premises must be logged and escorted.</w:t>
      </w:r>
    </w:p>
    <w:p w14:paraId="19F4030D" w14:textId="77777777" w:rsidR="00EF4EBC" w:rsidRPr="00444EDD" w:rsidRDefault="00EF4EBC" w:rsidP="00444EDD">
      <w:pPr>
        <w:pStyle w:val="ListParagraph"/>
        <w:numPr>
          <w:ilvl w:val="0"/>
          <w:numId w:val="27"/>
        </w:numPr>
        <w:spacing w:line="480" w:lineRule="auto"/>
        <w:rPr>
          <w:rFonts w:ascii="Times New Roman" w:hAnsi="Times New Roman" w:cs="Times New Roman"/>
          <w:sz w:val="24"/>
          <w:szCs w:val="24"/>
        </w:rPr>
      </w:pPr>
      <w:r w:rsidRPr="00444EDD">
        <w:rPr>
          <w:rFonts w:ascii="Times New Roman" w:hAnsi="Times New Roman" w:cs="Times New Roman"/>
          <w:sz w:val="24"/>
          <w:szCs w:val="24"/>
        </w:rPr>
        <w:t>Employees should challenge unfamiliar individuals in restricted areas.</w:t>
      </w:r>
    </w:p>
    <w:p w14:paraId="4125D327" w14:textId="77777777" w:rsidR="00EF4EBC" w:rsidRPr="00444EDD" w:rsidRDefault="00EF4EBC" w:rsidP="00EF4EBC">
      <w:pPr>
        <w:spacing w:line="480" w:lineRule="auto"/>
        <w:rPr>
          <w:rFonts w:ascii="Times New Roman" w:hAnsi="Times New Roman" w:cs="Times New Roman"/>
          <w:sz w:val="30"/>
          <w:szCs w:val="30"/>
        </w:rPr>
      </w:pPr>
      <w:r w:rsidRPr="00444EDD">
        <w:rPr>
          <w:rFonts w:ascii="Times New Roman" w:hAnsi="Times New Roman" w:cs="Times New Roman"/>
          <w:sz w:val="30"/>
          <w:szCs w:val="30"/>
        </w:rPr>
        <w:t>6.6 Misuse of Company Resources</w:t>
      </w:r>
    </w:p>
    <w:p w14:paraId="6322594E" w14:textId="77777777" w:rsidR="00EF4EBC" w:rsidRPr="00444EDD" w:rsidRDefault="00EF4EBC" w:rsidP="00444EDD">
      <w:pPr>
        <w:pStyle w:val="ListParagraph"/>
        <w:numPr>
          <w:ilvl w:val="0"/>
          <w:numId w:val="24"/>
        </w:numPr>
        <w:spacing w:line="480" w:lineRule="auto"/>
        <w:rPr>
          <w:rFonts w:ascii="Times New Roman" w:hAnsi="Times New Roman" w:cs="Times New Roman"/>
          <w:sz w:val="24"/>
          <w:szCs w:val="24"/>
        </w:rPr>
      </w:pPr>
      <w:r w:rsidRPr="00444EDD">
        <w:rPr>
          <w:rFonts w:ascii="Times New Roman" w:hAnsi="Times New Roman" w:cs="Times New Roman"/>
          <w:sz w:val="24"/>
          <w:szCs w:val="24"/>
        </w:rPr>
        <w:lastRenderedPageBreak/>
        <w:t>The use of FBAM resources for personal purposes will be monitored.</w:t>
      </w:r>
    </w:p>
    <w:p w14:paraId="37C8F2E2" w14:textId="77777777" w:rsidR="00EF4EBC" w:rsidRPr="00444EDD" w:rsidRDefault="00EF4EBC" w:rsidP="00444EDD">
      <w:pPr>
        <w:pStyle w:val="ListParagraph"/>
        <w:numPr>
          <w:ilvl w:val="0"/>
          <w:numId w:val="24"/>
        </w:numPr>
        <w:spacing w:line="480" w:lineRule="auto"/>
        <w:rPr>
          <w:rFonts w:ascii="Times New Roman" w:hAnsi="Times New Roman" w:cs="Times New Roman"/>
          <w:sz w:val="24"/>
          <w:szCs w:val="24"/>
        </w:rPr>
      </w:pPr>
      <w:r w:rsidRPr="00444EDD">
        <w:rPr>
          <w:rFonts w:ascii="Times New Roman" w:hAnsi="Times New Roman" w:cs="Times New Roman"/>
          <w:sz w:val="24"/>
          <w:szCs w:val="24"/>
        </w:rPr>
        <w:t>Employees are expected to report any suspected misuse of resources.</w:t>
      </w:r>
    </w:p>
    <w:p w14:paraId="331A9102" w14:textId="77777777" w:rsidR="00EF4EBC" w:rsidRPr="00444EDD" w:rsidRDefault="00EF4EBC" w:rsidP="00EF4EBC">
      <w:pPr>
        <w:spacing w:line="480" w:lineRule="auto"/>
        <w:rPr>
          <w:rFonts w:ascii="Times New Roman" w:hAnsi="Times New Roman" w:cs="Times New Roman"/>
          <w:sz w:val="36"/>
          <w:szCs w:val="36"/>
        </w:rPr>
      </w:pPr>
      <w:r w:rsidRPr="00444EDD">
        <w:rPr>
          <w:rFonts w:ascii="Times New Roman" w:hAnsi="Times New Roman" w:cs="Times New Roman"/>
          <w:sz w:val="36"/>
          <w:szCs w:val="36"/>
        </w:rPr>
        <w:t>7. Penalties</w:t>
      </w:r>
    </w:p>
    <w:p w14:paraId="1D39C974" w14:textId="77777777" w:rsidR="00EF4EBC" w:rsidRPr="00444EDD" w:rsidRDefault="00EF4EBC" w:rsidP="00444EDD">
      <w:pPr>
        <w:pStyle w:val="ListParagraph"/>
        <w:numPr>
          <w:ilvl w:val="0"/>
          <w:numId w:val="25"/>
        </w:numPr>
        <w:spacing w:line="480" w:lineRule="auto"/>
        <w:rPr>
          <w:rFonts w:ascii="Times New Roman" w:hAnsi="Times New Roman" w:cs="Times New Roman"/>
          <w:sz w:val="24"/>
          <w:szCs w:val="24"/>
        </w:rPr>
      </w:pPr>
      <w:r w:rsidRPr="00444EDD">
        <w:rPr>
          <w:rFonts w:ascii="Times New Roman" w:hAnsi="Times New Roman" w:cs="Times New Roman"/>
          <w:sz w:val="24"/>
          <w:szCs w:val="24"/>
        </w:rPr>
        <w:t>Violations of this Information Security Policy may result in disciplinary actions, including but not limited to warnings, suspension, or termination.</w:t>
      </w:r>
    </w:p>
    <w:p w14:paraId="4CF224CE" w14:textId="77777777" w:rsidR="00EF4EBC" w:rsidRPr="00444EDD" w:rsidRDefault="00EF4EBC" w:rsidP="00444EDD">
      <w:pPr>
        <w:pStyle w:val="ListParagraph"/>
        <w:numPr>
          <w:ilvl w:val="0"/>
          <w:numId w:val="25"/>
        </w:numPr>
        <w:spacing w:line="480" w:lineRule="auto"/>
        <w:rPr>
          <w:rFonts w:ascii="Times New Roman" w:hAnsi="Times New Roman" w:cs="Times New Roman"/>
          <w:sz w:val="24"/>
          <w:szCs w:val="24"/>
        </w:rPr>
      </w:pPr>
      <w:r w:rsidRPr="00444EDD">
        <w:rPr>
          <w:rFonts w:ascii="Times New Roman" w:hAnsi="Times New Roman" w:cs="Times New Roman"/>
          <w:sz w:val="24"/>
          <w:szCs w:val="24"/>
        </w:rPr>
        <w:t>Serious violations or breaches may lead to legal action.</w:t>
      </w:r>
    </w:p>
    <w:p w14:paraId="007ADF7C" w14:textId="77777777" w:rsidR="00EF4EBC" w:rsidRPr="00444EDD" w:rsidRDefault="00EF4EBC" w:rsidP="00EF4EBC">
      <w:pPr>
        <w:spacing w:line="480" w:lineRule="auto"/>
        <w:rPr>
          <w:rFonts w:ascii="Times New Roman" w:hAnsi="Times New Roman" w:cs="Times New Roman"/>
          <w:sz w:val="36"/>
          <w:szCs w:val="36"/>
        </w:rPr>
      </w:pPr>
      <w:r w:rsidRPr="00444EDD">
        <w:rPr>
          <w:rFonts w:ascii="Times New Roman" w:hAnsi="Times New Roman" w:cs="Times New Roman"/>
          <w:sz w:val="36"/>
          <w:szCs w:val="36"/>
        </w:rPr>
        <w:t>8. Compliance</w:t>
      </w:r>
    </w:p>
    <w:p w14:paraId="04DC5A10" w14:textId="77777777" w:rsidR="00EF4EBC" w:rsidRPr="00444EDD" w:rsidRDefault="00EF4EBC" w:rsidP="00444EDD">
      <w:pPr>
        <w:pStyle w:val="ListParagraph"/>
        <w:numPr>
          <w:ilvl w:val="0"/>
          <w:numId w:val="26"/>
        </w:numPr>
        <w:spacing w:line="480" w:lineRule="auto"/>
        <w:rPr>
          <w:rFonts w:ascii="Times New Roman" w:hAnsi="Times New Roman" w:cs="Times New Roman"/>
          <w:sz w:val="24"/>
          <w:szCs w:val="24"/>
        </w:rPr>
      </w:pPr>
      <w:r w:rsidRPr="00444EDD">
        <w:rPr>
          <w:rFonts w:ascii="Times New Roman" w:hAnsi="Times New Roman" w:cs="Times New Roman"/>
          <w:sz w:val="24"/>
          <w:szCs w:val="24"/>
        </w:rPr>
        <w:t>FBAM is committed to full compliance with all applicable laws, regulations, and industry standards related to information security, including financial regulations.</w:t>
      </w:r>
    </w:p>
    <w:p w14:paraId="1477CC44" w14:textId="77777777" w:rsidR="00EF4EBC" w:rsidRPr="00444EDD" w:rsidRDefault="00EF4EBC" w:rsidP="00EF4EBC">
      <w:pPr>
        <w:spacing w:line="480" w:lineRule="auto"/>
        <w:rPr>
          <w:rFonts w:ascii="Times New Roman" w:hAnsi="Times New Roman" w:cs="Times New Roman"/>
          <w:sz w:val="36"/>
          <w:szCs w:val="36"/>
        </w:rPr>
      </w:pPr>
      <w:r w:rsidRPr="00444EDD">
        <w:rPr>
          <w:rFonts w:ascii="Times New Roman" w:hAnsi="Times New Roman" w:cs="Times New Roman"/>
          <w:sz w:val="36"/>
          <w:szCs w:val="36"/>
        </w:rPr>
        <w:t>9. Conclusion</w:t>
      </w:r>
    </w:p>
    <w:p w14:paraId="52E4115F" w14:textId="77777777" w:rsidR="00EF4EBC" w:rsidRPr="00444EDD" w:rsidRDefault="00EF4EBC" w:rsidP="00444EDD">
      <w:pPr>
        <w:pStyle w:val="ListParagraph"/>
        <w:numPr>
          <w:ilvl w:val="0"/>
          <w:numId w:val="26"/>
        </w:numPr>
        <w:spacing w:line="480" w:lineRule="auto"/>
        <w:rPr>
          <w:rFonts w:ascii="Times New Roman" w:hAnsi="Times New Roman" w:cs="Times New Roman"/>
          <w:sz w:val="24"/>
          <w:szCs w:val="24"/>
        </w:rPr>
      </w:pPr>
      <w:r w:rsidRPr="00444EDD">
        <w:rPr>
          <w:rFonts w:ascii="Times New Roman" w:hAnsi="Times New Roman" w:cs="Times New Roman"/>
          <w:sz w:val="24"/>
          <w:szCs w:val="24"/>
        </w:rPr>
        <w:t>This Information Security Policy reflects FBAM's unwavering commitment to preserving the security and confidentiality of its information assets. It will be reviewed annually and updated as needed to adapt to evolving threats and technologies.</w:t>
      </w:r>
    </w:p>
    <w:p w14:paraId="3A7DB042" w14:textId="77777777" w:rsidR="00EF4EBC" w:rsidRDefault="00EF4EBC" w:rsidP="00EF4EBC">
      <w:pPr>
        <w:spacing w:line="480" w:lineRule="auto"/>
      </w:pPr>
    </w:p>
    <w:sectPr w:rsidR="00EF4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585"/>
    <w:multiLevelType w:val="hybridMultilevel"/>
    <w:tmpl w:val="6A48D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122E4"/>
    <w:multiLevelType w:val="multilevel"/>
    <w:tmpl w:val="5A0A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0568B"/>
    <w:multiLevelType w:val="hybridMultilevel"/>
    <w:tmpl w:val="C514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24F56"/>
    <w:multiLevelType w:val="multilevel"/>
    <w:tmpl w:val="C466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804314"/>
    <w:multiLevelType w:val="hybridMultilevel"/>
    <w:tmpl w:val="43B8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79ED"/>
    <w:multiLevelType w:val="multilevel"/>
    <w:tmpl w:val="7EBA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F86339"/>
    <w:multiLevelType w:val="hybridMultilevel"/>
    <w:tmpl w:val="BDFA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70A63"/>
    <w:multiLevelType w:val="multilevel"/>
    <w:tmpl w:val="5E04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77507D"/>
    <w:multiLevelType w:val="multilevel"/>
    <w:tmpl w:val="1CD2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D46C5B"/>
    <w:multiLevelType w:val="multilevel"/>
    <w:tmpl w:val="4A6E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825452"/>
    <w:multiLevelType w:val="hybridMultilevel"/>
    <w:tmpl w:val="413A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934C5"/>
    <w:multiLevelType w:val="hybridMultilevel"/>
    <w:tmpl w:val="5CC4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E0EB1"/>
    <w:multiLevelType w:val="hybridMultilevel"/>
    <w:tmpl w:val="B1A8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7057E"/>
    <w:multiLevelType w:val="multilevel"/>
    <w:tmpl w:val="ACDA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9C6ADD"/>
    <w:multiLevelType w:val="hybridMultilevel"/>
    <w:tmpl w:val="C282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1D3F22"/>
    <w:multiLevelType w:val="multilevel"/>
    <w:tmpl w:val="60D2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3E7771"/>
    <w:multiLevelType w:val="hybridMultilevel"/>
    <w:tmpl w:val="D4B4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3F2E60"/>
    <w:multiLevelType w:val="hybridMultilevel"/>
    <w:tmpl w:val="C236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2521F"/>
    <w:multiLevelType w:val="hybridMultilevel"/>
    <w:tmpl w:val="6C84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8E4559"/>
    <w:multiLevelType w:val="multilevel"/>
    <w:tmpl w:val="3916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9A23DA"/>
    <w:multiLevelType w:val="multilevel"/>
    <w:tmpl w:val="36AE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F47DB9"/>
    <w:multiLevelType w:val="hybridMultilevel"/>
    <w:tmpl w:val="D834D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D643F6"/>
    <w:multiLevelType w:val="multilevel"/>
    <w:tmpl w:val="0392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3E2A16"/>
    <w:multiLevelType w:val="multilevel"/>
    <w:tmpl w:val="6EC6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6B3A51"/>
    <w:multiLevelType w:val="multilevel"/>
    <w:tmpl w:val="EE74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C3EB7"/>
    <w:multiLevelType w:val="multilevel"/>
    <w:tmpl w:val="565E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1D2A42"/>
    <w:multiLevelType w:val="hybridMultilevel"/>
    <w:tmpl w:val="A2DC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5B7CA0"/>
    <w:multiLevelType w:val="hybridMultilevel"/>
    <w:tmpl w:val="9DEA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E40F38"/>
    <w:multiLevelType w:val="multilevel"/>
    <w:tmpl w:val="08D4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B518E5"/>
    <w:multiLevelType w:val="multilevel"/>
    <w:tmpl w:val="8792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8C09DB"/>
    <w:multiLevelType w:val="hybridMultilevel"/>
    <w:tmpl w:val="ABF0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7C7D5F"/>
    <w:multiLevelType w:val="hybridMultilevel"/>
    <w:tmpl w:val="103C4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0B15A06"/>
    <w:multiLevelType w:val="hybridMultilevel"/>
    <w:tmpl w:val="B2EA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5F2617"/>
    <w:multiLevelType w:val="hybridMultilevel"/>
    <w:tmpl w:val="0F580A54"/>
    <w:lvl w:ilvl="0" w:tplc="85E04516">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750643"/>
    <w:multiLevelType w:val="multilevel"/>
    <w:tmpl w:val="B536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5212EE"/>
    <w:multiLevelType w:val="multilevel"/>
    <w:tmpl w:val="CEBE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614631"/>
    <w:multiLevelType w:val="hybridMultilevel"/>
    <w:tmpl w:val="F6A6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3A4DEC"/>
    <w:multiLevelType w:val="hybridMultilevel"/>
    <w:tmpl w:val="2540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512B36"/>
    <w:multiLevelType w:val="hybridMultilevel"/>
    <w:tmpl w:val="086C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720DFC"/>
    <w:multiLevelType w:val="hybridMultilevel"/>
    <w:tmpl w:val="6286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8F6D9F"/>
    <w:multiLevelType w:val="multilevel"/>
    <w:tmpl w:val="540E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5C091B"/>
    <w:multiLevelType w:val="hybridMultilevel"/>
    <w:tmpl w:val="077E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316D97"/>
    <w:multiLevelType w:val="multilevel"/>
    <w:tmpl w:val="FC88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7729F5"/>
    <w:multiLevelType w:val="multilevel"/>
    <w:tmpl w:val="9E18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6E24C07"/>
    <w:multiLevelType w:val="hybridMultilevel"/>
    <w:tmpl w:val="E02E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7E57F4"/>
    <w:multiLevelType w:val="multilevel"/>
    <w:tmpl w:val="EC44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B754D9"/>
    <w:multiLevelType w:val="hybridMultilevel"/>
    <w:tmpl w:val="DD0CC956"/>
    <w:lvl w:ilvl="0" w:tplc="85E04516">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CF6AF4"/>
    <w:multiLevelType w:val="multilevel"/>
    <w:tmpl w:val="CC4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18F490F"/>
    <w:multiLevelType w:val="hybridMultilevel"/>
    <w:tmpl w:val="7A8CE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4251BD"/>
    <w:multiLevelType w:val="hybridMultilevel"/>
    <w:tmpl w:val="F62C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4B3785"/>
    <w:multiLevelType w:val="hybridMultilevel"/>
    <w:tmpl w:val="64F8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6567DB"/>
    <w:multiLevelType w:val="hybridMultilevel"/>
    <w:tmpl w:val="1EEE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A54EBA"/>
    <w:multiLevelType w:val="hybridMultilevel"/>
    <w:tmpl w:val="22D467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10058120">
    <w:abstractNumId w:val="5"/>
  </w:num>
  <w:num w:numId="2" w16cid:durableId="910768599">
    <w:abstractNumId w:val="47"/>
  </w:num>
  <w:num w:numId="3" w16cid:durableId="1010371001">
    <w:abstractNumId w:val="15"/>
  </w:num>
  <w:num w:numId="4" w16cid:durableId="1062826699">
    <w:abstractNumId w:val="3"/>
  </w:num>
  <w:num w:numId="5" w16cid:durableId="429856780">
    <w:abstractNumId w:val="22"/>
  </w:num>
  <w:num w:numId="6" w16cid:durableId="1219172093">
    <w:abstractNumId w:val="9"/>
  </w:num>
  <w:num w:numId="7" w16cid:durableId="174543081">
    <w:abstractNumId w:val="8"/>
  </w:num>
  <w:num w:numId="8" w16cid:durableId="1378966711">
    <w:abstractNumId w:val="20"/>
  </w:num>
  <w:num w:numId="9" w16cid:durableId="476067491">
    <w:abstractNumId w:val="35"/>
  </w:num>
  <w:num w:numId="10" w16cid:durableId="1387727380">
    <w:abstractNumId w:val="43"/>
  </w:num>
  <w:num w:numId="11" w16cid:durableId="1554392741">
    <w:abstractNumId w:val="1"/>
  </w:num>
  <w:num w:numId="12" w16cid:durableId="797575952">
    <w:abstractNumId w:val="24"/>
  </w:num>
  <w:num w:numId="13" w16cid:durableId="629479191">
    <w:abstractNumId w:val="13"/>
  </w:num>
  <w:num w:numId="14" w16cid:durableId="151676282">
    <w:abstractNumId w:val="19"/>
  </w:num>
  <w:num w:numId="15" w16cid:durableId="1154101883">
    <w:abstractNumId w:val="7"/>
  </w:num>
  <w:num w:numId="16" w16cid:durableId="1623490528">
    <w:abstractNumId w:val="42"/>
  </w:num>
  <w:num w:numId="17" w16cid:durableId="1989702077">
    <w:abstractNumId w:val="29"/>
  </w:num>
  <w:num w:numId="18" w16cid:durableId="527570976">
    <w:abstractNumId w:val="34"/>
  </w:num>
  <w:num w:numId="19" w16cid:durableId="645818706">
    <w:abstractNumId w:val="25"/>
  </w:num>
  <w:num w:numId="20" w16cid:durableId="904603626">
    <w:abstractNumId w:val="23"/>
  </w:num>
  <w:num w:numId="21" w16cid:durableId="2062056269">
    <w:abstractNumId w:val="40"/>
  </w:num>
  <w:num w:numId="22" w16cid:durableId="517624957">
    <w:abstractNumId w:val="45"/>
  </w:num>
  <w:num w:numId="23" w16cid:durableId="262342015">
    <w:abstractNumId w:val="28"/>
  </w:num>
  <w:num w:numId="24" w16cid:durableId="737870652">
    <w:abstractNumId w:val="30"/>
  </w:num>
  <w:num w:numId="25" w16cid:durableId="573053088">
    <w:abstractNumId w:val="51"/>
  </w:num>
  <w:num w:numId="26" w16cid:durableId="996958110">
    <w:abstractNumId w:val="48"/>
  </w:num>
  <w:num w:numId="27" w16cid:durableId="1886017739">
    <w:abstractNumId w:val="17"/>
  </w:num>
  <w:num w:numId="28" w16cid:durableId="1469975282">
    <w:abstractNumId w:val="4"/>
  </w:num>
  <w:num w:numId="29" w16cid:durableId="338242646">
    <w:abstractNumId w:val="11"/>
  </w:num>
  <w:num w:numId="30" w16cid:durableId="2018460397">
    <w:abstractNumId w:val="31"/>
  </w:num>
  <w:num w:numId="31" w16cid:durableId="2059279823">
    <w:abstractNumId w:val="46"/>
  </w:num>
  <w:num w:numId="32" w16cid:durableId="818107149">
    <w:abstractNumId w:val="33"/>
  </w:num>
  <w:num w:numId="33" w16cid:durableId="1794860168">
    <w:abstractNumId w:val="52"/>
  </w:num>
  <w:num w:numId="34" w16cid:durableId="1505582965">
    <w:abstractNumId w:val="38"/>
  </w:num>
  <w:num w:numId="35" w16cid:durableId="234584673">
    <w:abstractNumId w:val="10"/>
  </w:num>
  <w:num w:numId="36" w16cid:durableId="1560290069">
    <w:abstractNumId w:val="12"/>
  </w:num>
  <w:num w:numId="37" w16cid:durableId="1176767355">
    <w:abstractNumId w:val="6"/>
  </w:num>
  <w:num w:numId="38" w16cid:durableId="29229430">
    <w:abstractNumId w:val="26"/>
  </w:num>
  <w:num w:numId="39" w16cid:durableId="824128125">
    <w:abstractNumId w:val="21"/>
  </w:num>
  <w:num w:numId="40" w16cid:durableId="1101992889">
    <w:abstractNumId w:val="32"/>
  </w:num>
  <w:num w:numId="41" w16cid:durableId="940529411">
    <w:abstractNumId w:val="37"/>
  </w:num>
  <w:num w:numId="42" w16cid:durableId="276252183">
    <w:abstractNumId w:val="14"/>
  </w:num>
  <w:num w:numId="43" w16cid:durableId="1012680434">
    <w:abstractNumId w:val="44"/>
  </w:num>
  <w:num w:numId="44" w16cid:durableId="643776173">
    <w:abstractNumId w:val="27"/>
  </w:num>
  <w:num w:numId="45" w16cid:durableId="1818911392">
    <w:abstractNumId w:val="36"/>
  </w:num>
  <w:num w:numId="46" w16cid:durableId="1431586926">
    <w:abstractNumId w:val="49"/>
  </w:num>
  <w:num w:numId="47" w16cid:durableId="1247308098">
    <w:abstractNumId w:val="41"/>
  </w:num>
  <w:num w:numId="48" w16cid:durableId="1101412027">
    <w:abstractNumId w:val="39"/>
  </w:num>
  <w:num w:numId="49" w16cid:durableId="1118378528">
    <w:abstractNumId w:val="50"/>
  </w:num>
  <w:num w:numId="50" w16cid:durableId="1379865475">
    <w:abstractNumId w:val="18"/>
  </w:num>
  <w:num w:numId="51" w16cid:durableId="201947634">
    <w:abstractNumId w:val="0"/>
  </w:num>
  <w:num w:numId="52" w16cid:durableId="1658731527">
    <w:abstractNumId w:val="2"/>
  </w:num>
  <w:num w:numId="53" w16cid:durableId="14108046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BC"/>
    <w:rsid w:val="00397B84"/>
    <w:rsid w:val="00444EDD"/>
    <w:rsid w:val="00D000B2"/>
    <w:rsid w:val="00E567D6"/>
    <w:rsid w:val="00EF4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5BC2"/>
  <w15:chartTrackingRefBased/>
  <w15:docId w15:val="{2185A5AD-EDA6-4598-AB03-28E3F395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4E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4E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4E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F4E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F4E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E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4E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4E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F4EB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F4E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EF4EB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444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WADDELL, ANDREW M CIV USAF AFGSC AFGSC/A4Z</dc:creator>
  <cp:keywords/>
  <dc:description/>
  <cp:lastModifiedBy>WADDELL, ANDREW M CIV USAF AFGSC AFGSC/A4Z</cp:lastModifiedBy>
  <cp:revision>1</cp:revision>
  <dcterms:created xsi:type="dcterms:W3CDTF">2023-09-19T16:27:00Z</dcterms:created>
  <dcterms:modified xsi:type="dcterms:W3CDTF">2023-09-19T16:37:00Z</dcterms:modified>
</cp:coreProperties>
</file>