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F9233" w14:textId="77777777" w:rsidR="0007740F" w:rsidRDefault="0007740F" w:rsidP="0007740F">
      <w:pPr>
        <w:pStyle w:val="Overskrift1"/>
        <w:jc w:val="right"/>
        <w:rPr>
          <w:b w:val="0"/>
          <w:szCs w:val="24"/>
          <w:lang w:val="en-GB"/>
        </w:rPr>
      </w:pPr>
      <w:r>
        <w:rPr>
          <w:b w:val="0"/>
          <w:szCs w:val="24"/>
          <w:lang w:val="en-GB"/>
        </w:rPr>
        <w:t>WP SEA 248</w:t>
      </w:r>
    </w:p>
    <w:p w14:paraId="3198958E" w14:textId="77777777" w:rsidR="0007740F" w:rsidRDefault="0007740F" w:rsidP="0007740F">
      <w:pPr>
        <w:pStyle w:val="Overskrift1"/>
        <w:rPr>
          <w:b w:val="0"/>
          <w:szCs w:val="24"/>
          <w:lang w:val="en-GB"/>
        </w:rPr>
      </w:pPr>
      <w:r>
        <w:rPr>
          <w:b w:val="0"/>
          <w:szCs w:val="24"/>
          <w:lang w:val="en-GB"/>
        </w:rPr>
        <w:t>ICES/NAFO/NAMMCO WORKING GROUP ON HARP AND HOODED SEALS</w:t>
      </w:r>
    </w:p>
    <w:p w14:paraId="45AE390F" w14:textId="77777777" w:rsidR="0007740F" w:rsidRDefault="0007740F" w:rsidP="0007740F">
      <w:pPr>
        <w:spacing w:line="360" w:lineRule="auto"/>
        <w:jc w:val="center"/>
        <w:rPr>
          <w:rFonts w:ascii="Times New Roman" w:hAnsi="Times New Roman"/>
          <w:color w:val="000000"/>
          <w:lang w:val="en-GB"/>
        </w:rPr>
      </w:pPr>
      <w:r>
        <w:rPr>
          <w:rFonts w:ascii="Times New Roman" w:hAnsi="Times New Roman"/>
          <w:color w:val="000000"/>
          <w:lang w:val="en-GB"/>
        </w:rPr>
        <w:t>IMR, TROMSØ, NORWAY, 2-6 SEPTEMBER 2019</w:t>
      </w:r>
    </w:p>
    <w:p w14:paraId="0CD82DD0" w14:textId="77777777" w:rsidR="00DF3B61" w:rsidRDefault="00BC742A">
      <w:pPr>
        <w:pStyle w:val="Tittel"/>
      </w:pPr>
      <w:r>
        <w:t>The 2019 abundance of hooded seals (</w:t>
      </w:r>
      <w:r>
        <w:rPr>
          <w:i/>
        </w:rPr>
        <w:t>Cystophora cristata</w:t>
      </w:r>
      <w:r>
        <w:t>) in the Greenland Sea</w:t>
      </w:r>
    </w:p>
    <w:p w14:paraId="11CF8AC7" w14:textId="77777777" w:rsidR="0007740F" w:rsidRPr="0002769E" w:rsidRDefault="0007740F" w:rsidP="0007740F">
      <w:pPr>
        <w:pStyle w:val="Author"/>
        <w:rPr>
          <w:lang w:val="nb-NO"/>
        </w:rPr>
      </w:pPr>
      <w:bookmarkStart w:id="0" w:name="abstract"/>
      <w:r w:rsidRPr="0002769E">
        <w:rPr>
          <w:lang w:val="nb-NO"/>
        </w:rPr>
        <w:t>Martin Biuw</w:t>
      </w:r>
      <w:r w:rsidRPr="0002769E">
        <w:rPr>
          <w:vertAlign w:val="superscript"/>
          <w:lang w:val="nb-NO"/>
        </w:rPr>
        <w:t>1</w:t>
      </w:r>
      <w:r w:rsidRPr="0002769E">
        <w:rPr>
          <w:lang w:val="nb-NO"/>
        </w:rPr>
        <w:t>, Tore Haug</w:t>
      </w:r>
      <w:r w:rsidRPr="0002769E">
        <w:rPr>
          <w:vertAlign w:val="superscript"/>
          <w:lang w:val="nb-NO"/>
        </w:rPr>
        <w:t>1</w:t>
      </w:r>
      <w:r w:rsidRPr="0002769E">
        <w:rPr>
          <w:lang w:val="nb-NO"/>
        </w:rPr>
        <w:t>, Tor Arne Øigård</w:t>
      </w:r>
      <w:r w:rsidRPr="0002769E">
        <w:rPr>
          <w:vertAlign w:val="superscript"/>
          <w:lang w:val="nb-NO"/>
        </w:rPr>
        <w:t>2</w:t>
      </w:r>
    </w:p>
    <w:p w14:paraId="620BBF72" w14:textId="77777777" w:rsidR="0007740F" w:rsidRDefault="0007740F" w:rsidP="0007740F">
      <w:pPr>
        <w:spacing w:line="360" w:lineRule="auto"/>
        <w:jc w:val="center"/>
        <w:rPr>
          <w:rFonts w:ascii="Times New Roman" w:hAnsi="Times New Roman"/>
          <w:sz w:val="20"/>
          <w:lang w:val="en-GB"/>
        </w:rPr>
      </w:pPr>
      <w:r>
        <w:rPr>
          <w:rFonts w:ascii="Times New Roman" w:hAnsi="Times New Roman"/>
          <w:sz w:val="20"/>
          <w:vertAlign w:val="superscript"/>
          <w:lang w:val="en-GB"/>
        </w:rPr>
        <w:t>1</w:t>
      </w:r>
      <w:r>
        <w:rPr>
          <w:rFonts w:ascii="Times New Roman" w:hAnsi="Times New Roman"/>
          <w:sz w:val="20"/>
          <w:lang w:val="en-GB"/>
        </w:rPr>
        <w:t xml:space="preserve">Norwegian Computing Centre, P.O. Box 114 </w:t>
      </w:r>
      <w:proofErr w:type="spellStart"/>
      <w:r>
        <w:rPr>
          <w:rFonts w:ascii="Times New Roman" w:hAnsi="Times New Roman"/>
          <w:sz w:val="20"/>
          <w:lang w:val="en-GB"/>
        </w:rPr>
        <w:t>Blindern</w:t>
      </w:r>
      <w:proofErr w:type="spellEnd"/>
      <w:r>
        <w:rPr>
          <w:rFonts w:ascii="Times New Roman" w:hAnsi="Times New Roman"/>
          <w:sz w:val="20"/>
          <w:lang w:val="en-GB"/>
        </w:rPr>
        <w:t>, NO-0314 Oslo, Norway</w:t>
      </w:r>
    </w:p>
    <w:p w14:paraId="77BC595E" w14:textId="3BAFF65D" w:rsidR="0007740F" w:rsidRDefault="0007740F" w:rsidP="0007740F">
      <w:pPr>
        <w:spacing w:line="360" w:lineRule="auto"/>
        <w:jc w:val="center"/>
        <w:rPr>
          <w:rFonts w:ascii="Times New Roman" w:hAnsi="Times New Roman"/>
          <w:sz w:val="20"/>
          <w:lang w:val="en-GB"/>
        </w:rPr>
      </w:pPr>
      <w:r>
        <w:rPr>
          <w:rFonts w:ascii="Times New Roman" w:hAnsi="Times New Roman"/>
          <w:sz w:val="20"/>
          <w:vertAlign w:val="superscript"/>
          <w:lang w:val="en-GB"/>
        </w:rPr>
        <w:t>2</w:t>
      </w:r>
      <w:r>
        <w:rPr>
          <w:rFonts w:ascii="Times New Roman" w:hAnsi="Times New Roman"/>
          <w:sz w:val="20"/>
          <w:lang w:val="en-GB"/>
        </w:rPr>
        <w:t xml:space="preserve">Institute of Marine Research, </w:t>
      </w:r>
      <w:proofErr w:type="spellStart"/>
      <w:r w:rsidR="0002769E">
        <w:rPr>
          <w:rFonts w:ascii="Times New Roman" w:hAnsi="Times New Roman"/>
          <w:sz w:val="20"/>
          <w:lang w:val="en-GB"/>
        </w:rPr>
        <w:t>Fram</w:t>
      </w:r>
      <w:proofErr w:type="spellEnd"/>
      <w:r w:rsidR="0002769E">
        <w:rPr>
          <w:rFonts w:ascii="Times New Roman" w:hAnsi="Times New Roman"/>
          <w:sz w:val="20"/>
          <w:lang w:val="en-GB"/>
        </w:rPr>
        <w:t xml:space="preserve"> Centre, </w:t>
      </w:r>
      <w:r>
        <w:rPr>
          <w:rFonts w:ascii="Times New Roman" w:hAnsi="Times New Roman"/>
          <w:sz w:val="20"/>
          <w:lang w:val="en-GB"/>
        </w:rPr>
        <w:t>P.O. Box 6</w:t>
      </w:r>
      <w:r w:rsidR="0002769E">
        <w:rPr>
          <w:rFonts w:ascii="Times New Roman" w:hAnsi="Times New Roman"/>
          <w:sz w:val="20"/>
          <w:lang w:val="en-GB"/>
        </w:rPr>
        <w:t>6</w:t>
      </w:r>
      <w:r>
        <w:rPr>
          <w:rFonts w:ascii="Times New Roman" w:hAnsi="Times New Roman"/>
          <w:sz w:val="20"/>
          <w:lang w:val="en-GB"/>
        </w:rPr>
        <w:t>0</w:t>
      </w:r>
      <w:r w:rsidR="0002769E">
        <w:rPr>
          <w:rFonts w:ascii="Times New Roman" w:hAnsi="Times New Roman"/>
          <w:sz w:val="20"/>
          <w:lang w:val="en-GB"/>
        </w:rPr>
        <w:t>6 Langnes</w:t>
      </w:r>
      <w:bookmarkStart w:id="1" w:name="_GoBack"/>
      <w:bookmarkEnd w:id="1"/>
      <w:r>
        <w:rPr>
          <w:rFonts w:ascii="Times New Roman" w:hAnsi="Times New Roman"/>
          <w:sz w:val="20"/>
          <w:lang w:val="en-GB"/>
        </w:rPr>
        <w:t>, NO-929</w:t>
      </w:r>
      <w:r w:rsidR="0002769E">
        <w:rPr>
          <w:rFonts w:ascii="Times New Roman" w:hAnsi="Times New Roman"/>
          <w:sz w:val="20"/>
          <w:lang w:val="en-GB"/>
        </w:rPr>
        <w:t>6</w:t>
      </w:r>
      <w:r>
        <w:rPr>
          <w:rFonts w:ascii="Times New Roman" w:hAnsi="Times New Roman"/>
          <w:sz w:val="20"/>
          <w:lang w:val="en-GB"/>
        </w:rPr>
        <w:t xml:space="preserve"> Tromsø, Norway</w:t>
      </w:r>
    </w:p>
    <w:p w14:paraId="35F88271" w14:textId="77777777" w:rsidR="00DF3B61" w:rsidRDefault="00BC742A">
      <w:pPr>
        <w:pStyle w:val="Overskrift1"/>
      </w:pPr>
      <w:r>
        <w:t>ABSTRACT</w:t>
      </w:r>
      <w:bookmarkEnd w:id="0"/>
    </w:p>
    <w:p w14:paraId="19B0EBF7" w14:textId="77777777" w:rsidR="00DF3B61" w:rsidRDefault="00BC742A">
      <w:pPr>
        <w:pStyle w:val="FirstParagraph"/>
      </w:pPr>
      <w:r>
        <w:t xml:space="preserve">Historical records of fecundity rates on mature female hooded seals in the Greenland Sea are very sparse. In previous work (Øigård and Haug, 2016a) the population dynamics model was therefore run for a range of fecundity rates. It was determined that a fecundity rate of 0.7 was realistic for this population. While we present estimates for the same range of fecunduty as in Øigård and Haug (2016a), we consider the model with a fecundity rate of 0.7 to be the most robust ad realistic. In agreement with previous model runs, our results indicated a substantial decrease in the Greenland Sea hooded seal population abundance from the late 1940s and up to the early 1980s. After 1980, the population size appears to be relatively stable at a low level. Including the new estimate of pup production obtained in 2018, a 2019 abundance of 64 267.28 1+ animals (49 935 – 78 600) and 12 944 (9 821 – 16 068) pups were estimated. The total 2019 population of hooded seals in the Greenland Sea therefore was estimated to 76 623 (58 299 – 94 947) seals of all ages. Even when assuming no catch, the model predictions indicated a decrease in the 1+ population of about 13% (SD:14%) over the next 15 years. The 2019 population of hooded seals in the Greenland Sea was about 6.7% of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xml:space="preserve">, which is well below </w:t>
      </w:r>
      <m:oMath>
        <m:sSub>
          <m:sSubPr>
            <m:ctrlPr>
              <w:rPr>
                <w:rFonts w:ascii="Cambria Math" w:hAnsi="Cambria Math"/>
              </w:rPr>
            </m:ctrlPr>
          </m:sSubPr>
          <m:e>
            <m:r>
              <w:rPr>
                <w:rFonts w:ascii="Cambria Math" w:hAnsi="Cambria Math"/>
              </w:rPr>
              <m:t>N</m:t>
            </m:r>
          </m:e>
          <m:sub>
            <m:r>
              <w:rPr>
                <w:rFonts w:ascii="Cambria Math" w:hAnsi="Cambria Math"/>
              </w:rPr>
              <m:t>lim</m:t>
            </m:r>
          </m:sub>
        </m:sSub>
      </m:oMath>
      <w:r>
        <w:t xml:space="preserve"> (30% of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xml:space="preserve">). Following the Precautionary harvest strategy previously developed by WGHARP (see ICES, 2006a, 2006b), the implication of the population being below </w:t>
      </w:r>
      <m:oMath>
        <m:sSub>
          <m:sSubPr>
            <m:ctrlPr>
              <w:rPr>
                <w:rFonts w:ascii="Cambria Math" w:hAnsi="Cambria Math"/>
              </w:rPr>
            </m:ctrlPr>
          </m:sSubPr>
          <m:e>
            <m:r>
              <w:rPr>
                <w:rFonts w:ascii="Cambria Math" w:hAnsi="Cambria Math"/>
              </w:rPr>
              <m:t>N</m:t>
            </m:r>
          </m:e>
          <m:sub>
            <m:r>
              <w:rPr>
                <w:rFonts w:ascii="Cambria Math" w:hAnsi="Cambria Math"/>
              </w:rPr>
              <m:t>lim</m:t>
            </m:r>
          </m:sub>
        </m:sSub>
      </m:oMath>
      <w:r>
        <w:t xml:space="preserve"> is that no catch from the population is advised.</w:t>
      </w:r>
    </w:p>
    <w:p w14:paraId="33591E13" w14:textId="77777777" w:rsidR="00DF3B61" w:rsidRDefault="00BC742A">
      <w:pPr>
        <w:pStyle w:val="Overskrift1"/>
      </w:pPr>
      <w:bookmarkStart w:id="2" w:name="introduction"/>
      <w:r>
        <w:t>INTRODUCTION</w:t>
      </w:r>
      <w:bookmarkEnd w:id="2"/>
    </w:p>
    <w:p w14:paraId="7CE39358" w14:textId="77777777" w:rsidR="00DF3B61" w:rsidRDefault="00BC742A">
      <w:pPr>
        <w:pStyle w:val="FirstParagraph"/>
      </w:pPr>
      <w:r>
        <w:t xml:space="preserve">The total population size of hooded seals in the Greenland Sea is estimated using a deterministic age-structured population dynamics model which makes use of historical catch records, fecundity rates, age specific proportions of mature females, and estimates of pup production to </w:t>
      </w:r>
      <w:r>
        <w:lastRenderedPageBreak/>
        <w:t>estimate the population size trajectory (ICES, 2011). Prior to 2011, the model that was used to assess the Northeast Atlantic hooded seal population assumed a constant maturity ogive and pregnancy rate over the entire time period over which the model was run. At the 2011 meeting of WGHARP, the traditional model was modified to allow for non-constant maturity ogives and pregnancy rates in order to utilize all historical data available (ICES, 2011). The model also allowed the estimates obtained to be projected into a future population size for which statistical uncertainty is provided for several relevant harvest options. While the historical data on fecundity rates available for the Greenland Sea hooded seal population is very sparse, all observed rates are around 0.7 (ICES, 2016). Because of this, the most recent model run (ICES, 2016) used a fixed fecundity rate of F = 0.7 for all years.</w:t>
      </w:r>
    </w:p>
    <w:p w14:paraId="41988C02" w14:textId="77777777" w:rsidR="00DF3B61" w:rsidRDefault="00BC742A">
      <w:pPr>
        <w:pStyle w:val="Overskrift1"/>
      </w:pPr>
      <w:bookmarkStart w:id="3" w:name="materials-methods"/>
      <w:r>
        <w:t>MATERIALS &amp; METHODS</w:t>
      </w:r>
      <w:bookmarkEnd w:id="3"/>
    </w:p>
    <w:p w14:paraId="143FF814" w14:textId="77777777" w:rsidR="00DF3B61" w:rsidRDefault="00BC742A">
      <w:pPr>
        <w:pStyle w:val="Overskrift2"/>
      </w:pPr>
      <w:bookmarkStart w:id="4" w:name="reproductive-rates"/>
      <w:r>
        <w:t>Reproductive rates</w:t>
      </w:r>
      <w:bookmarkEnd w:id="4"/>
    </w:p>
    <w:p w14:paraId="751CD873" w14:textId="77777777" w:rsidR="00DF3B61" w:rsidRDefault="00BC742A">
      <w:pPr>
        <w:pStyle w:val="FirstParagraph"/>
      </w:pPr>
      <w:r>
        <w:t>Maturity curves were constructed based on female reproductive material collected over the period 1990-94 and 2008-10 (ICES, 2011). The record of historical fecundity rate is sparse, but previous analyses have indicated that fecundity rates remained constant around F = 0.7 during the period 1958 – 1999 (ICES, 2013). This is lower than the estimate of F = 0.9 used by the WG in 2011 (ICES, 2011). Øigård and Haug (2016a) ran the population model for a range of fecundity rates, and found that while they resulted in relatively large variations in historical population sizes, the effects were non-significant in terms of estimated population sizes in recent decades. While we present estimates for all fecundity rates evaluated by Øigård and Haug (2016a), we propose the model that was run using F = 0.7 to be considered when providing assessment and advice. This is in accordance with what was done for the most recent assessments (ICES, 2016).</w:t>
      </w:r>
    </w:p>
    <w:p w14:paraId="6EA8B507" w14:textId="77777777" w:rsidR="00DF3B61" w:rsidRDefault="00BC742A">
      <w:pPr>
        <w:pStyle w:val="Overskrift2"/>
      </w:pPr>
      <w:bookmarkStart w:id="5" w:name="X5bb4458a272a7fc0e167519dc2624aa8a5105cb"/>
      <w:r>
        <w:t>Survey pup production estimates and catch history</w:t>
      </w:r>
      <w:bookmarkEnd w:id="5"/>
    </w:p>
    <w:p w14:paraId="5935B41E" w14:textId="77777777" w:rsidR="00DF3B61" w:rsidRDefault="00BC742A">
      <w:pPr>
        <w:pStyle w:val="FirstParagraph"/>
      </w:pPr>
      <w:r>
        <w:t xml:space="preserve">Pup production estimates are available from aerial surveys conducted in 1997, 2005, 2007, 2012 2018 (Table 2, ICES, 1998, 2011; Salberg </w:t>
      </w:r>
      <w:r>
        <w:rPr>
          <w:i/>
        </w:rPr>
        <w:t>et al.</w:t>
      </w:r>
      <w:r>
        <w:t xml:space="preserve">, 2008; Øigård </w:t>
      </w:r>
      <w:r>
        <w:rPr>
          <w:i/>
        </w:rPr>
        <w:t>et al.</w:t>
      </w:r>
      <w:r>
        <w:t xml:space="preserve">, 2014; Biuw </w:t>
      </w:r>
      <w:r>
        <w:rPr>
          <w:i/>
        </w:rPr>
        <w:t>et al.</w:t>
      </w:r>
      <w:r>
        <w:t xml:space="preserve">, 2019). Catch levels for the period 1946 – 2019 are presented in ICES (2016) and Haug. </w:t>
      </w:r>
      <w:r>
        <w:rPr>
          <w:i/>
        </w:rPr>
        <w:t>et al.</w:t>
      </w:r>
      <w:r>
        <w:t xml:space="preserve"> (2019).</w:t>
      </w:r>
    </w:p>
    <w:p w14:paraId="7C4BD65C" w14:textId="77777777" w:rsidR="00DF3B61" w:rsidRDefault="00BC742A">
      <w:pPr>
        <w:pStyle w:val="Overskrift2"/>
      </w:pPr>
      <w:bookmarkStart w:id="6" w:name="the-population-model"/>
      <w:r>
        <w:t>The population model</w:t>
      </w:r>
      <w:bookmarkEnd w:id="6"/>
    </w:p>
    <w:p w14:paraId="046B841B" w14:textId="77777777" w:rsidR="00DF3B61" w:rsidRDefault="00BC742A">
      <w:pPr>
        <w:pStyle w:val="FirstParagraph"/>
      </w:pPr>
      <w:r>
        <w:t>The population model used to assess the abundance for the Greenland Sea hooded seal population is a deterministic age-structured population dynamics model. It uses historical catch records, fecundity rates, age specific proportions of mature females, and estimates of pup production to estimate the population trajectory. The model is similar to the models used to assess the abundance of the Greenland Sea harp seal population and the Barents Sea / White Sea harp seal population (ICES, 2013; Øigård and Haug, 2016b).</w:t>
      </w:r>
    </w:p>
    <w:p w14:paraId="2BB7BCE0" w14:textId="77777777" w:rsidR="00DF3B61" w:rsidRDefault="00BC742A">
      <w:pPr>
        <w:pStyle w:val="Overskrift1"/>
      </w:pPr>
      <w:bookmarkStart w:id="7" w:name="results-discussion"/>
      <w:r>
        <w:lastRenderedPageBreak/>
        <w:t>RESULTS &amp; DISCUSSION</w:t>
      </w:r>
      <w:bookmarkEnd w:id="7"/>
    </w:p>
    <w:p w14:paraId="42D5B8A3" w14:textId="77777777" w:rsidR="00DF3B61" w:rsidRDefault="00BC742A">
      <w:pPr>
        <w:pStyle w:val="Overskrift2"/>
      </w:pPr>
      <w:bookmarkStart w:id="8" w:name="population-estimates"/>
      <w:r>
        <w:t>Population estimates</w:t>
      </w:r>
      <w:bookmarkEnd w:id="8"/>
    </w:p>
    <w:p w14:paraId="1C192833" w14:textId="77777777" w:rsidR="00DF3B61" w:rsidRDefault="00BC742A">
      <w:pPr>
        <w:pStyle w:val="FirstParagraph"/>
      </w:pPr>
      <w:r>
        <w:t xml:space="preserve">The estimated population, along with the parameters for the normal priors used are presented in Table 3. The mean of the prior for </w:t>
      </w:r>
      <m:oMath>
        <m:sSub>
          <m:sSubPr>
            <m:ctrlPr>
              <w:rPr>
                <w:rFonts w:ascii="Cambria Math" w:hAnsi="Cambria Math"/>
              </w:rPr>
            </m:ctrlPr>
          </m:sSubPr>
          <m:e>
            <m:r>
              <w:rPr>
                <w:rFonts w:ascii="Cambria Math" w:hAnsi="Cambria Math"/>
              </w:rPr>
              <m:t>M</m:t>
            </m:r>
          </m:e>
          <m:sub>
            <m:r>
              <w:rPr>
                <w:rFonts w:ascii="Cambria Math" w:hAnsi="Cambria Math"/>
              </w:rPr>
              <m:t>0</m:t>
            </m:r>
          </m:sub>
        </m:sSub>
      </m:oMath>
      <w:r>
        <w:t xml:space="preserve"> was taken to be three times that of the mean of </w:t>
      </w:r>
      <m:oMath>
        <m:sSub>
          <m:sSubPr>
            <m:ctrlPr>
              <w:rPr>
                <w:rFonts w:ascii="Cambria Math" w:hAnsi="Cambria Math"/>
              </w:rPr>
            </m:ctrlPr>
          </m:sSubPr>
          <m:e>
            <m:r>
              <w:rPr>
                <w:rFonts w:ascii="Cambria Math" w:hAnsi="Cambria Math"/>
              </w:rPr>
              <m:t>M</m:t>
            </m:r>
          </m:e>
          <m:sub>
            <m:r>
              <w:rPr>
                <w:rFonts w:ascii="Cambria Math" w:hAnsi="Cambria Math"/>
              </w:rPr>
              <m:t>1+</m:t>
            </m:r>
          </m:sub>
        </m:sSub>
      </m:oMath>
      <w:r>
        <w:t>. The population size and pup production trajectories are shown in Figure 1. All model runs indicates a substantial decrease in the population abundance from the late 1940s until the early 1980s. In the two most recent decades, the population size appears to have been stable at a low level, or decreased slowly. Using a fecundity rate of F = 0.7, we estimated a 2019 abundance of 64 267.28 1+ animals (49 935 – 78 600) and 12 944 (9 821 – 16 068) pups. The total 2019 population of hooded seals in the Greenland Sea therefore is estimated to 76 623 (58 299 – 94 947) seals of all ages. For comparison, the total population size of hooded seals in the Greenland Sea was estimated to 85 790 seals in 2011 (ICES, 2011), 82 830 seals in 2013 (ICES, 2013), and 80 460 in 2017 (ICES, 2016).</w:t>
      </w:r>
    </w:p>
    <w:p w14:paraId="0C27DDFC" w14:textId="77777777" w:rsidR="00DF3B61" w:rsidRDefault="00BC742A">
      <w:pPr>
        <w:pStyle w:val="Overskrift2"/>
      </w:pPr>
      <w:bookmarkStart w:id="9" w:name="catch-options"/>
      <w:r>
        <w:t>Catch options</w:t>
      </w:r>
      <w:bookmarkEnd w:id="9"/>
    </w:p>
    <w:p w14:paraId="707BBB86" w14:textId="77777777" w:rsidR="00DF3B61" w:rsidRDefault="00BC742A">
      <w:pPr>
        <w:pStyle w:val="FirstParagraph"/>
      </w:pPr>
      <w:r>
        <w:t>Since the only available fecundity rates are based on data from the 1990s, the Greenland Sea hooded seals should be regarded as data poor. The impacts of the catch scenarios are explored over a 15 years period. Summary of requested options for various catch scenarios of hooded seals in the Greenland Sea are:</w:t>
      </w:r>
    </w:p>
    <w:p w14:paraId="55D5FF9C" w14:textId="77777777" w:rsidR="00DF3B61" w:rsidRDefault="00BC742A">
      <w:pPr>
        <w:pStyle w:val="Compact"/>
        <w:numPr>
          <w:ilvl w:val="0"/>
          <w:numId w:val="3"/>
        </w:numPr>
      </w:pPr>
      <w:r>
        <w:t>Current catch level (average of the catches in the period 2015 – 2019).</w:t>
      </w:r>
    </w:p>
    <w:p w14:paraId="0DBBEE4C" w14:textId="77777777" w:rsidR="00DF3B61" w:rsidRDefault="00BC742A">
      <w:pPr>
        <w:pStyle w:val="Compact"/>
        <w:numPr>
          <w:ilvl w:val="0"/>
          <w:numId w:val="3"/>
        </w:numPr>
      </w:pPr>
      <w:r>
        <w:t>Equilibrium catches.</w:t>
      </w:r>
    </w:p>
    <w:p w14:paraId="7DB19F4A" w14:textId="77777777" w:rsidR="00DF3B61" w:rsidRDefault="00BC742A">
      <w:pPr>
        <w:pStyle w:val="Compact"/>
        <w:numPr>
          <w:ilvl w:val="0"/>
          <w:numId w:val="3"/>
        </w:numPr>
      </w:pPr>
      <w:r>
        <w:t>Catches that would reduce the population to N70 with probability 0.8 over a 15-years period.</w:t>
      </w:r>
    </w:p>
    <w:p w14:paraId="2238D73D" w14:textId="77777777" w:rsidR="00DF3B61" w:rsidRDefault="00BC742A">
      <w:pPr>
        <w:pStyle w:val="FirstParagraph"/>
      </w:pPr>
      <w:r>
        <w:t xml:space="preserve">Current catch level is defined as the average catch level of the last 5 years, i.e., the average catch level of the period 2015 – 2019. Due to the low pup production numbers the Greenland Sea hooded seal population has been protected since 2007 (ICES, 2006b, 2013, 2016). While there is no commercial hunt on hooded seals in the Greenland Sea, there is a small scientific hunt. The equilibrium catch level is defined as the (fixed) annual catch level that stabilizes the future 1+ population under the estimated model. As the model predicts a decline of the population size even for no catch, and that the total abundance is way below </w:t>
      </w:r>
      <m:oMath>
        <m:sSub>
          <m:sSubPr>
            <m:ctrlPr>
              <w:rPr>
                <w:rFonts w:ascii="Cambria Math" w:hAnsi="Cambria Math"/>
              </w:rPr>
            </m:ctrlPr>
          </m:sSubPr>
          <m:e>
            <m:r>
              <w:rPr>
                <w:rFonts w:ascii="Cambria Math" w:hAnsi="Cambria Math"/>
              </w:rPr>
              <m:t>N</m:t>
            </m:r>
          </m:e>
          <m:sub>
            <m:r>
              <w:rPr>
                <w:rFonts w:ascii="Cambria Math" w:hAnsi="Cambria Math"/>
              </w:rPr>
              <m:t>lim</m:t>
            </m:r>
          </m:sub>
        </m:sSub>
      </m:oMath>
      <w:r>
        <w:t xml:space="preserve">, the catch options for equilibrium catch level, and the catch level that would reduce the population to </w:t>
      </w:r>
      <m:oMath>
        <m:sSub>
          <m:sSubPr>
            <m:ctrlPr>
              <w:rPr>
                <w:rFonts w:ascii="Cambria Math" w:hAnsi="Cambria Math"/>
              </w:rPr>
            </m:ctrlPr>
          </m:sSubPr>
          <m:e>
            <m:r>
              <w:rPr>
                <w:rFonts w:ascii="Cambria Math" w:hAnsi="Cambria Math"/>
              </w:rPr>
              <m:t>N</m:t>
            </m:r>
          </m:e>
          <m:sub>
            <m:r>
              <w:rPr>
                <w:rFonts w:ascii="Cambria Math" w:hAnsi="Cambria Math"/>
              </w:rPr>
              <m:t>70</m:t>
            </m:r>
          </m:sub>
        </m:sSub>
      </m:oMath>
      <w:r>
        <w:t xml:space="preserve"> with probability 0.8 over a 15 year period is not applicable.</w:t>
      </w:r>
    </w:p>
    <w:p w14:paraId="79A614A6" w14:textId="77777777" w:rsidR="00DF3B61" w:rsidRDefault="00BC742A">
      <w:pPr>
        <w:pStyle w:val="Brdtekst"/>
      </w:pPr>
      <w:r>
        <w:t>At current catch levels, and using a fecundity rate F = 0.7, the model indicates a 13% (SD:14%) decrease of the 1+ population over the next 15 years. Note however, that the confidence intervals for the depletion coefficient are quite wide.</w:t>
      </w:r>
    </w:p>
    <w:p w14:paraId="73732E2C" w14:textId="77777777" w:rsidR="00DF3B61" w:rsidRDefault="00BC742A">
      <w:pPr>
        <w:pStyle w:val="Brdtekst"/>
      </w:pPr>
      <w:r>
        <w:t xml:space="preserve">The 2019 population of hooded seals in the Greenland Sea remains way below </w:t>
      </w:r>
      <m:oMath>
        <m:sSub>
          <m:sSubPr>
            <m:ctrlPr>
              <w:rPr>
                <w:rFonts w:ascii="Cambria Math" w:hAnsi="Cambria Math"/>
              </w:rPr>
            </m:ctrlPr>
          </m:sSubPr>
          <m:e>
            <m:r>
              <w:rPr>
                <w:rFonts w:ascii="Cambria Math" w:hAnsi="Cambria Math"/>
              </w:rPr>
              <m:t>N</m:t>
            </m:r>
          </m:e>
          <m:sub>
            <m:r>
              <w:rPr>
                <w:rFonts w:ascii="Cambria Math" w:hAnsi="Cambria Math"/>
              </w:rPr>
              <m:t>lim</m:t>
            </m:r>
          </m:sub>
        </m:sSub>
      </m:oMath>
      <w:r>
        <w:t xml:space="preserve"> (30% of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xml:space="preserve">). Following the Precautionary harvest strategy previously developed by WGHARP (see ICES, 2006a, 2006b), the implication of the population being below </w:t>
      </w:r>
      <m:oMath>
        <m:sSub>
          <m:sSubPr>
            <m:ctrlPr>
              <w:rPr>
                <w:rFonts w:ascii="Cambria Math" w:hAnsi="Cambria Math"/>
              </w:rPr>
            </m:ctrlPr>
          </m:sSubPr>
          <m:e>
            <m:r>
              <w:rPr>
                <w:rFonts w:ascii="Cambria Math" w:hAnsi="Cambria Math"/>
              </w:rPr>
              <m:t>N</m:t>
            </m:r>
          </m:e>
          <m:sub>
            <m:r>
              <w:rPr>
                <w:rFonts w:ascii="Cambria Math" w:hAnsi="Cambria Math"/>
              </w:rPr>
              <m:t>lim</m:t>
            </m:r>
          </m:sub>
        </m:sSub>
      </m:oMath>
      <w:r>
        <w:t xml:space="preserve"> is that no catch from the population is advised.</w:t>
      </w:r>
    </w:p>
    <w:p w14:paraId="24BF3038" w14:textId="77777777" w:rsidR="00DF3B61" w:rsidRDefault="00BC742A">
      <w:pPr>
        <w:pStyle w:val="Overskrift1"/>
      </w:pPr>
      <w:bookmarkStart w:id="10" w:name="references"/>
      <w:r>
        <w:lastRenderedPageBreak/>
        <w:t>REFERENCES</w:t>
      </w:r>
      <w:bookmarkEnd w:id="10"/>
    </w:p>
    <w:p w14:paraId="55A98CEA" w14:textId="77777777" w:rsidR="00DF3B61" w:rsidRDefault="00BC742A">
      <w:pPr>
        <w:pStyle w:val="Bibliografi"/>
      </w:pPr>
      <w:bookmarkStart w:id="11" w:name="ref-Biuw2019"/>
      <w:bookmarkStart w:id="12" w:name="refs"/>
      <w:r>
        <w:t>Biuw, M., Øigård, T. A., Nilssen, K. T., Stenson, G., and Haug, T. 2019. Estimation of pup production of harp and hooded seals in the Greenland Sea in 2018.</w:t>
      </w:r>
    </w:p>
    <w:p w14:paraId="648FCC2A" w14:textId="77777777" w:rsidR="00DF3B61" w:rsidRDefault="00BC742A">
      <w:pPr>
        <w:pStyle w:val="Bibliografi"/>
      </w:pPr>
      <w:bookmarkStart w:id="13" w:name="ref-Haug2019"/>
      <w:bookmarkEnd w:id="11"/>
      <w:r>
        <w:t>Haug., T., Biuw, M., and Zabavnikov, V. 2019. Norwegian and Russian catches of harp and hooded seals in the Northeast Atlantic in 2017-19.</w:t>
      </w:r>
    </w:p>
    <w:p w14:paraId="7B985B52" w14:textId="77777777" w:rsidR="00DF3B61" w:rsidRDefault="00BC742A">
      <w:pPr>
        <w:pStyle w:val="Bibliografi"/>
      </w:pPr>
      <w:bookmarkStart w:id="14" w:name="ref-ICES1998"/>
      <w:bookmarkEnd w:id="13"/>
      <w:r>
        <w:t>ICES. 1998. Report of the Joint ICES/NAFO Working Group on Harp and Hooded Seals, 28 Aug- 3.Sept 1997, ICES Headquarters, Copenhagen.: 35 pp.</w:t>
      </w:r>
    </w:p>
    <w:p w14:paraId="1EF4407E" w14:textId="77777777" w:rsidR="00DF3B61" w:rsidRDefault="00BC742A">
      <w:pPr>
        <w:pStyle w:val="Bibliografi"/>
      </w:pPr>
      <w:bookmarkStart w:id="15" w:name="ref-ICES2006a"/>
      <w:bookmarkEnd w:id="14"/>
      <w:r>
        <w:t>ICES. 2006a. Report of the Joint ICES/NAFO Working Group on Harp and Hooded Seals (WGHARP), 30 Aug-3 Sept. 2005, St.Johns, Newfoundland, Canada.: 48 pp.</w:t>
      </w:r>
    </w:p>
    <w:p w14:paraId="1B5AE43D" w14:textId="77777777" w:rsidR="00DF3B61" w:rsidRDefault="00BC742A">
      <w:pPr>
        <w:pStyle w:val="Bibliografi"/>
      </w:pPr>
      <w:bookmarkStart w:id="16" w:name="ref-ICES2006b"/>
      <w:bookmarkEnd w:id="15"/>
      <w:r>
        <w:t>ICES. 2006b. Report of the Joint ICES/NAFO Working Group on Harp and Hooded Seals (WGHARP), 12-16 June. 2006, ICES Headquarters, Copenhagen, Denmark.: 28 pp.</w:t>
      </w:r>
    </w:p>
    <w:p w14:paraId="08F2B00F" w14:textId="77777777" w:rsidR="00DF3B61" w:rsidRDefault="00BC742A">
      <w:pPr>
        <w:pStyle w:val="Bibliografi"/>
      </w:pPr>
      <w:bookmarkStart w:id="17" w:name="ref-ICES2011"/>
      <w:bookmarkEnd w:id="16"/>
      <w:r>
        <w:t xml:space="preserve">ICES. 2011. ICES WGHARP REPORT 2011 Report of the Working Group on Harp and Hooded Seals ( WGHARP ), 15-19 Aug, 2011, St Andrews, Scotland.: 15–19. St Andrews, Scotland. </w:t>
      </w:r>
      <w:hyperlink r:id="rId7">
        <w:r>
          <w:rPr>
            <w:rStyle w:val="Hyperkobling"/>
          </w:rPr>
          <w:t>http://www.ices.dk/sites/pub/Publication Reports/Expert Group Report/acom/2011/WGHARP/WGHARP 2011.pdf</w:t>
        </w:r>
      </w:hyperlink>
      <w:r>
        <w:t>.</w:t>
      </w:r>
    </w:p>
    <w:p w14:paraId="6158F641" w14:textId="77777777" w:rsidR="00DF3B61" w:rsidRDefault="00BC742A">
      <w:pPr>
        <w:pStyle w:val="Bibliografi"/>
      </w:pPr>
      <w:bookmarkStart w:id="18" w:name="ref-ICES2013"/>
      <w:bookmarkEnd w:id="17"/>
      <w:r>
        <w:t>ICES. 2013. Report of the Joint ICES/NAFO Working Group on Harp and Hooded Seals (WGHARP), 30 Aug-3 Sept. 2005, St.Johns, Newfoundland, Canada.: 48 pp.</w:t>
      </w:r>
    </w:p>
    <w:p w14:paraId="2CEC0E68" w14:textId="77777777" w:rsidR="00DF3B61" w:rsidRDefault="00BC742A">
      <w:pPr>
        <w:pStyle w:val="Bibliografi"/>
      </w:pPr>
      <w:bookmarkStart w:id="19" w:name="ref-ICES2016"/>
      <w:bookmarkEnd w:id="18"/>
      <w:r>
        <w:t>ICES. 2016. Report of the Joint ICES/NAFO Working Group on Harp and Hooded Seals (WGHARP), 26-30 Sept. 2016, ICES Headquarters, Copenhagen, Denmark.: 85 pp.</w:t>
      </w:r>
    </w:p>
    <w:p w14:paraId="76F169BE" w14:textId="77777777" w:rsidR="00DF3B61" w:rsidRDefault="00BC742A">
      <w:pPr>
        <w:pStyle w:val="Bibliografi"/>
      </w:pPr>
      <w:bookmarkStart w:id="20" w:name="ref-Salberg2008"/>
      <w:bookmarkEnd w:id="19"/>
      <w:r>
        <w:t>Salberg, A. B., Haug, T., and Nilssen, K. T. 2008. Estimation of hooded seal ( Cystophora cristata ) pup production in the Greenland Sea pack ice during the 2005 whelping season. Polar Biol., 31: 867–878.</w:t>
      </w:r>
    </w:p>
    <w:p w14:paraId="2672A68B" w14:textId="77777777" w:rsidR="00DF3B61" w:rsidRDefault="00BC742A">
      <w:pPr>
        <w:pStyle w:val="Bibliografi"/>
      </w:pPr>
      <w:bookmarkStart w:id="21" w:name="ref-Øigård2014b"/>
      <w:bookmarkEnd w:id="20"/>
      <w:r>
        <w:t>Øigård, T. A., Haug, T., and Nilssen, K. T. 2014. Current status of hooded seals in the Greenland Sea. Victims of climate change and predation? Biol. Cons., 172: 29–36.</w:t>
      </w:r>
    </w:p>
    <w:p w14:paraId="176BFA8A" w14:textId="77777777" w:rsidR="00DF3B61" w:rsidRDefault="00BC742A">
      <w:pPr>
        <w:pStyle w:val="Bibliografi"/>
      </w:pPr>
      <w:bookmarkStart w:id="22" w:name="ref-Øigård2016b"/>
      <w:bookmarkEnd w:id="21"/>
      <w:r>
        <w:t>Øigård, T. A., and Haug, T. 2016a. The 2017 abundance of Hooded Seals (Cystophora cristata) in the Greenland Sea.</w:t>
      </w:r>
    </w:p>
    <w:p w14:paraId="24774405" w14:textId="77777777" w:rsidR="00DF3B61" w:rsidRDefault="00BC742A">
      <w:pPr>
        <w:pStyle w:val="Bibliografi"/>
      </w:pPr>
      <w:bookmarkStart w:id="23" w:name="ref-Øigård2016a"/>
      <w:bookmarkEnd w:id="22"/>
      <w:r>
        <w:t>Øigård, T. A., and Haug, T. 2016b. The 2017 abundance of harp seals (Pagophilus groenlandicus) in the Barents Sea / White Sea.</w:t>
      </w:r>
    </w:p>
    <w:bookmarkEnd w:id="12"/>
    <w:bookmarkEnd w:id="23"/>
    <w:p w14:paraId="0AC1F2B7" w14:textId="77777777" w:rsidR="0007740F" w:rsidRDefault="0007740F">
      <w:r>
        <w:br w:type="page"/>
      </w:r>
    </w:p>
    <w:tbl>
      <w:tblPr>
        <w:tblW w:w="0" w:type="auto"/>
        <w:jc w:val="center"/>
        <w:tblLayout w:type="fixed"/>
        <w:tblLook w:val="04A0" w:firstRow="1" w:lastRow="0" w:firstColumn="1" w:lastColumn="0" w:noHBand="0" w:noVBand="1"/>
      </w:tblPr>
      <w:tblGrid>
        <w:gridCol w:w="720"/>
        <w:gridCol w:w="720"/>
        <w:gridCol w:w="720"/>
        <w:gridCol w:w="720"/>
        <w:gridCol w:w="720"/>
        <w:gridCol w:w="720"/>
        <w:gridCol w:w="720"/>
        <w:gridCol w:w="720"/>
        <w:gridCol w:w="720"/>
        <w:gridCol w:w="720"/>
        <w:gridCol w:w="720"/>
        <w:gridCol w:w="720"/>
      </w:tblGrid>
      <w:tr w:rsidR="00DF3B61" w14:paraId="5C26D469" w14:textId="77777777">
        <w:trPr>
          <w:cantSplit/>
          <w:trHeight w:val="360"/>
          <w:tblHeader/>
          <w:jc w:val="center"/>
        </w:trPr>
        <w:tc>
          <w:tcPr>
            <w:tcW w:w="8640" w:type="dxa"/>
            <w:gridSpan w:val="12"/>
            <w:tcBorders>
              <w:bottom w:val="single" w:sz="16" w:space="0" w:color="000000"/>
            </w:tcBorders>
            <w:shd w:val="clear" w:color="auto" w:fill="FFFFFF"/>
            <w:tcMar>
              <w:top w:w="0" w:type="dxa"/>
              <w:left w:w="0" w:type="dxa"/>
              <w:bottom w:w="0" w:type="dxa"/>
              <w:right w:w="0" w:type="dxa"/>
            </w:tcMar>
            <w:vAlign w:val="center"/>
          </w:tcPr>
          <w:p w14:paraId="0E793D06" w14:textId="40E0DF8E" w:rsidR="00DF3B61" w:rsidRDefault="0007740F">
            <w:pPr>
              <w:spacing w:after="0"/>
            </w:pPr>
            <w:r>
              <w:rPr>
                <w:rFonts w:ascii="Arial" w:eastAsia="Arial" w:hAnsi="Arial" w:cs="Arial"/>
                <w:color w:val="000000"/>
                <w:sz w:val="20"/>
                <w:szCs w:val="20"/>
              </w:rPr>
              <w:lastRenderedPageBreak/>
              <w:t xml:space="preserve">Table 1. </w:t>
            </w:r>
            <w:r w:rsidR="00BC742A">
              <w:rPr>
                <w:rFonts w:ascii="Arial" w:eastAsia="Arial" w:hAnsi="Arial" w:cs="Arial"/>
                <w:color w:val="000000"/>
                <w:sz w:val="20"/>
                <w:szCs w:val="20"/>
              </w:rPr>
              <w:t>Estimates of proportions of mature females (</w:t>
            </w:r>
            <w:proofErr w:type="gramStart"/>
            <w:r w:rsidR="00BC742A">
              <w:rPr>
                <w:rFonts w:ascii="Arial" w:eastAsia="Arial" w:hAnsi="Arial" w:cs="Arial"/>
                <w:color w:val="000000"/>
                <w:sz w:val="20"/>
                <w:szCs w:val="20"/>
              </w:rPr>
              <w:t>pi,t</w:t>
            </w:r>
            <w:proofErr w:type="gramEnd"/>
            <w:r w:rsidR="00BC742A">
              <w:rPr>
                <w:rFonts w:ascii="Arial" w:eastAsia="Arial" w:hAnsi="Arial" w:cs="Arial"/>
                <w:color w:val="000000"/>
                <w:sz w:val="20"/>
                <w:szCs w:val="20"/>
              </w:rPr>
              <w:t>). The P</w:t>
            </w:r>
            <w:r w:rsidR="00BC742A" w:rsidRPr="0007740F">
              <w:rPr>
                <w:rFonts w:ascii="Arial" w:eastAsia="Arial" w:hAnsi="Arial" w:cs="Arial"/>
                <w:color w:val="000000"/>
                <w:sz w:val="20"/>
                <w:szCs w:val="20"/>
                <w:vertAlign w:val="subscript"/>
              </w:rPr>
              <w:t>1</w:t>
            </w:r>
            <w:r w:rsidR="00BC742A">
              <w:rPr>
                <w:rFonts w:ascii="Arial" w:eastAsia="Arial" w:hAnsi="Arial" w:cs="Arial"/>
                <w:color w:val="000000"/>
                <w:sz w:val="20"/>
                <w:szCs w:val="20"/>
              </w:rPr>
              <w:t xml:space="preserve"> estimates are from ICES (2008) and the P</w:t>
            </w:r>
            <w:r w:rsidR="00BC742A" w:rsidRPr="0007740F">
              <w:rPr>
                <w:rFonts w:ascii="Arial" w:eastAsia="Arial" w:hAnsi="Arial" w:cs="Arial"/>
                <w:color w:val="000000"/>
                <w:sz w:val="20"/>
                <w:szCs w:val="20"/>
                <w:vertAlign w:val="subscript"/>
              </w:rPr>
              <w:t>2</w:t>
            </w:r>
            <w:r w:rsidR="00BC742A">
              <w:rPr>
                <w:rFonts w:ascii="Arial" w:eastAsia="Arial" w:hAnsi="Arial" w:cs="Arial"/>
                <w:color w:val="000000"/>
                <w:sz w:val="20"/>
                <w:szCs w:val="20"/>
              </w:rPr>
              <w:t xml:space="preserve"> estimates are from ICES (2011). Mature females had at least one C</w:t>
            </w:r>
            <w:r>
              <w:rPr>
                <w:rFonts w:ascii="Arial" w:eastAsia="Arial" w:hAnsi="Arial" w:cs="Arial"/>
                <w:color w:val="000000"/>
                <w:sz w:val="20"/>
                <w:szCs w:val="20"/>
              </w:rPr>
              <w:t xml:space="preserve">orpus </w:t>
            </w:r>
            <w:r w:rsidR="00BC742A">
              <w:rPr>
                <w:rFonts w:ascii="Arial" w:eastAsia="Arial" w:hAnsi="Arial" w:cs="Arial"/>
                <w:color w:val="000000"/>
                <w:sz w:val="20"/>
                <w:szCs w:val="20"/>
              </w:rPr>
              <w:t>L</w:t>
            </w:r>
            <w:r>
              <w:rPr>
                <w:rFonts w:ascii="Arial" w:eastAsia="Arial" w:hAnsi="Arial" w:cs="Arial"/>
                <w:color w:val="000000"/>
                <w:sz w:val="20"/>
                <w:szCs w:val="20"/>
              </w:rPr>
              <w:t>uteum</w:t>
            </w:r>
            <w:r w:rsidR="00BC742A">
              <w:rPr>
                <w:rFonts w:ascii="Arial" w:eastAsia="Arial" w:hAnsi="Arial" w:cs="Arial"/>
                <w:color w:val="000000"/>
                <w:sz w:val="20"/>
                <w:szCs w:val="20"/>
              </w:rPr>
              <w:t xml:space="preserve"> or C</w:t>
            </w:r>
            <w:r>
              <w:rPr>
                <w:rFonts w:ascii="Arial" w:eastAsia="Arial" w:hAnsi="Arial" w:cs="Arial"/>
                <w:color w:val="000000"/>
                <w:sz w:val="20"/>
                <w:szCs w:val="20"/>
              </w:rPr>
              <w:t xml:space="preserve">orpus </w:t>
            </w:r>
            <w:r w:rsidR="00BC742A">
              <w:rPr>
                <w:rFonts w:ascii="Arial" w:eastAsia="Arial" w:hAnsi="Arial" w:cs="Arial"/>
                <w:color w:val="000000"/>
                <w:sz w:val="20"/>
                <w:szCs w:val="20"/>
              </w:rPr>
              <w:t>A</w:t>
            </w:r>
            <w:r>
              <w:rPr>
                <w:rFonts w:ascii="Arial" w:eastAsia="Arial" w:hAnsi="Arial" w:cs="Arial"/>
                <w:color w:val="000000"/>
                <w:sz w:val="20"/>
                <w:szCs w:val="20"/>
              </w:rPr>
              <w:t>lbicans</w:t>
            </w:r>
            <w:r w:rsidR="00BC742A">
              <w:rPr>
                <w:rFonts w:ascii="Arial" w:eastAsia="Arial" w:hAnsi="Arial" w:cs="Arial"/>
                <w:color w:val="000000"/>
                <w:sz w:val="20"/>
                <w:szCs w:val="20"/>
              </w:rPr>
              <w:t xml:space="preserve"> in the ovaries.</w:t>
            </w:r>
          </w:p>
        </w:tc>
      </w:tr>
      <w:tr w:rsidR="00DF3B61" w14:paraId="5C8620CC" w14:textId="77777777">
        <w:trPr>
          <w:cantSplit/>
          <w:trHeight w:val="360"/>
          <w:tblHeader/>
          <w:jc w:val="center"/>
        </w:trPr>
        <w:tc>
          <w:tcPr>
            <w:tcW w:w="720" w:type="dxa"/>
            <w:tcBorders>
              <w:top w:val="single" w:sz="16" w:space="0" w:color="000000"/>
              <w:bottom w:val="single" w:sz="8" w:space="0" w:color="000000"/>
            </w:tcBorders>
            <w:shd w:val="clear" w:color="auto" w:fill="FFFFFF"/>
            <w:tcMar>
              <w:top w:w="0" w:type="dxa"/>
              <w:left w:w="0" w:type="dxa"/>
              <w:bottom w:w="0" w:type="dxa"/>
              <w:right w:w="0" w:type="dxa"/>
            </w:tcMar>
            <w:vAlign w:val="center"/>
          </w:tcPr>
          <w:p w14:paraId="58AFBA0D" w14:textId="77777777" w:rsidR="00DF3B61" w:rsidRDefault="00BC742A">
            <w:pPr>
              <w:spacing w:before="40" w:after="40"/>
              <w:ind w:left="100" w:right="100"/>
              <w:jc w:val="center"/>
            </w:pPr>
            <w:r>
              <w:rPr>
                <w:rFonts w:ascii="Arial" w:eastAsia="Arial" w:hAnsi="Arial" w:cs="Arial"/>
                <w:color w:val="111111"/>
                <w:sz w:val="22"/>
                <w:szCs w:val="22"/>
              </w:rPr>
              <w:t>Age</w:t>
            </w:r>
          </w:p>
        </w:tc>
        <w:tc>
          <w:tcPr>
            <w:tcW w:w="720" w:type="dxa"/>
            <w:tcBorders>
              <w:top w:val="single" w:sz="16" w:space="0" w:color="000000"/>
              <w:bottom w:val="single" w:sz="8" w:space="0" w:color="000000"/>
            </w:tcBorders>
            <w:shd w:val="clear" w:color="auto" w:fill="FFFFFF"/>
            <w:tcMar>
              <w:top w:w="0" w:type="dxa"/>
              <w:left w:w="0" w:type="dxa"/>
              <w:bottom w:w="0" w:type="dxa"/>
              <w:right w:w="0" w:type="dxa"/>
            </w:tcMar>
            <w:vAlign w:val="center"/>
          </w:tcPr>
          <w:p w14:paraId="688172DD" w14:textId="77777777" w:rsidR="00DF3B61" w:rsidRDefault="00BC742A">
            <w:pPr>
              <w:spacing w:before="40" w:after="40"/>
              <w:ind w:left="100" w:right="100"/>
              <w:jc w:val="center"/>
            </w:pPr>
            <w:r>
              <w:rPr>
                <w:rFonts w:ascii="Arial" w:eastAsia="Arial" w:hAnsi="Arial" w:cs="Arial"/>
                <w:color w:val="111111"/>
                <w:sz w:val="22"/>
                <w:szCs w:val="22"/>
              </w:rPr>
              <w:t>1y</w:t>
            </w:r>
          </w:p>
        </w:tc>
        <w:tc>
          <w:tcPr>
            <w:tcW w:w="720" w:type="dxa"/>
            <w:tcBorders>
              <w:top w:val="single" w:sz="16" w:space="0" w:color="000000"/>
              <w:bottom w:val="single" w:sz="8" w:space="0" w:color="000000"/>
            </w:tcBorders>
            <w:shd w:val="clear" w:color="auto" w:fill="FFFFFF"/>
            <w:tcMar>
              <w:top w:w="0" w:type="dxa"/>
              <w:left w:w="0" w:type="dxa"/>
              <w:bottom w:w="0" w:type="dxa"/>
              <w:right w:w="0" w:type="dxa"/>
            </w:tcMar>
            <w:vAlign w:val="center"/>
          </w:tcPr>
          <w:p w14:paraId="492088F0" w14:textId="77777777" w:rsidR="00DF3B61" w:rsidRDefault="00BC742A">
            <w:pPr>
              <w:spacing w:before="40" w:after="40"/>
              <w:ind w:left="100" w:right="100"/>
              <w:jc w:val="center"/>
            </w:pPr>
            <w:r>
              <w:rPr>
                <w:rFonts w:ascii="Arial" w:eastAsia="Arial" w:hAnsi="Arial" w:cs="Arial"/>
                <w:color w:val="111111"/>
                <w:sz w:val="22"/>
                <w:szCs w:val="22"/>
              </w:rPr>
              <w:t>2y</w:t>
            </w:r>
          </w:p>
        </w:tc>
        <w:tc>
          <w:tcPr>
            <w:tcW w:w="720" w:type="dxa"/>
            <w:tcBorders>
              <w:top w:val="single" w:sz="16" w:space="0" w:color="000000"/>
              <w:bottom w:val="single" w:sz="8" w:space="0" w:color="000000"/>
            </w:tcBorders>
            <w:shd w:val="clear" w:color="auto" w:fill="FFFFFF"/>
            <w:tcMar>
              <w:top w:w="0" w:type="dxa"/>
              <w:left w:w="0" w:type="dxa"/>
              <w:bottom w:w="0" w:type="dxa"/>
              <w:right w:w="0" w:type="dxa"/>
            </w:tcMar>
            <w:vAlign w:val="center"/>
          </w:tcPr>
          <w:p w14:paraId="0032344F" w14:textId="77777777" w:rsidR="00DF3B61" w:rsidRDefault="00BC742A">
            <w:pPr>
              <w:spacing w:before="40" w:after="40"/>
              <w:ind w:left="100" w:right="100"/>
              <w:jc w:val="center"/>
            </w:pPr>
            <w:r>
              <w:rPr>
                <w:rFonts w:ascii="Arial" w:eastAsia="Arial" w:hAnsi="Arial" w:cs="Arial"/>
                <w:color w:val="111111"/>
                <w:sz w:val="22"/>
                <w:szCs w:val="22"/>
              </w:rPr>
              <w:t>3y</w:t>
            </w:r>
          </w:p>
        </w:tc>
        <w:tc>
          <w:tcPr>
            <w:tcW w:w="720" w:type="dxa"/>
            <w:tcBorders>
              <w:top w:val="single" w:sz="16" w:space="0" w:color="000000"/>
              <w:bottom w:val="single" w:sz="8" w:space="0" w:color="000000"/>
            </w:tcBorders>
            <w:shd w:val="clear" w:color="auto" w:fill="FFFFFF"/>
            <w:tcMar>
              <w:top w:w="0" w:type="dxa"/>
              <w:left w:w="0" w:type="dxa"/>
              <w:bottom w:w="0" w:type="dxa"/>
              <w:right w:w="0" w:type="dxa"/>
            </w:tcMar>
            <w:vAlign w:val="center"/>
          </w:tcPr>
          <w:p w14:paraId="210D7B5D" w14:textId="77777777" w:rsidR="00DF3B61" w:rsidRDefault="00BC742A">
            <w:pPr>
              <w:spacing w:before="40" w:after="40"/>
              <w:ind w:left="100" w:right="100"/>
              <w:jc w:val="center"/>
            </w:pPr>
            <w:r>
              <w:rPr>
                <w:rFonts w:ascii="Arial" w:eastAsia="Arial" w:hAnsi="Arial" w:cs="Arial"/>
                <w:color w:val="111111"/>
                <w:sz w:val="22"/>
                <w:szCs w:val="22"/>
              </w:rPr>
              <w:t>4y</w:t>
            </w:r>
          </w:p>
        </w:tc>
        <w:tc>
          <w:tcPr>
            <w:tcW w:w="720" w:type="dxa"/>
            <w:tcBorders>
              <w:top w:val="single" w:sz="16" w:space="0" w:color="000000"/>
              <w:bottom w:val="single" w:sz="8" w:space="0" w:color="000000"/>
            </w:tcBorders>
            <w:shd w:val="clear" w:color="auto" w:fill="FFFFFF"/>
            <w:tcMar>
              <w:top w:w="0" w:type="dxa"/>
              <w:left w:w="0" w:type="dxa"/>
              <w:bottom w:w="0" w:type="dxa"/>
              <w:right w:w="0" w:type="dxa"/>
            </w:tcMar>
            <w:vAlign w:val="center"/>
          </w:tcPr>
          <w:p w14:paraId="1D426F43" w14:textId="77777777" w:rsidR="00DF3B61" w:rsidRDefault="00BC742A">
            <w:pPr>
              <w:spacing w:before="40" w:after="40"/>
              <w:ind w:left="100" w:right="100"/>
              <w:jc w:val="center"/>
            </w:pPr>
            <w:r>
              <w:rPr>
                <w:rFonts w:ascii="Arial" w:eastAsia="Arial" w:hAnsi="Arial" w:cs="Arial"/>
                <w:color w:val="111111"/>
                <w:sz w:val="22"/>
                <w:szCs w:val="22"/>
              </w:rPr>
              <w:t>5y</w:t>
            </w:r>
          </w:p>
        </w:tc>
        <w:tc>
          <w:tcPr>
            <w:tcW w:w="720" w:type="dxa"/>
            <w:tcBorders>
              <w:top w:val="single" w:sz="16" w:space="0" w:color="000000"/>
              <w:bottom w:val="single" w:sz="8" w:space="0" w:color="000000"/>
            </w:tcBorders>
            <w:shd w:val="clear" w:color="auto" w:fill="FFFFFF"/>
            <w:tcMar>
              <w:top w:w="0" w:type="dxa"/>
              <w:left w:w="0" w:type="dxa"/>
              <w:bottom w:w="0" w:type="dxa"/>
              <w:right w:w="0" w:type="dxa"/>
            </w:tcMar>
            <w:vAlign w:val="center"/>
          </w:tcPr>
          <w:p w14:paraId="18B3225A" w14:textId="77777777" w:rsidR="00DF3B61" w:rsidRDefault="00BC742A">
            <w:pPr>
              <w:spacing w:before="40" w:after="40"/>
              <w:ind w:left="100" w:right="100"/>
              <w:jc w:val="center"/>
            </w:pPr>
            <w:r>
              <w:rPr>
                <w:rFonts w:ascii="Arial" w:eastAsia="Arial" w:hAnsi="Arial" w:cs="Arial"/>
                <w:color w:val="111111"/>
                <w:sz w:val="22"/>
                <w:szCs w:val="22"/>
              </w:rPr>
              <w:t>6y</w:t>
            </w:r>
          </w:p>
        </w:tc>
        <w:tc>
          <w:tcPr>
            <w:tcW w:w="720" w:type="dxa"/>
            <w:tcBorders>
              <w:top w:val="single" w:sz="16" w:space="0" w:color="000000"/>
              <w:bottom w:val="single" w:sz="8" w:space="0" w:color="000000"/>
            </w:tcBorders>
            <w:shd w:val="clear" w:color="auto" w:fill="FFFFFF"/>
            <w:tcMar>
              <w:top w:w="0" w:type="dxa"/>
              <w:left w:w="0" w:type="dxa"/>
              <w:bottom w:w="0" w:type="dxa"/>
              <w:right w:w="0" w:type="dxa"/>
            </w:tcMar>
            <w:vAlign w:val="center"/>
          </w:tcPr>
          <w:p w14:paraId="2B399556" w14:textId="77777777" w:rsidR="00DF3B61" w:rsidRDefault="00BC742A">
            <w:pPr>
              <w:spacing w:before="40" w:after="40"/>
              <w:ind w:left="100" w:right="100"/>
              <w:jc w:val="center"/>
            </w:pPr>
            <w:r>
              <w:rPr>
                <w:rFonts w:ascii="Arial" w:eastAsia="Arial" w:hAnsi="Arial" w:cs="Arial"/>
                <w:color w:val="111111"/>
                <w:sz w:val="22"/>
                <w:szCs w:val="22"/>
              </w:rPr>
              <w:t>7y</w:t>
            </w:r>
          </w:p>
        </w:tc>
        <w:tc>
          <w:tcPr>
            <w:tcW w:w="720" w:type="dxa"/>
            <w:tcBorders>
              <w:top w:val="single" w:sz="16" w:space="0" w:color="000000"/>
              <w:bottom w:val="single" w:sz="8" w:space="0" w:color="000000"/>
            </w:tcBorders>
            <w:shd w:val="clear" w:color="auto" w:fill="FFFFFF"/>
            <w:tcMar>
              <w:top w:w="0" w:type="dxa"/>
              <w:left w:w="0" w:type="dxa"/>
              <w:bottom w:w="0" w:type="dxa"/>
              <w:right w:w="0" w:type="dxa"/>
            </w:tcMar>
            <w:vAlign w:val="center"/>
          </w:tcPr>
          <w:p w14:paraId="5B22D863" w14:textId="77777777" w:rsidR="00DF3B61" w:rsidRDefault="00BC742A">
            <w:pPr>
              <w:spacing w:before="40" w:after="40"/>
              <w:ind w:left="100" w:right="100"/>
              <w:jc w:val="center"/>
            </w:pPr>
            <w:r>
              <w:rPr>
                <w:rFonts w:ascii="Arial" w:eastAsia="Arial" w:hAnsi="Arial" w:cs="Arial"/>
                <w:color w:val="111111"/>
                <w:sz w:val="22"/>
                <w:szCs w:val="22"/>
              </w:rPr>
              <w:t>8y</w:t>
            </w:r>
          </w:p>
        </w:tc>
        <w:tc>
          <w:tcPr>
            <w:tcW w:w="720" w:type="dxa"/>
            <w:tcBorders>
              <w:top w:val="single" w:sz="16" w:space="0" w:color="000000"/>
              <w:bottom w:val="single" w:sz="8" w:space="0" w:color="000000"/>
            </w:tcBorders>
            <w:shd w:val="clear" w:color="auto" w:fill="FFFFFF"/>
            <w:tcMar>
              <w:top w:w="0" w:type="dxa"/>
              <w:left w:w="0" w:type="dxa"/>
              <w:bottom w:w="0" w:type="dxa"/>
              <w:right w:w="0" w:type="dxa"/>
            </w:tcMar>
            <w:vAlign w:val="center"/>
          </w:tcPr>
          <w:p w14:paraId="62D42721" w14:textId="77777777" w:rsidR="00DF3B61" w:rsidRDefault="00BC742A">
            <w:pPr>
              <w:spacing w:before="40" w:after="40"/>
              <w:ind w:left="100" w:right="100"/>
              <w:jc w:val="center"/>
            </w:pPr>
            <w:r>
              <w:rPr>
                <w:rFonts w:ascii="Arial" w:eastAsia="Arial" w:hAnsi="Arial" w:cs="Arial"/>
                <w:color w:val="111111"/>
                <w:sz w:val="22"/>
                <w:szCs w:val="22"/>
              </w:rPr>
              <w:t>9y</w:t>
            </w:r>
          </w:p>
        </w:tc>
        <w:tc>
          <w:tcPr>
            <w:tcW w:w="720" w:type="dxa"/>
            <w:tcBorders>
              <w:top w:val="single" w:sz="16" w:space="0" w:color="000000"/>
              <w:bottom w:val="single" w:sz="8" w:space="0" w:color="000000"/>
            </w:tcBorders>
            <w:shd w:val="clear" w:color="auto" w:fill="FFFFFF"/>
            <w:tcMar>
              <w:top w:w="0" w:type="dxa"/>
              <w:left w:w="0" w:type="dxa"/>
              <w:bottom w:w="0" w:type="dxa"/>
              <w:right w:w="0" w:type="dxa"/>
            </w:tcMar>
            <w:vAlign w:val="center"/>
          </w:tcPr>
          <w:p w14:paraId="7FEDFCAB" w14:textId="77777777" w:rsidR="00DF3B61" w:rsidRDefault="00BC742A">
            <w:pPr>
              <w:spacing w:before="40" w:after="40"/>
              <w:ind w:left="100" w:right="100"/>
              <w:jc w:val="center"/>
            </w:pPr>
            <w:r>
              <w:rPr>
                <w:rFonts w:ascii="Arial" w:eastAsia="Arial" w:hAnsi="Arial" w:cs="Arial"/>
                <w:color w:val="111111"/>
                <w:sz w:val="22"/>
                <w:szCs w:val="22"/>
              </w:rPr>
              <w:t>10y</w:t>
            </w:r>
          </w:p>
        </w:tc>
        <w:tc>
          <w:tcPr>
            <w:tcW w:w="720" w:type="dxa"/>
            <w:tcBorders>
              <w:top w:val="single" w:sz="16" w:space="0" w:color="000000"/>
              <w:bottom w:val="single" w:sz="8" w:space="0" w:color="000000"/>
            </w:tcBorders>
            <w:shd w:val="clear" w:color="auto" w:fill="FFFFFF"/>
            <w:tcMar>
              <w:top w:w="0" w:type="dxa"/>
              <w:left w:w="0" w:type="dxa"/>
              <w:bottom w:w="0" w:type="dxa"/>
              <w:right w:w="0" w:type="dxa"/>
            </w:tcMar>
            <w:vAlign w:val="center"/>
          </w:tcPr>
          <w:p w14:paraId="68032A99" w14:textId="77777777" w:rsidR="00DF3B61" w:rsidRDefault="00BC742A">
            <w:pPr>
              <w:spacing w:before="40" w:after="40"/>
              <w:ind w:left="100" w:right="100"/>
              <w:jc w:val="center"/>
            </w:pPr>
            <w:r>
              <w:rPr>
                <w:rFonts w:ascii="Arial" w:eastAsia="Arial" w:hAnsi="Arial" w:cs="Arial"/>
                <w:color w:val="111111"/>
                <w:sz w:val="22"/>
                <w:szCs w:val="22"/>
              </w:rPr>
              <w:t>11y</w:t>
            </w:r>
          </w:p>
        </w:tc>
      </w:tr>
      <w:tr w:rsidR="00DF3B61" w14:paraId="06471AE3" w14:textId="77777777">
        <w:trPr>
          <w:cantSplit/>
          <w:trHeight w:val="360"/>
          <w:jc w:val="center"/>
        </w:trPr>
        <w:tc>
          <w:tcPr>
            <w:tcW w:w="720" w:type="dxa"/>
            <w:shd w:val="clear" w:color="auto" w:fill="FFFFFF"/>
            <w:tcMar>
              <w:top w:w="0" w:type="dxa"/>
              <w:left w:w="0" w:type="dxa"/>
              <w:bottom w:w="0" w:type="dxa"/>
              <w:right w:w="0" w:type="dxa"/>
            </w:tcMar>
            <w:vAlign w:val="center"/>
          </w:tcPr>
          <w:p w14:paraId="20A51D8F" w14:textId="77777777" w:rsidR="00DF3B61" w:rsidRDefault="00BC742A">
            <w:pPr>
              <w:spacing w:before="40" w:after="40"/>
              <w:ind w:left="100" w:right="100"/>
              <w:jc w:val="center"/>
            </w:pPr>
            <w:r>
              <w:rPr>
                <w:rFonts w:ascii="Arial" w:eastAsia="Arial" w:hAnsi="Arial" w:cs="Arial"/>
                <w:color w:val="111111"/>
                <w:sz w:val="22"/>
                <w:szCs w:val="22"/>
              </w:rPr>
              <w:t>p</w:t>
            </w:r>
            <w:r>
              <w:rPr>
                <w:rFonts w:ascii="Arial" w:eastAsia="Arial" w:hAnsi="Arial" w:cs="Arial"/>
                <w:color w:val="000000"/>
                <w:sz w:val="20"/>
                <w:szCs w:val="20"/>
                <w:vertAlign w:val="subscript"/>
              </w:rPr>
              <w:t>1</w:t>
            </w:r>
          </w:p>
        </w:tc>
        <w:tc>
          <w:tcPr>
            <w:tcW w:w="720" w:type="dxa"/>
            <w:shd w:val="clear" w:color="auto" w:fill="FFFFFF"/>
            <w:tcMar>
              <w:top w:w="0" w:type="dxa"/>
              <w:left w:w="0" w:type="dxa"/>
              <w:bottom w:w="0" w:type="dxa"/>
              <w:right w:w="0" w:type="dxa"/>
            </w:tcMar>
            <w:vAlign w:val="center"/>
          </w:tcPr>
          <w:p w14:paraId="796BBC8E" w14:textId="77777777" w:rsidR="00DF3B61" w:rsidRDefault="00BC742A">
            <w:pPr>
              <w:spacing w:before="40" w:after="40"/>
              <w:ind w:left="100" w:right="100"/>
              <w:jc w:val="center"/>
            </w:pPr>
            <w:r>
              <w:rPr>
                <w:rFonts w:ascii="Arial" w:eastAsia="Arial" w:hAnsi="Arial" w:cs="Arial"/>
                <w:color w:val="111111"/>
                <w:sz w:val="22"/>
                <w:szCs w:val="22"/>
              </w:rPr>
              <w:t>0.00</w:t>
            </w:r>
          </w:p>
        </w:tc>
        <w:tc>
          <w:tcPr>
            <w:tcW w:w="720" w:type="dxa"/>
            <w:shd w:val="clear" w:color="auto" w:fill="FFFFFF"/>
            <w:tcMar>
              <w:top w:w="0" w:type="dxa"/>
              <w:left w:w="0" w:type="dxa"/>
              <w:bottom w:w="0" w:type="dxa"/>
              <w:right w:w="0" w:type="dxa"/>
            </w:tcMar>
            <w:vAlign w:val="center"/>
          </w:tcPr>
          <w:p w14:paraId="352D89F9" w14:textId="77777777" w:rsidR="00DF3B61" w:rsidRDefault="00BC742A">
            <w:pPr>
              <w:spacing w:before="40" w:after="40"/>
              <w:ind w:left="100" w:right="100"/>
              <w:jc w:val="center"/>
            </w:pPr>
            <w:r>
              <w:rPr>
                <w:rFonts w:ascii="Arial" w:eastAsia="Arial" w:hAnsi="Arial" w:cs="Arial"/>
                <w:color w:val="111111"/>
                <w:sz w:val="22"/>
                <w:szCs w:val="22"/>
              </w:rPr>
              <w:t>0.05</w:t>
            </w:r>
          </w:p>
        </w:tc>
        <w:tc>
          <w:tcPr>
            <w:tcW w:w="720" w:type="dxa"/>
            <w:shd w:val="clear" w:color="auto" w:fill="FFFFFF"/>
            <w:tcMar>
              <w:top w:w="0" w:type="dxa"/>
              <w:left w:w="0" w:type="dxa"/>
              <w:bottom w:w="0" w:type="dxa"/>
              <w:right w:w="0" w:type="dxa"/>
            </w:tcMar>
            <w:vAlign w:val="center"/>
          </w:tcPr>
          <w:p w14:paraId="2F12EEFF" w14:textId="77777777" w:rsidR="00DF3B61" w:rsidRDefault="00BC742A">
            <w:pPr>
              <w:spacing w:before="40" w:after="40"/>
              <w:ind w:left="100" w:right="100"/>
              <w:jc w:val="center"/>
            </w:pPr>
            <w:r>
              <w:rPr>
                <w:rFonts w:ascii="Arial" w:eastAsia="Arial" w:hAnsi="Arial" w:cs="Arial"/>
                <w:color w:val="111111"/>
                <w:sz w:val="22"/>
                <w:szCs w:val="22"/>
              </w:rPr>
              <w:t>0.27</w:t>
            </w:r>
          </w:p>
        </w:tc>
        <w:tc>
          <w:tcPr>
            <w:tcW w:w="720" w:type="dxa"/>
            <w:shd w:val="clear" w:color="auto" w:fill="FFFFFF"/>
            <w:tcMar>
              <w:top w:w="0" w:type="dxa"/>
              <w:left w:w="0" w:type="dxa"/>
              <w:bottom w:w="0" w:type="dxa"/>
              <w:right w:w="0" w:type="dxa"/>
            </w:tcMar>
            <w:vAlign w:val="center"/>
          </w:tcPr>
          <w:p w14:paraId="046788CD" w14:textId="77777777" w:rsidR="00DF3B61" w:rsidRDefault="00BC742A">
            <w:pPr>
              <w:spacing w:before="40" w:after="40"/>
              <w:ind w:left="100" w:right="100"/>
              <w:jc w:val="center"/>
            </w:pPr>
            <w:r>
              <w:rPr>
                <w:rFonts w:ascii="Arial" w:eastAsia="Arial" w:hAnsi="Arial" w:cs="Arial"/>
                <w:color w:val="111111"/>
                <w:sz w:val="22"/>
                <w:szCs w:val="22"/>
              </w:rPr>
              <w:t>0.54</w:t>
            </w:r>
          </w:p>
        </w:tc>
        <w:tc>
          <w:tcPr>
            <w:tcW w:w="720" w:type="dxa"/>
            <w:shd w:val="clear" w:color="auto" w:fill="FFFFFF"/>
            <w:tcMar>
              <w:top w:w="0" w:type="dxa"/>
              <w:left w:w="0" w:type="dxa"/>
              <w:bottom w:w="0" w:type="dxa"/>
              <w:right w:w="0" w:type="dxa"/>
            </w:tcMar>
            <w:vAlign w:val="center"/>
          </w:tcPr>
          <w:p w14:paraId="12F7E3FC" w14:textId="77777777" w:rsidR="00DF3B61" w:rsidRDefault="00BC742A">
            <w:pPr>
              <w:spacing w:before="40" w:after="40"/>
              <w:ind w:left="100" w:right="100"/>
              <w:jc w:val="center"/>
            </w:pPr>
            <w:r>
              <w:rPr>
                <w:rFonts w:ascii="Arial" w:eastAsia="Arial" w:hAnsi="Arial" w:cs="Arial"/>
                <w:color w:val="111111"/>
                <w:sz w:val="22"/>
                <w:szCs w:val="22"/>
              </w:rPr>
              <w:t>0.75</w:t>
            </w:r>
          </w:p>
        </w:tc>
        <w:tc>
          <w:tcPr>
            <w:tcW w:w="720" w:type="dxa"/>
            <w:shd w:val="clear" w:color="auto" w:fill="FFFFFF"/>
            <w:tcMar>
              <w:top w:w="0" w:type="dxa"/>
              <w:left w:w="0" w:type="dxa"/>
              <w:bottom w:w="0" w:type="dxa"/>
              <w:right w:w="0" w:type="dxa"/>
            </w:tcMar>
            <w:vAlign w:val="center"/>
          </w:tcPr>
          <w:p w14:paraId="4AF20746" w14:textId="77777777" w:rsidR="00DF3B61" w:rsidRDefault="00BC742A">
            <w:pPr>
              <w:spacing w:before="40" w:after="40"/>
              <w:ind w:left="100" w:right="100"/>
              <w:jc w:val="center"/>
            </w:pPr>
            <w:r>
              <w:rPr>
                <w:rFonts w:ascii="Arial" w:eastAsia="Arial" w:hAnsi="Arial" w:cs="Arial"/>
                <w:color w:val="111111"/>
                <w:sz w:val="22"/>
                <w:szCs w:val="22"/>
              </w:rPr>
              <w:t>0.87</w:t>
            </w:r>
          </w:p>
        </w:tc>
        <w:tc>
          <w:tcPr>
            <w:tcW w:w="720" w:type="dxa"/>
            <w:shd w:val="clear" w:color="auto" w:fill="FFFFFF"/>
            <w:tcMar>
              <w:top w:w="0" w:type="dxa"/>
              <w:left w:w="0" w:type="dxa"/>
              <w:bottom w:w="0" w:type="dxa"/>
              <w:right w:w="0" w:type="dxa"/>
            </w:tcMar>
            <w:vAlign w:val="center"/>
          </w:tcPr>
          <w:p w14:paraId="420DE245" w14:textId="77777777" w:rsidR="00DF3B61" w:rsidRDefault="00BC742A">
            <w:pPr>
              <w:spacing w:before="40" w:after="40"/>
              <w:ind w:left="100" w:right="100"/>
              <w:jc w:val="center"/>
            </w:pPr>
            <w:r>
              <w:rPr>
                <w:rFonts w:ascii="Arial" w:eastAsia="Arial" w:hAnsi="Arial" w:cs="Arial"/>
                <w:color w:val="111111"/>
                <w:sz w:val="22"/>
                <w:szCs w:val="22"/>
              </w:rPr>
              <w:t>0.93</w:t>
            </w:r>
          </w:p>
        </w:tc>
        <w:tc>
          <w:tcPr>
            <w:tcW w:w="720" w:type="dxa"/>
            <w:shd w:val="clear" w:color="auto" w:fill="FFFFFF"/>
            <w:tcMar>
              <w:top w:w="0" w:type="dxa"/>
              <w:left w:w="0" w:type="dxa"/>
              <w:bottom w:w="0" w:type="dxa"/>
              <w:right w:w="0" w:type="dxa"/>
            </w:tcMar>
            <w:vAlign w:val="center"/>
          </w:tcPr>
          <w:p w14:paraId="29AE42BD" w14:textId="77777777" w:rsidR="00DF3B61" w:rsidRDefault="00BC742A">
            <w:pPr>
              <w:spacing w:before="40" w:after="40"/>
              <w:ind w:left="100" w:right="100"/>
              <w:jc w:val="center"/>
            </w:pPr>
            <w:r>
              <w:rPr>
                <w:rFonts w:ascii="Arial" w:eastAsia="Arial" w:hAnsi="Arial" w:cs="Arial"/>
                <w:color w:val="111111"/>
                <w:sz w:val="22"/>
                <w:szCs w:val="22"/>
              </w:rPr>
              <w:t>0.97</w:t>
            </w:r>
          </w:p>
        </w:tc>
        <w:tc>
          <w:tcPr>
            <w:tcW w:w="720" w:type="dxa"/>
            <w:shd w:val="clear" w:color="auto" w:fill="FFFFFF"/>
            <w:tcMar>
              <w:top w:w="0" w:type="dxa"/>
              <w:left w:w="0" w:type="dxa"/>
              <w:bottom w:w="0" w:type="dxa"/>
              <w:right w:w="0" w:type="dxa"/>
            </w:tcMar>
            <w:vAlign w:val="center"/>
          </w:tcPr>
          <w:p w14:paraId="1D43260D" w14:textId="77777777" w:rsidR="00DF3B61" w:rsidRDefault="00BC742A">
            <w:pPr>
              <w:spacing w:before="40" w:after="40"/>
              <w:ind w:left="100" w:right="100"/>
              <w:jc w:val="center"/>
            </w:pPr>
            <w:r>
              <w:rPr>
                <w:rFonts w:ascii="Arial" w:eastAsia="Arial" w:hAnsi="Arial" w:cs="Arial"/>
                <w:color w:val="111111"/>
                <w:sz w:val="22"/>
                <w:szCs w:val="22"/>
              </w:rPr>
              <w:t>0.98</w:t>
            </w:r>
          </w:p>
        </w:tc>
        <w:tc>
          <w:tcPr>
            <w:tcW w:w="720" w:type="dxa"/>
            <w:shd w:val="clear" w:color="auto" w:fill="FFFFFF"/>
            <w:tcMar>
              <w:top w:w="0" w:type="dxa"/>
              <w:left w:w="0" w:type="dxa"/>
              <w:bottom w:w="0" w:type="dxa"/>
              <w:right w:w="0" w:type="dxa"/>
            </w:tcMar>
            <w:vAlign w:val="center"/>
          </w:tcPr>
          <w:p w14:paraId="34178EF3" w14:textId="77777777" w:rsidR="00DF3B61" w:rsidRDefault="00BC742A">
            <w:pPr>
              <w:spacing w:before="40" w:after="40"/>
              <w:ind w:left="100" w:right="100"/>
              <w:jc w:val="center"/>
            </w:pPr>
            <w:r>
              <w:rPr>
                <w:rFonts w:ascii="Arial" w:eastAsia="Arial" w:hAnsi="Arial" w:cs="Arial"/>
                <w:color w:val="111111"/>
                <w:sz w:val="22"/>
                <w:szCs w:val="22"/>
              </w:rPr>
              <w:t>0.99</w:t>
            </w:r>
          </w:p>
        </w:tc>
        <w:tc>
          <w:tcPr>
            <w:tcW w:w="720" w:type="dxa"/>
            <w:shd w:val="clear" w:color="auto" w:fill="FFFFFF"/>
            <w:tcMar>
              <w:top w:w="0" w:type="dxa"/>
              <w:left w:w="0" w:type="dxa"/>
              <w:bottom w:w="0" w:type="dxa"/>
              <w:right w:w="0" w:type="dxa"/>
            </w:tcMar>
            <w:vAlign w:val="center"/>
          </w:tcPr>
          <w:p w14:paraId="06D3CC09" w14:textId="77777777" w:rsidR="00DF3B61" w:rsidRDefault="00BC742A">
            <w:pPr>
              <w:spacing w:before="40" w:after="40"/>
              <w:ind w:left="100" w:right="100"/>
              <w:jc w:val="center"/>
            </w:pPr>
            <w:r>
              <w:rPr>
                <w:rFonts w:ascii="Arial" w:eastAsia="Arial" w:hAnsi="Arial" w:cs="Arial"/>
                <w:color w:val="111111"/>
                <w:sz w:val="22"/>
                <w:szCs w:val="22"/>
              </w:rPr>
              <w:t>1.00</w:t>
            </w:r>
          </w:p>
        </w:tc>
      </w:tr>
      <w:tr w:rsidR="00DF3B61" w14:paraId="4D40B4F2" w14:textId="77777777">
        <w:trPr>
          <w:cantSplit/>
          <w:trHeight w:val="360"/>
          <w:jc w:val="center"/>
        </w:trPr>
        <w:tc>
          <w:tcPr>
            <w:tcW w:w="720" w:type="dxa"/>
            <w:tcBorders>
              <w:bottom w:val="single" w:sz="16" w:space="0" w:color="000000"/>
            </w:tcBorders>
            <w:shd w:val="clear" w:color="auto" w:fill="FFFFFF"/>
            <w:tcMar>
              <w:top w:w="0" w:type="dxa"/>
              <w:left w:w="0" w:type="dxa"/>
              <w:bottom w:w="0" w:type="dxa"/>
              <w:right w:w="0" w:type="dxa"/>
            </w:tcMar>
            <w:vAlign w:val="center"/>
          </w:tcPr>
          <w:p w14:paraId="70DF30FB" w14:textId="77777777" w:rsidR="00DF3B61" w:rsidRDefault="00BC742A">
            <w:pPr>
              <w:spacing w:before="40" w:after="40"/>
              <w:ind w:left="100" w:right="100"/>
              <w:jc w:val="center"/>
            </w:pPr>
            <w:r>
              <w:rPr>
                <w:rFonts w:ascii="Arial" w:eastAsia="Arial" w:hAnsi="Arial" w:cs="Arial"/>
                <w:color w:val="111111"/>
                <w:sz w:val="22"/>
                <w:szCs w:val="22"/>
              </w:rPr>
              <w:t>p</w:t>
            </w:r>
            <w:r>
              <w:rPr>
                <w:rFonts w:ascii="Arial" w:eastAsia="Arial" w:hAnsi="Arial" w:cs="Arial"/>
                <w:color w:val="000000"/>
                <w:sz w:val="20"/>
                <w:szCs w:val="20"/>
                <w:vertAlign w:val="subscript"/>
              </w:rPr>
              <w:t>2</w:t>
            </w:r>
          </w:p>
        </w:tc>
        <w:tc>
          <w:tcPr>
            <w:tcW w:w="720" w:type="dxa"/>
            <w:tcBorders>
              <w:bottom w:val="single" w:sz="16" w:space="0" w:color="000000"/>
            </w:tcBorders>
            <w:shd w:val="clear" w:color="auto" w:fill="FFFFFF"/>
            <w:tcMar>
              <w:top w:w="0" w:type="dxa"/>
              <w:left w:w="0" w:type="dxa"/>
              <w:bottom w:w="0" w:type="dxa"/>
              <w:right w:w="0" w:type="dxa"/>
            </w:tcMar>
            <w:vAlign w:val="center"/>
          </w:tcPr>
          <w:p w14:paraId="3D670811" w14:textId="77777777" w:rsidR="00DF3B61" w:rsidRDefault="00BC742A">
            <w:pPr>
              <w:spacing w:before="40" w:after="40"/>
              <w:ind w:left="100" w:right="100"/>
              <w:jc w:val="center"/>
            </w:pPr>
            <w:r>
              <w:rPr>
                <w:rFonts w:ascii="Arial" w:eastAsia="Arial" w:hAnsi="Arial" w:cs="Arial"/>
                <w:color w:val="111111"/>
                <w:sz w:val="22"/>
                <w:szCs w:val="22"/>
              </w:rPr>
              <w:t>0.00</w:t>
            </w:r>
          </w:p>
        </w:tc>
        <w:tc>
          <w:tcPr>
            <w:tcW w:w="720" w:type="dxa"/>
            <w:tcBorders>
              <w:bottom w:val="single" w:sz="16" w:space="0" w:color="000000"/>
            </w:tcBorders>
            <w:shd w:val="clear" w:color="auto" w:fill="FFFFFF"/>
            <w:tcMar>
              <w:top w:w="0" w:type="dxa"/>
              <w:left w:w="0" w:type="dxa"/>
              <w:bottom w:w="0" w:type="dxa"/>
              <w:right w:w="0" w:type="dxa"/>
            </w:tcMar>
            <w:vAlign w:val="center"/>
          </w:tcPr>
          <w:p w14:paraId="34AD49D2" w14:textId="77777777" w:rsidR="00DF3B61" w:rsidRDefault="00BC742A">
            <w:pPr>
              <w:spacing w:before="40" w:after="40"/>
              <w:ind w:left="100" w:right="100"/>
              <w:jc w:val="center"/>
            </w:pPr>
            <w:r>
              <w:rPr>
                <w:rFonts w:ascii="Arial" w:eastAsia="Arial" w:hAnsi="Arial" w:cs="Arial"/>
                <w:color w:val="111111"/>
                <w:sz w:val="22"/>
                <w:szCs w:val="22"/>
              </w:rPr>
              <w:t>0.00</w:t>
            </w:r>
          </w:p>
        </w:tc>
        <w:tc>
          <w:tcPr>
            <w:tcW w:w="720" w:type="dxa"/>
            <w:tcBorders>
              <w:bottom w:val="single" w:sz="16" w:space="0" w:color="000000"/>
            </w:tcBorders>
            <w:shd w:val="clear" w:color="auto" w:fill="FFFFFF"/>
            <w:tcMar>
              <w:top w:w="0" w:type="dxa"/>
              <w:left w:w="0" w:type="dxa"/>
              <w:bottom w:w="0" w:type="dxa"/>
              <w:right w:w="0" w:type="dxa"/>
            </w:tcMar>
            <w:vAlign w:val="center"/>
          </w:tcPr>
          <w:p w14:paraId="76F5C85D" w14:textId="77777777" w:rsidR="00DF3B61" w:rsidRDefault="00BC742A">
            <w:pPr>
              <w:spacing w:before="40" w:after="40"/>
              <w:ind w:left="100" w:right="100"/>
              <w:jc w:val="center"/>
            </w:pPr>
            <w:r>
              <w:rPr>
                <w:rFonts w:ascii="Arial" w:eastAsia="Arial" w:hAnsi="Arial" w:cs="Arial"/>
                <w:color w:val="111111"/>
                <w:sz w:val="22"/>
                <w:szCs w:val="22"/>
              </w:rPr>
              <w:t>0.06</w:t>
            </w:r>
          </w:p>
        </w:tc>
        <w:tc>
          <w:tcPr>
            <w:tcW w:w="720" w:type="dxa"/>
            <w:tcBorders>
              <w:bottom w:val="single" w:sz="16" w:space="0" w:color="000000"/>
            </w:tcBorders>
            <w:shd w:val="clear" w:color="auto" w:fill="FFFFFF"/>
            <w:tcMar>
              <w:top w:w="0" w:type="dxa"/>
              <w:left w:w="0" w:type="dxa"/>
              <w:bottom w:w="0" w:type="dxa"/>
              <w:right w:w="0" w:type="dxa"/>
            </w:tcMar>
            <w:vAlign w:val="center"/>
          </w:tcPr>
          <w:p w14:paraId="4E149823" w14:textId="77777777" w:rsidR="00DF3B61" w:rsidRDefault="00BC742A">
            <w:pPr>
              <w:spacing w:before="40" w:after="40"/>
              <w:ind w:left="100" w:right="100"/>
              <w:jc w:val="center"/>
            </w:pPr>
            <w:r>
              <w:rPr>
                <w:rFonts w:ascii="Arial" w:eastAsia="Arial" w:hAnsi="Arial" w:cs="Arial"/>
                <w:color w:val="111111"/>
                <w:sz w:val="22"/>
                <w:szCs w:val="22"/>
              </w:rPr>
              <w:t>0.60</w:t>
            </w:r>
          </w:p>
        </w:tc>
        <w:tc>
          <w:tcPr>
            <w:tcW w:w="720" w:type="dxa"/>
            <w:tcBorders>
              <w:bottom w:val="single" w:sz="16" w:space="0" w:color="000000"/>
            </w:tcBorders>
            <w:shd w:val="clear" w:color="auto" w:fill="FFFFFF"/>
            <w:tcMar>
              <w:top w:w="0" w:type="dxa"/>
              <w:left w:w="0" w:type="dxa"/>
              <w:bottom w:w="0" w:type="dxa"/>
              <w:right w:w="0" w:type="dxa"/>
            </w:tcMar>
            <w:vAlign w:val="center"/>
          </w:tcPr>
          <w:p w14:paraId="071D5667" w14:textId="77777777" w:rsidR="00DF3B61" w:rsidRDefault="00BC742A">
            <w:pPr>
              <w:spacing w:before="40" w:after="40"/>
              <w:ind w:left="100" w:right="100"/>
              <w:jc w:val="center"/>
            </w:pPr>
            <w:r>
              <w:rPr>
                <w:rFonts w:ascii="Arial" w:eastAsia="Arial" w:hAnsi="Arial" w:cs="Arial"/>
                <w:color w:val="111111"/>
                <w:sz w:val="22"/>
                <w:szCs w:val="22"/>
              </w:rPr>
              <w:t>0.89</w:t>
            </w:r>
          </w:p>
        </w:tc>
        <w:tc>
          <w:tcPr>
            <w:tcW w:w="720" w:type="dxa"/>
            <w:tcBorders>
              <w:bottom w:val="single" w:sz="16" w:space="0" w:color="000000"/>
            </w:tcBorders>
            <w:shd w:val="clear" w:color="auto" w:fill="FFFFFF"/>
            <w:tcMar>
              <w:top w:w="0" w:type="dxa"/>
              <w:left w:w="0" w:type="dxa"/>
              <w:bottom w:w="0" w:type="dxa"/>
              <w:right w:w="0" w:type="dxa"/>
            </w:tcMar>
            <w:vAlign w:val="center"/>
          </w:tcPr>
          <w:p w14:paraId="0B885F2D" w14:textId="77777777" w:rsidR="00DF3B61" w:rsidRDefault="00BC742A">
            <w:pPr>
              <w:spacing w:before="40" w:after="40"/>
              <w:ind w:left="100" w:right="100"/>
              <w:jc w:val="center"/>
            </w:pPr>
            <w:r>
              <w:rPr>
                <w:rFonts w:ascii="Arial" w:eastAsia="Arial" w:hAnsi="Arial" w:cs="Arial"/>
                <w:color w:val="111111"/>
                <w:sz w:val="22"/>
                <w:szCs w:val="22"/>
              </w:rPr>
              <w:t>0.97</w:t>
            </w:r>
          </w:p>
        </w:tc>
        <w:tc>
          <w:tcPr>
            <w:tcW w:w="720" w:type="dxa"/>
            <w:tcBorders>
              <w:bottom w:val="single" w:sz="16" w:space="0" w:color="000000"/>
            </w:tcBorders>
            <w:shd w:val="clear" w:color="auto" w:fill="FFFFFF"/>
            <w:tcMar>
              <w:top w:w="0" w:type="dxa"/>
              <w:left w:w="0" w:type="dxa"/>
              <w:bottom w:w="0" w:type="dxa"/>
              <w:right w:w="0" w:type="dxa"/>
            </w:tcMar>
            <w:vAlign w:val="center"/>
          </w:tcPr>
          <w:p w14:paraId="09B7E5D7" w14:textId="77777777" w:rsidR="00DF3B61" w:rsidRDefault="00BC742A">
            <w:pPr>
              <w:spacing w:before="40" w:after="40"/>
              <w:ind w:left="100" w:right="100"/>
              <w:jc w:val="center"/>
            </w:pPr>
            <w:r>
              <w:rPr>
                <w:rFonts w:ascii="Arial" w:eastAsia="Arial" w:hAnsi="Arial" w:cs="Arial"/>
                <w:color w:val="111111"/>
                <w:sz w:val="22"/>
                <w:szCs w:val="22"/>
              </w:rPr>
              <w:t>0.99</w:t>
            </w:r>
          </w:p>
        </w:tc>
        <w:tc>
          <w:tcPr>
            <w:tcW w:w="720" w:type="dxa"/>
            <w:tcBorders>
              <w:bottom w:val="single" w:sz="16" w:space="0" w:color="000000"/>
            </w:tcBorders>
            <w:shd w:val="clear" w:color="auto" w:fill="FFFFFF"/>
            <w:tcMar>
              <w:top w:w="0" w:type="dxa"/>
              <w:left w:w="0" w:type="dxa"/>
              <w:bottom w:w="0" w:type="dxa"/>
              <w:right w:w="0" w:type="dxa"/>
            </w:tcMar>
            <w:vAlign w:val="center"/>
          </w:tcPr>
          <w:p w14:paraId="6EF92E30" w14:textId="77777777" w:rsidR="00DF3B61" w:rsidRDefault="00BC742A">
            <w:pPr>
              <w:spacing w:before="40" w:after="40"/>
              <w:ind w:left="100" w:right="100"/>
              <w:jc w:val="center"/>
            </w:pPr>
            <w:r>
              <w:rPr>
                <w:rFonts w:ascii="Arial" w:eastAsia="Arial" w:hAnsi="Arial" w:cs="Arial"/>
                <w:color w:val="111111"/>
                <w:sz w:val="22"/>
                <w:szCs w:val="22"/>
              </w:rPr>
              <w:t>1.00</w:t>
            </w:r>
          </w:p>
        </w:tc>
        <w:tc>
          <w:tcPr>
            <w:tcW w:w="720" w:type="dxa"/>
            <w:tcBorders>
              <w:bottom w:val="single" w:sz="16" w:space="0" w:color="000000"/>
            </w:tcBorders>
            <w:shd w:val="clear" w:color="auto" w:fill="FFFFFF"/>
            <w:tcMar>
              <w:top w:w="0" w:type="dxa"/>
              <w:left w:w="0" w:type="dxa"/>
              <w:bottom w:w="0" w:type="dxa"/>
              <w:right w:w="0" w:type="dxa"/>
            </w:tcMar>
            <w:vAlign w:val="center"/>
          </w:tcPr>
          <w:p w14:paraId="686DD368" w14:textId="77777777" w:rsidR="00DF3B61" w:rsidRDefault="00BC742A">
            <w:pPr>
              <w:spacing w:before="40" w:after="40"/>
              <w:ind w:left="100" w:right="100"/>
              <w:jc w:val="center"/>
            </w:pPr>
            <w:r>
              <w:rPr>
                <w:rFonts w:ascii="Arial" w:eastAsia="Arial" w:hAnsi="Arial" w:cs="Arial"/>
                <w:color w:val="111111"/>
                <w:sz w:val="22"/>
                <w:szCs w:val="22"/>
              </w:rPr>
              <w:t>1.00</w:t>
            </w:r>
          </w:p>
        </w:tc>
        <w:tc>
          <w:tcPr>
            <w:tcW w:w="720" w:type="dxa"/>
            <w:tcBorders>
              <w:bottom w:val="single" w:sz="16" w:space="0" w:color="000000"/>
            </w:tcBorders>
            <w:shd w:val="clear" w:color="auto" w:fill="FFFFFF"/>
            <w:tcMar>
              <w:top w:w="0" w:type="dxa"/>
              <w:left w:w="0" w:type="dxa"/>
              <w:bottom w:w="0" w:type="dxa"/>
              <w:right w:w="0" w:type="dxa"/>
            </w:tcMar>
            <w:vAlign w:val="center"/>
          </w:tcPr>
          <w:p w14:paraId="5854333E" w14:textId="77777777" w:rsidR="00DF3B61" w:rsidRDefault="00BC742A">
            <w:pPr>
              <w:spacing w:before="40" w:after="40"/>
              <w:ind w:left="100" w:right="100"/>
              <w:jc w:val="center"/>
            </w:pPr>
            <w:r>
              <w:rPr>
                <w:rFonts w:ascii="Arial" w:eastAsia="Arial" w:hAnsi="Arial" w:cs="Arial"/>
                <w:color w:val="111111"/>
                <w:sz w:val="22"/>
                <w:szCs w:val="22"/>
              </w:rPr>
              <w:t>1.00</w:t>
            </w:r>
          </w:p>
        </w:tc>
        <w:tc>
          <w:tcPr>
            <w:tcW w:w="720" w:type="dxa"/>
            <w:tcBorders>
              <w:bottom w:val="single" w:sz="16" w:space="0" w:color="000000"/>
            </w:tcBorders>
            <w:shd w:val="clear" w:color="auto" w:fill="FFFFFF"/>
            <w:tcMar>
              <w:top w:w="0" w:type="dxa"/>
              <w:left w:w="0" w:type="dxa"/>
              <w:bottom w:w="0" w:type="dxa"/>
              <w:right w:w="0" w:type="dxa"/>
            </w:tcMar>
            <w:vAlign w:val="center"/>
          </w:tcPr>
          <w:p w14:paraId="313EB208" w14:textId="77777777" w:rsidR="00DF3B61" w:rsidRDefault="00BC742A">
            <w:pPr>
              <w:spacing w:before="40" w:after="40"/>
              <w:ind w:left="100" w:right="100"/>
              <w:jc w:val="center"/>
            </w:pPr>
            <w:r>
              <w:rPr>
                <w:rFonts w:ascii="Arial" w:eastAsia="Arial" w:hAnsi="Arial" w:cs="Arial"/>
                <w:color w:val="111111"/>
                <w:sz w:val="22"/>
                <w:szCs w:val="22"/>
              </w:rPr>
              <w:t>1.00</w:t>
            </w:r>
          </w:p>
        </w:tc>
      </w:tr>
    </w:tbl>
    <w:p w14:paraId="466A922A" w14:textId="77777777" w:rsidR="00DF3B61" w:rsidRDefault="00DF3B61">
      <w:pPr>
        <w:pStyle w:val="Brdtekst"/>
      </w:pPr>
    </w:p>
    <w:tbl>
      <w:tblPr>
        <w:tblW w:w="0" w:type="auto"/>
        <w:jc w:val="center"/>
        <w:tblLayout w:type="fixed"/>
        <w:tblLook w:val="04A0" w:firstRow="1" w:lastRow="0" w:firstColumn="1" w:lastColumn="0" w:noHBand="0" w:noVBand="1"/>
      </w:tblPr>
      <w:tblGrid>
        <w:gridCol w:w="1080"/>
        <w:gridCol w:w="2880"/>
        <w:gridCol w:w="1080"/>
      </w:tblGrid>
      <w:tr w:rsidR="00DF3B61" w14:paraId="2B7B8077" w14:textId="77777777">
        <w:trPr>
          <w:cantSplit/>
          <w:trHeight w:val="360"/>
          <w:tblHeader/>
          <w:jc w:val="center"/>
        </w:trPr>
        <w:tc>
          <w:tcPr>
            <w:tcW w:w="5040" w:type="dxa"/>
            <w:gridSpan w:val="3"/>
            <w:tcBorders>
              <w:bottom w:val="single" w:sz="16" w:space="0" w:color="000000"/>
            </w:tcBorders>
            <w:shd w:val="clear" w:color="auto" w:fill="FFFFFF"/>
            <w:tcMar>
              <w:top w:w="0" w:type="dxa"/>
              <w:left w:w="0" w:type="dxa"/>
              <w:bottom w:w="0" w:type="dxa"/>
              <w:right w:w="0" w:type="dxa"/>
            </w:tcMar>
            <w:vAlign w:val="center"/>
          </w:tcPr>
          <w:p w14:paraId="01761E78" w14:textId="4336C379" w:rsidR="00DF3B61" w:rsidRDefault="0007740F">
            <w:pPr>
              <w:spacing w:after="0"/>
            </w:pPr>
            <w:r>
              <w:rPr>
                <w:rFonts w:ascii="Arial" w:eastAsia="Arial" w:hAnsi="Arial" w:cs="Arial"/>
                <w:color w:val="000000"/>
                <w:sz w:val="20"/>
                <w:szCs w:val="20"/>
              </w:rPr>
              <w:t xml:space="preserve">Table 2. </w:t>
            </w:r>
            <w:r w:rsidR="00BC742A">
              <w:rPr>
                <w:rFonts w:ascii="Arial" w:eastAsia="Arial" w:hAnsi="Arial" w:cs="Arial"/>
                <w:color w:val="000000"/>
                <w:sz w:val="20"/>
                <w:szCs w:val="20"/>
              </w:rPr>
              <w:t>Estimates of Greenland Sea hooded seal pup production, based on data from ICES (1998), ICES (2011), Salberg et al., 2008, Øigård et al., 2014 and Biuw et al. (2019).</w:t>
            </w:r>
          </w:p>
        </w:tc>
      </w:tr>
      <w:tr w:rsidR="00DF3B61" w14:paraId="34E2F434" w14:textId="77777777">
        <w:trPr>
          <w:cantSplit/>
          <w:trHeight w:val="360"/>
          <w:tblHeader/>
          <w:jc w:val="center"/>
        </w:trPr>
        <w:tc>
          <w:tcPr>
            <w:tcW w:w="1080" w:type="dxa"/>
            <w:tcBorders>
              <w:top w:val="single" w:sz="16" w:space="0" w:color="000000"/>
              <w:bottom w:val="single" w:sz="8" w:space="0" w:color="000000"/>
            </w:tcBorders>
            <w:shd w:val="clear" w:color="auto" w:fill="FFFFFF"/>
            <w:tcMar>
              <w:top w:w="0" w:type="dxa"/>
              <w:left w:w="0" w:type="dxa"/>
              <w:bottom w:w="0" w:type="dxa"/>
              <w:right w:w="0" w:type="dxa"/>
            </w:tcMar>
            <w:vAlign w:val="center"/>
          </w:tcPr>
          <w:p w14:paraId="3BFC28C7" w14:textId="77777777" w:rsidR="00DF3B61" w:rsidRDefault="00BC742A">
            <w:pPr>
              <w:spacing w:before="40" w:after="40"/>
              <w:ind w:left="100" w:right="100"/>
              <w:jc w:val="center"/>
            </w:pPr>
            <w:r>
              <w:rPr>
                <w:rFonts w:ascii="Arial" w:eastAsia="Arial" w:hAnsi="Arial" w:cs="Arial"/>
                <w:color w:val="111111"/>
                <w:sz w:val="22"/>
                <w:szCs w:val="22"/>
              </w:rPr>
              <w:t>Year</w:t>
            </w:r>
          </w:p>
        </w:tc>
        <w:tc>
          <w:tcPr>
            <w:tcW w:w="2880" w:type="dxa"/>
            <w:tcBorders>
              <w:top w:val="single" w:sz="16" w:space="0" w:color="000000"/>
              <w:bottom w:val="single" w:sz="8" w:space="0" w:color="000000"/>
            </w:tcBorders>
            <w:shd w:val="clear" w:color="auto" w:fill="FFFFFF"/>
            <w:tcMar>
              <w:top w:w="0" w:type="dxa"/>
              <w:left w:w="0" w:type="dxa"/>
              <w:bottom w:w="0" w:type="dxa"/>
              <w:right w:w="0" w:type="dxa"/>
            </w:tcMar>
            <w:vAlign w:val="center"/>
          </w:tcPr>
          <w:p w14:paraId="53B52D93" w14:textId="77777777" w:rsidR="00DF3B61" w:rsidRDefault="00BC742A">
            <w:pPr>
              <w:spacing w:before="40" w:after="40"/>
              <w:ind w:left="100" w:right="100"/>
              <w:jc w:val="center"/>
            </w:pPr>
            <w:r>
              <w:rPr>
                <w:rFonts w:ascii="Arial" w:eastAsia="Arial" w:hAnsi="Arial" w:cs="Arial"/>
                <w:color w:val="111111"/>
                <w:sz w:val="22"/>
                <w:szCs w:val="22"/>
              </w:rPr>
              <w:t>Estimated number of pups</w:t>
            </w:r>
          </w:p>
        </w:tc>
        <w:tc>
          <w:tcPr>
            <w:tcW w:w="1080" w:type="dxa"/>
            <w:tcBorders>
              <w:top w:val="single" w:sz="16" w:space="0" w:color="000000"/>
              <w:bottom w:val="single" w:sz="8" w:space="0" w:color="000000"/>
            </w:tcBorders>
            <w:shd w:val="clear" w:color="auto" w:fill="FFFFFF"/>
            <w:tcMar>
              <w:top w:w="0" w:type="dxa"/>
              <w:left w:w="0" w:type="dxa"/>
              <w:bottom w:w="0" w:type="dxa"/>
              <w:right w:w="0" w:type="dxa"/>
            </w:tcMar>
            <w:vAlign w:val="center"/>
          </w:tcPr>
          <w:p w14:paraId="68A2494D" w14:textId="77777777" w:rsidR="00DF3B61" w:rsidRDefault="00BC742A">
            <w:pPr>
              <w:spacing w:before="40" w:after="40"/>
              <w:ind w:left="100" w:right="100"/>
              <w:jc w:val="center"/>
            </w:pPr>
            <w:r>
              <w:rPr>
                <w:rFonts w:ascii="Arial" w:eastAsia="Arial" w:hAnsi="Arial" w:cs="Arial"/>
                <w:color w:val="111111"/>
                <w:sz w:val="22"/>
                <w:szCs w:val="22"/>
              </w:rPr>
              <w:t>CV</w:t>
            </w:r>
          </w:p>
        </w:tc>
      </w:tr>
      <w:tr w:rsidR="00DF3B61" w14:paraId="0AC0079B" w14:textId="77777777">
        <w:trPr>
          <w:cantSplit/>
          <w:trHeight w:val="360"/>
          <w:jc w:val="center"/>
        </w:trPr>
        <w:tc>
          <w:tcPr>
            <w:tcW w:w="1080" w:type="dxa"/>
            <w:shd w:val="clear" w:color="auto" w:fill="FFFFFF"/>
            <w:tcMar>
              <w:top w:w="0" w:type="dxa"/>
              <w:left w:w="0" w:type="dxa"/>
              <w:bottom w:w="0" w:type="dxa"/>
              <w:right w:w="0" w:type="dxa"/>
            </w:tcMar>
            <w:vAlign w:val="center"/>
          </w:tcPr>
          <w:p w14:paraId="01BF3195" w14:textId="77777777" w:rsidR="00DF3B61" w:rsidRDefault="00BC742A">
            <w:pPr>
              <w:spacing w:before="40" w:after="40"/>
              <w:ind w:left="100" w:right="100"/>
              <w:jc w:val="center"/>
            </w:pPr>
            <w:r>
              <w:rPr>
                <w:rFonts w:ascii="Arial" w:eastAsia="Arial" w:hAnsi="Arial" w:cs="Arial"/>
                <w:color w:val="111111"/>
                <w:sz w:val="22"/>
                <w:szCs w:val="22"/>
              </w:rPr>
              <w:t>1997</w:t>
            </w:r>
          </w:p>
        </w:tc>
        <w:tc>
          <w:tcPr>
            <w:tcW w:w="2880" w:type="dxa"/>
            <w:shd w:val="clear" w:color="auto" w:fill="FFFFFF"/>
            <w:tcMar>
              <w:top w:w="0" w:type="dxa"/>
              <w:left w:w="0" w:type="dxa"/>
              <w:bottom w:w="0" w:type="dxa"/>
              <w:right w:w="0" w:type="dxa"/>
            </w:tcMar>
            <w:vAlign w:val="center"/>
          </w:tcPr>
          <w:p w14:paraId="1EDDC792" w14:textId="77777777" w:rsidR="00DF3B61" w:rsidRDefault="00BC742A">
            <w:pPr>
              <w:spacing w:before="40" w:after="40"/>
              <w:ind w:left="100" w:right="100"/>
              <w:jc w:val="center"/>
            </w:pPr>
            <w:r>
              <w:rPr>
                <w:rFonts w:ascii="Arial" w:eastAsia="Arial" w:hAnsi="Arial" w:cs="Arial"/>
                <w:color w:val="111111"/>
                <w:sz w:val="22"/>
                <w:szCs w:val="22"/>
              </w:rPr>
              <w:t>23 762</w:t>
            </w:r>
          </w:p>
        </w:tc>
        <w:tc>
          <w:tcPr>
            <w:tcW w:w="1080" w:type="dxa"/>
            <w:shd w:val="clear" w:color="auto" w:fill="FFFFFF"/>
            <w:tcMar>
              <w:top w:w="0" w:type="dxa"/>
              <w:left w:w="0" w:type="dxa"/>
              <w:bottom w:w="0" w:type="dxa"/>
              <w:right w:w="0" w:type="dxa"/>
            </w:tcMar>
            <w:vAlign w:val="center"/>
          </w:tcPr>
          <w:p w14:paraId="3D3DE67C" w14:textId="77777777" w:rsidR="00DF3B61" w:rsidRDefault="00BC742A">
            <w:pPr>
              <w:spacing w:before="40" w:after="40"/>
              <w:ind w:left="100" w:right="100"/>
              <w:jc w:val="center"/>
            </w:pPr>
            <w:r>
              <w:rPr>
                <w:rFonts w:ascii="Arial" w:eastAsia="Arial" w:hAnsi="Arial" w:cs="Arial"/>
                <w:color w:val="111111"/>
                <w:sz w:val="22"/>
                <w:szCs w:val="22"/>
              </w:rPr>
              <w:t>0.192</w:t>
            </w:r>
          </w:p>
        </w:tc>
      </w:tr>
      <w:tr w:rsidR="00DF3B61" w14:paraId="2F8966CA" w14:textId="77777777">
        <w:trPr>
          <w:cantSplit/>
          <w:trHeight w:val="360"/>
          <w:jc w:val="center"/>
        </w:trPr>
        <w:tc>
          <w:tcPr>
            <w:tcW w:w="1080" w:type="dxa"/>
            <w:shd w:val="clear" w:color="auto" w:fill="FFFFFF"/>
            <w:tcMar>
              <w:top w:w="0" w:type="dxa"/>
              <w:left w:w="0" w:type="dxa"/>
              <w:bottom w:w="0" w:type="dxa"/>
              <w:right w:w="0" w:type="dxa"/>
            </w:tcMar>
            <w:vAlign w:val="center"/>
          </w:tcPr>
          <w:p w14:paraId="03F06FA6" w14:textId="77777777" w:rsidR="00DF3B61" w:rsidRDefault="00BC742A">
            <w:pPr>
              <w:spacing w:before="40" w:after="40"/>
              <w:ind w:left="100" w:right="100"/>
              <w:jc w:val="center"/>
            </w:pPr>
            <w:r>
              <w:rPr>
                <w:rFonts w:ascii="Arial" w:eastAsia="Arial" w:hAnsi="Arial" w:cs="Arial"/>
                <w:color w:val="111111"/>
                <w:sz w:val="22"/>
                <w:szCs w:val="22"/>
              </w:rPr>
              <w:t>2005</w:t>
            </w:r>
          </w:p>
        </w:tc>
        <w:tc>
          <w:tcPr>
            <w:tcW w:w="2880" w:type="dxa"/>
            <w:shd w:val="clear" w:color="auto" w:fill="FFFFFF"/>
            <w:tcMar>
              <w:top w:w="0" w:type="dxa"/>
              <w:left w:w="0" w:type="dxa"/>
              <w:bottom w:w="0" w:type="dxa"/>
              <w:right w:w="0" w:type="dxa"/>
            </w:tcMar>
            <w:vAlign w:val="center"/>
          </w:tcPr>
          <w:p w14:paraId="39F7D878" w14:textId="77777777" w:rsidR="00DF3B61" w:rsidRDefault="00BC742A">
            <w:pPr>
              <w:spacing w:before="40" w:after="40"/>
              <w:ind w:left="100" w:right="100"/>
              <w:jc w:val="center"/>
            </w:pPr>
            <w:r>
              <w:rPr>
                <w:rFonts w:ascii="Arial" w:eastAsia="Arial" w:hAnsi="Arial" w:cs="Arial"/>
                <w:color w:val="111111"/>
                <w:sz w:val="22"/>
                <w:szCs w:val="22"/>
              </w:rPr>
              <w:t>15 250</w:t>
            </w:r>
          </w:p>
        </w:tc>
        <w:tc>
          <w:tcPr>
            <w:tcW w:w="1080" w:type="dxa"/>
            <w:shd w:val="clear" w:color="auto" w:fill="FFFFFF"/>
            <w:tcMar>
              <w:top w:w="0" w:type="dxa"/>
              <w:left w:w="0" w:type="dxa"/>
              <w:bottom w:w="0" w:type="dxa"/>
              <w:right w:w="0" w:type="dxa"/>
            </w:tcMar>
            <w:vAlign w:val="center"/>
          </w:tcPr>
          <w:p w14:paraId="74385107" w14:textId="77777777" w:rsidR="00DF3B61" w:rsidRDefault="00BC742A">
            <w:pPr>
              <w:spacing w:before="40" w:after="40"/>
              <w:ind w:left="100" w:right="100"/>
              <w:jc w:val="center"/>
            </w:pPr>
            <w:r>
              <w:rPr>
                <w:rFonts w:ascii="Arial" w:eastAsia="Arial" w:hAnsi="Arial" w:cs="Arial"/>
                <w:color w:val="111111"/>
                <w:sz w:val="22"/>
                <w:szCs w:val="22"/>
              </w:rPr>
              <w:t>0.228</w:t>
            </w:r>
          </w:p>
        </w:tc>
      </w:tr>
      <w:tr w:rsidR="00DF3B61" w14:paraId="389054AF" w14:textId="77777777">
        <w:trPr>
          <w:cantSplit/>
          <w:trHeight w:val="360"/>
          <w:jc w:val="center"/>
        </w:trPr>
        <w:tc>
          <w:tcPr>
            <w:tcW w:w="1080" w:type="dxa"/>
            <w:shd w:val="clear" w:color="auto" w:fill="FFFFFF"/>
            <w:tcMar>
              <w:top w:w="0" w:type="dxa"/>
              <w:left w:w="0" w:type="dxa"/>
              <w:bottom w:w="0" w:type="dxa"/>
              <w:right w:w="0" w:type="dxa"/>
            </w:tcMar>
            <w:vAlign w:val="center"/>
          </w:tcPr>
          <w:p w14:paraId="453926EE" w14:textId="77777777" w:rsidR="00DF3B61" w:rsidRDefault="00BC742A">
            <w:pPr>
              <w:spacing w:before="40" w:after="40"/>
              <w:ind w:left="100" w:right="100"/>
              <w:jc w:val="center"/>
            </w:pPr>
            <w:r>
              <w:rPr>
                <w:rFonts w:ascii="Arial" w:eastAsia="Arial" w:hAnsi="Arial" w:cs="Arial"/>
                <w:color w:val="111111"/>
                <w:sz w:val="22"/>
                <w:szCs w:val="22"/>
              </w:rPr>
              <w:t>2007</w:t>
            </w:r>
          </w:p>
        </w:tc>
        <w:tc>
          <w:tcPr>
            <w:tcW w:w="2880" w:type="dxa"/>
            <w:shd w:val="clear" w:color="auto" w:fill="FFFFFF"/>
            <w:tcMar>
              <w:top w:w="0" w:type="dxa"/>
              <w:left w:w="0" w:type="dxa"/>
              <w:bottom w:w="0" w:type="dxa"/>
              <w:right w:w="0" w:type="dxa"/>
            </w:tcMar>
            <w:vAlign w:val="center"/>
          </w:tcPr>
          <w:p w14:paraId="3C97403E" w14:textId="77777777" w:rsidR="00DF3B61" w:rsidRDefault="00BC742A">
            <w:pPr>
              <w:spacing w:before="40" w:after="40"/>
              <w:ind w:left="100" w:right="100"/>
              <w:jc w:val="center"/>
            </w:pPr>
            <w:r>
              <w:rPr>
                <w:rFonts w:ascii="Arial" w:eastAsia="Arial" w:hAnsi="Arial" w:cs="Arial"/>
                <w:color w:val="111111"/>
                <w:sz w:val="22"/>
                <w:szCs w:val="22"/>
              </w:rPr>
              <w:t>16 140</w:t>
            </w:r>
          </w:p>
        </w:tc>
        <w:tc>
          <w:tcPr>
            <w:tcW w:w="1080" w:type="dxa"/>
            <w:shd w:val="clear" w:color="auto" w:fill="FFFFFF"/>
            <w:tcMar>
              <w:top w:w="0" w:type="dxa"/>
              <w:left w:w="0" w:type="dxa"/>
              <w:bottom w:w="0" w:type="dxa"/>
              <w:right w:w="0" w:type="dxa"/>
            </w:tcMar>
            <w:vAlign w:val="center"/>
          </w:tcPr>
          <w:p w14:paraId="118864D1" w14:textId="77777777" w:rsidR="00DF3B61" w:rsidRDefault="00BC742A">
            <w:pPr>
              <w:spacing w:before="40" w:after="40"/>
              <w:ind w:left="100" w:right="100"/>
              <w:jc w:val="center"/>
            </w:pPr>
            <w:r>
              <w:rPr>
                <w:rFonts w:ascii="Arial" w:eastAsia="Arial" w:hAnsi="Arial" w:cs="Arial"/>
                <w:color w:val="111111"/>
                <w:sz w:val="22"/>
                <w:szCs w:val="22"/>
              </w:rPr>
              <w:t>0.133</w:t>
            </w:r>
          </w:p>
        </w:tc>
      </w:tr>
      <w:tr w:rsidR="00DF3B61" w14:paraId="48F0BC8A" w14:textId="77777777">
        <w:trPr>
          <w:cantSplit/>
          <w:trHeight w:val="360"/>
          <w:jc w:val="center"/>
        </w:trPr>
        <w:tc>
          <w:tcPr>
            <w:tcW w:w="1080" w:type="dxa"/>
            <w:shd w:val="clear" w:color="auto" w:fill="FFFFFF"/>
            <w:tcMar>
              <w:top w:w="0" w:type="dxa"/>
              <w:left w:w="0" w:type="dxa"/>
              <w:bottom w:w="0" w:type="dxa"/>
              <w:right w:w="0" w:type="dxa"/>
            </w:tcMar>
            <w:vAlign w:val="center"/>
          </w:tcPr>
          <w:p w14:paraId="140D7E3E" w14:textId="77777777" w:rsidR="00DF3B61" w:rsidRDefault="00BC742A">
            <w:pPr>
              <w:spacing w:before="40" w:after="40"/>
              <w:ind w:left="100" w:right="100"/>
              <w:jc w:val="center"/>
            </w:pPr>
            <w:r>
              <w:rPr>
                <w:rFonts w:ascii="Arial" w:eastAsia="Arial" w:hAnsi="Arial" w:cs="Arial"/>
                <w:color w:val="111111"/>
                <w:sz w:val="22"/>
                <w:szCs w:val="22"/>
              </w:rPr>
              <w:t>2012</w:t>
            </w:r>
          </w:p>
        </w:tc>
        <w:tc>
          <w:tcPr>
            <w:tcW w:w="2880" w:type="dxa"/>
            <w:shd w:val="clear" w:color="auto" w:fill="FFFFFF"/>
            <w:tcMar>
              <w:top w:w="0" w:type="dxa"/>
              <w:left w:w="0" w:type="dxa"/>
              <w:bottom w:w="0" w:type="dxa"/>
              <w:right w:w="0" w:type="dxa"/>
            </w:tcMar>
            <w:vAlign w:val="center"/>
          </w:tcPr>
          <w:p w14:paraId="64B0BAA2" w14:textId="77777777" w:rsidR="00DF3B61" w:rsidRDefault="00BC742A">
            <w:pPr>
              <w:spacing w:before="40" w:after="40"/>
              <w:ind w:left="100" w:right="100"/>
              <w:jc w:val="center"/>
            </w:pPr>
            <w:r>
              <w:rPr>
                <w:rFonts w:ascii="Arial" w:eastAsia="Arial" w:hAnsi="Arial" w:cs="Arial"/>
                <w:color w:val="111111"/>
                <w:sz w:val="22"/>
                <w:szCs w:val="22"/>
              </w:rPr>
              <w:t>13 655</w:t>
            </w:r>
          </w:p>
        </w:tc>
        <w:tc>
          <w:tcPr>
            <w:tcW w:w="1080" w:type="dxa"/>
            <w:shd w:val="clear" w:color="auto" w:fill="FFFFFF"/>
            <w:tcMar>
              <w:top w:w="0" w:type="dxa"/>
              <w:left w:w="0" w:type="dxa"/>
              <w:bottom w:w="0" w:type="dxa"/>
              <w:right w:w="0" w:type="dxa"/>
            </w:tcMar>
            <w:vAlign w:val="center"/>
          </w:tcPr>
          <w:p w14:paraId="6AF4B5D6" w14:textId="77777777" w:rsidR="00DF3B61" w:rsidRDefault="00BC742A">
            <w:pPr>
              <w:spacing w:before="40" w:after="40"/>
              <w:ind w:left="100" w:right="100"/>
              <w:jc w:val="center"/>
            </w:pPr>
            <w:r>
              <w:rPr>
                <w:rFonts w:ascii="Arial" w:eastAsia="Arial" w:hAnsi="Arial" w:cs="Arial"/>
                <w:color w:val="111111"/>
                <w:sz w:val="22"/>
                <w:szCs w:val="22"/>
              </w:rPr>
              <w:t>0.138</w:t>
            </w:r>
          </w:p>
        </w:tc>
      </w:tr>
      <w:tr w:rsidR="00DF3B61" w14:paraId="5B3458F0" w14:textId="77777777">
        <w:trPr>
          <w:cantSplit/>
          <w:trHeight w:val="360"/>
          <w:jc w:val="center"/>
        </w:trPr>
        <w:tc>
          <w:tcPr>
            <w:tcW w:w="1080" w:type="dxa"/>
            <w:tcBorders>
              <w:bottom w:val="single" w:sz="16" w:space="0" w:color="000000"/>
            </w:tcBorders>
            <w:shd w:val="clear" w:color="auto" w:fill="FFFFFF"/>
            <w:tcMar>
              <w:top w:w="0" w:type="dxa"/>
              <w:left w:w="0" w:type="dxa"/>
              <w:bottom w:w="0" w:type="dxa"/>
              <w:right w:w="0" w:type="dxa"/>
            </w:tcMar>
            <w:vAlign w:val="center"/>
          </w:tcPr>
          <w:p w14:paraId="567DE641" w14:textId="77777777" w:rsidR="00DF3B61" w:rsidRDefault="00BC742A">
            <w:pPr>
              <w:spacing w:before="40" w:after="40"/>
              <w:ind w:left="100" w:right="100"/>
              <w:jc w:val="center"/>
            </w:pPr>
            <w:r>
              <w:rPr>
                <w:rFonts w:ascii="Arial" w:eastAsia="Arial" w:hAnsi="Arial" w:cs="Arial"/>
                <w:color w:val="111111"/>
                <w:sz w:val="22"/>
                <w:szCs w:val="22"/>
              </w:rPr>
              <w:t>2018</w:t>
            </w:r>
          </w:p>
        </w:tc>
        <w:tc>
          <w:tcPr>
            <w:tcW w:w="2880" w:type="dxa"/>
            <w:tcBorders>
              <w:bottom w:val="single" w:sz="16" w:space="0" w:color="000000"/>
            </w:tcBorders>
            <w:shd w:val="clear" w:color="auto" w:fill="FFFFFF"/>
            <w:tcMar>
              <w:top w:w="0" w:type="dxa"/>
              <w:left w:w="0" w:type="dxa"/>
              <w:bottom w:w="0" w:type="dxa"/>
              <w:right w:w="0" w:type="dxa"/>
            </w:tcMar>
            <w:vAlign w:val="center"/>
          </w:tcPr>
          <w:p w14:paraId="36F72993" w14:textId="77777777" w:rsidR="00DF3B61" w:rsidRDefault="00BC742A">
            <w:pPr>
              <w:spacing w:before="40" w:after="40"/>
              <w:ind w:left="100" w:right="100"/>
              <w:jc w:val="center"/>
            </w:pPr>
            <w:r>
              <w:rPr>
                <w:rFonts w:ascii="Arial" w:eastAsia="Arial" w:hAnsi="Arial" w:cs="Arial"/>
                <w:color w:val="111111"/>
                <w:sz w:val="22"/>
                <w:szCs w:val="22"/>
              </w:rPr>
              <w:t>12 977</w:t>
            </w:r>
          </w:p>
        </w:tc>
        <w:tc>
          <w:tcPr>
            <w:tcW w:w="1080" w:type="dxa"/>
            <w:tcBorders>
              <w:bottom w:val="single" w:sz="16" w:space="0" w:color="000000"/>
            </w:tcBorders>
            <w:shd w:val="clear" w:color="auto" w:fill="FFFFFF"/>
            <w:tcMar>
              <w:top w:w="0" w:type="dxa"/>
              <w:left w:w="0" w:type="dxa"/>
              <w:bottom w:w="0" w:type="dxa"/>
              <w:right w:w="0" w:type="dxa"/>
            </w:tcMar>
            <w:vAlign w:val="center"/>
          </w:tcPr>
          <w:p w14:paraId="4302BDB3" w14:textId="77777777" w:rsidR="00DF3B61" w:rsidRDefault="00BC742A">
            <w:pPr>
              <w:spacing w:before="40" w:after="40"/>
              <w:ind w:left="100" w:right="100"/>
              <w:jc w:val="center"/>
            </w:pPr>
            <w:r>
              <w:rPr>
                <w:rFonts w:ascii="Arial" w:eastAsia="Arial" w:hAnsi="Arial" w:cs="Arial"/>
                <w:color w:val="111111"/>
                <w:sz w:val="22"/>
                <w:szCs w:val="22"/>
              </w:rPr>
              <w:t>0.140</w:t>
            </w:r>
          </w:p>
        </w:tc>
      </w:tr>
    </w:tbl>
    <w:p w14:paraId="0244D206" w14:textId="77777777" w:rsidR="00DF3B61" w:rsidRDefault="00DF3B61">
      <w:pPr>
        <w:pStyle w:val="Brdtekst"/>
      </w:pPr>
    </w:p>
    <w:tbl>
      <w:tblPr>
        <w:tblW w:w="0" w:type="auto"/>
        <w:jc w:val="center"/>
        <w:tblLayout w:type="fixed"/>
        <w:tblLook w:val="04A0" w:firstRow="1" w:lastRow="0" w:firstColumn="1" w:lastColumn="0" w:noHBand="0" w:noVBand="1"/>
      </w:tblPr>
      <w:tblGrid>
        <w:gridCol w:w="1322"/>
        <w:gridCol w:w="1276"/>
        <w:gridCol w:w="992"/>
        <w:gridCol w:w="1276"/>
        <w:gridCol w:w="1134"/>
        <w:gridCol w:w="1238"/>
        <w:gridCol w:w="1030"/>
      </w:tblGrid>
      <w:tr w:rsidR="00DF3B61" w14:paraId="367B3141" w14:textId="77777777" w:rsidTr="0007740F">
        <w:trPr>
          <w:cantSplit/>
          <w:trHeight w:val="360"/>
          <w:tblHeader/>
          <w:jc w:val="center"/>
        </w:trPr>
        <w:tc>
          <w:tcPr>
            <w:tcW w:w="8268" w:type="dxa"/>
            <w:gridSpan w:val="7"/>
            <w:tcBorders>
              <w:bottom w:val="single" w:sz="16" w:space="0" w:color="000000"/>
            </w:tcBorders>
            <w:shd w:val="clear" w:color="auto" w:fill="FFFFFF"/>
            <w:tcMar>
              <w:top w:w="0" w:type="dxa"/>
              <w:left w:w="0" w:type="dxa"/>
              <w:bottom w:w="0" w:type="dxa"/>
              <w:right w:w="0" w:type="dxa"/>
            </w:tcMar>
            <w:vAlign w:val="center"/>
          </w:tcPr>
          <w:p w14:paraId="2539D3B3" w14:textId="03BEA330" w:rsidR="00DF3B61" w:rsidRDefault="0007740F">
            <w:pPr>
              <w:spacing w:after="0"/>
            </w:pPr>
            <w:r>
              <w:rPr>
                <w:rFonts w:ascii="Arial" w:eastAsia="Arial" w:hAnsi="Arial" w:cs="Arial"/>
                <w:color w:val="000000"/>
                <w:sz w:val="20"/>
                <w:szCs w:val="20"/>
              </w:rPr>
              <w:t xml:space="preserve">Table 3. </w:t>
            </w:r>
            <w:r w:rsidR="00BC742A">
              <w:rPr>
                <w:rFonts w:ascii="Arial" w:eastAsia="Arial" w:hAnsi="Arial" w:cs="Arial"/>
                <w:color w:val="000000"/>
                <w:sz w:val="20"/>
                <w:szCs w:val="20"/>
              </w:rPr>
              <w:t>Estimated mean values and standard deviations of the parameters used in the current management model for Greenland Sea hooded seals. Estimates are provided for a range of choices of the fecundity rate, F. Priors used were the same as those used in Øigård &amp; Haug (2016b). See text for parameter definitions.</w:t>
            </w:r>
          </w:p>
        </w:tc>
      </w:tr>
      <w:tr w:rsidR="00DF3B61" w14:paraId="0859290A" w14:textId="77777777" w:rsidTr="0007740F">
        <w:trPr>
          <w:cantSplit/>
          <w:trHeight w:val="360"/>
          <w:tblHeader/>
          <w:jc w:val="center"/>
        </w:trPr>
        <w:tc>
          <w:tcPr>
            <w:tcW w:w="1322" w:type="dxa"/>
            <w:tcBorders>
              <w:top w:val="single" w:sz="16" w:space="0" w:color="000000"/>
            </w:tcBorders>
            <w:shd w:val="clear" w:color="auto" w:fill="FFFFFF"/>
            <w:tcMar>
              <w:top w:w="0" w:type="dxa"/>
              <w:left w:w="0" w:type="dxa"/>
              <w:bottom w:w="0" w:type="dxa"/>
              <w:right w:w="0" w:type="dxa"/>
            </w:tcMar>
            <w:vAlign w:val="center"/>
          </w:tcPr>
          <w:p w14:paraId="2F1D5013" w14:textId="77777777" w:rsidR="00DF3B61" w:rsidRDefault="00DF3B61">
            <w:pPr>
              <w:spacing w:after="0"/>
            </w:pPr>
          </w:p>
        </w:tc>
        <w:tc>
          <w:tcPr>
            <w:tcW w:w="2268" w:type="dxa"/>
            <w:gridSpan w:val="2"/>
            <w:tcBorders>
              <w:top w:val="single" w:sz="16" w:space="0" w:color="000000"/>
            </w:tcBorders>
            <w:shd w:val="clear" w:color="auto" w:fill="FFFFFF"/>
            <w:tcMar>
              <w:top w:w="0" w:type="dxa"/>
              <w:left w:w="0" w:type="dxa"/>
              <w:bottom w:w="0" w:type="dxa"/>
              <w:right w:w="0" w:type="dxa"/>
            </w:tcMar>
            <w:vAlign w:val="center"/>
          </w:tcPr>
          <w:p w14:paraId="1295AAFE" w14:textId="77777777" w:rsidR="00DF3B61" w:rsidRDefault="00BC742A">
            <w:pPr>
              <w:spacing w:after="0"/>
              <w:jc w:val="center"/>
            </w:pPr>
            <w:r>
              <w:rPr>
                <w:rFonts w:ascii="Arial" w:eastAsia="Arial" w:hAnsi="Arial" w:cs="Arial"/>
                <w:color w:val="000000"/>
                <w:sz w:val="20"/>
                <w:szCs w:val="20"/>
              </w:rPr>
              <w:t>F=0.5</w:t>
            </w:r>
          </w:p>
        </w:tc>
        <w:tc>
          <w:tcPr>
            <w:tcW w:w="2410" w:type="dxa"/>
            <w:gridSpan w:val="2"/>
            <w:tcBorders>
              <w:top w:val="single" w:sz="16" w:space="0" w:color="000000"/>
            </w:tcBorders>
            <w:shd w:val="clear" w:color="auto" w:fill="FFFFFF"/>
            <w:tcMar>
              <w:top w:w="0" w:type="dxa"/>
              <w:left w:w="0" w:type="dxa"/>
              <w:bottom w:w="0" w:type="dxa"/>
              <w:right w:w="0" w:type="dxa"/>
            </w:tcMar>
            <w:vAlign w:val="center"/>
          </w:tcPr>
          <w:p w14:paraId="12CD8DB2" w14:textId="77777777" w:rsidR="00DF3B61" w:rsidRDefault="00BC742A">
            <w:pPr>
              <w:spacing w:after="0"/>
              <w:jc w:val="center"/>
            </w:pPr>
            <w:r>
              <w:rPr>
                <w:rFonts w:ascii="Arial" w:eastAsia="Arial" w:hAnsi="Arial" w:cs="Arial"/>
                <w:color w:val="000000"/>
                <w:sz w:val="20"/>
                <w:szCs w:val="20"/>
              </w:rPr>
              <w:t>F=0.7</w:t>
            </w:r>
          </w:p>
        </w:tc>
        <w:tc>
          <w:tcPr>
            <w:tcW w:w="2268" w:type="dxa"/>
            <w:gridSpan w:val="2"/>
            <w:tcBorders>
              <w:top w:val="single" w:sz="16" w:space="0" w:color="000000"/>
            </w:tcBorders>
            <w:shd w:val="clear" w:color="auto" w:fill="FFFFFF"/>
            <w:tcMar>
              <w:top w:w="0" w:type="dxa"/>
              <w:left w:w="0" w:type="dxa"/>
              <w:bottom w:w="0" w:type="dxa"/>
              <w:right w:w="0" w:type="dxa"/>
            </w:tcMar>
            <w:vAlign w:val="center"/>
          </w:tcPr>
          <w:p w14:paraId="72C19AB6" w14:textId="77777777" w:rsidR="00DF3B61" w:rsidRDefault="00BC742A">
            <w:pPr>
              <w:spacing w:after="0"/>
              <w:jc w:val="center"/>
            </w:pPr>
            <w:r>
              <w:rPr>
                <w:rFonts w:ascii="Arial" w:eastAsia="Arial" w:hAnsi="Arial" w:cs="Arial"/>
                <w:color w:val="000000"/>
                <w:sz w:val="20"/>
                <w:szCs w:val="20"/>
              </w:rPr>
              <w:t>F=0.9</w:t>
            </w:r>
          </w:p>
        </w:tc>
      </w:tr>
      <w:tr w:rsidR="00DF3B61" w14:paraId="51D2DD2F" w14:textId="77777777" w:rsidTr="0007740F">
        <w:trPr>
          <w:cantSplit/>
          <w:trHeight w:val="360"/>
          <w:tblHeader/>
          <w:jc w:val="center"/>
        </w:trPr>
        <w:tc>
          <w:tcPr>
            <w:tcW w:w="1322" w:type="dxa"/>
            <w:tcBorders>
              <w:bottom w:val="single" w:sz="8" w:space="0" w:color="000000"/>
            </w:tcBorders>
            <w:shd w:val="clear" w:color="auto" w:fill="FFFFFF"/>
            <w:tcMar>
              <w:top w:w="0" w:type="dxa"/>
              <w:left w:w="0" w:type="dxa"/>
              <w:bottom w:w="0" w:type="dxa"/>
              <w:right w:w="0" w:type="dxa"/>
            </w:tcMar>
            <w:vAlign w:val="center"/>
          </w:tcPr>
          <w:p w14:paraId="5F880DEB" w14:textId="77777777" w:rsidR="00DF3B61" w:rsidRDefault="00BC742A">
            <w:pPr>
              <w:spacing w:before="40" w:after="40"/>
              <w:ind w:left="100" w:right="100"/>
            </w:pPr>
            <w:r>
              <w:rPr>
                <w:rFonts w:ascii="Arial" w:eastAsia="Arial" w:hAnsi="Arial" w:cs="Arial"/>
                <w:color w:val="111111"/>
                <w:sz w:val="22"/>
                <w:szCs w:val="22"/>
              </w:rPr>
              <w:t>Parameter</w:t>
            </w:r>
          </w:p>
        </w:tc>
        <w:tc>
          <w:tcPr>
            <w:tcW w:w="1276" w:type="dxa"/>
            <w:tcBorders>
              <w:bottom w:val="single" w:sz="8" w:space="0" w:color="000000"/>
            </w:tcBorders>
            <w:shd w:val="clear" w:color="auto" w:fill="FFFFFF"/>
            <w:tcMar>
              <w:top w:w="0" w:type="dxa"/>
              <w:left w:w="0" w:type="dxa"/>
              <w:bottom w:w="0" w:type="dxa"/>
              <w:right w:w="0" w:type="dxa"/>
            </w:tcMar>
            <w:vAlign w:val="center"/>
          </w:tcPr>
          <w:p w14:paraId="018ACD70" w14:textId="77777777" w:rsidR="00DF3B61" w:rsidRDefault="00BC742A">
            <w:pPr>
              <w:spacing w:before="40" w:after="40"/>
              <w:ind w:left="100" w:right="100"/>
              <w:jc w:val="center"/>
            </w:pPr>
            <w:r>
              <w:rPr>
                <w:rFonts w:ascii="Arial" w:eastAsia="Arial" w:hAnsi="Arial" w:cs="Arial"/>
                <w:color w:val="111111"/>
                <w:sz w:val="22"/>
                <w:szCs w:val="22"/>
              </w:rPr>
              <w:t>Mean</w:t>
            </w:r>
          </w:p>
        </w:tc>
        <w:tc>
          <w:tcPr>
            <w:tcW w:w="992" w:type="dxa"/>
            <w:tcBorders>
              <w:bottom w:val="single" w:sz="8" w:space="0" w:color="000000"/>
            </w:tcBorders>
            <w:shd w:val="clear" w:color="auto" w:fill="FFFFFF"/>
            <w:tcMar>
              <w:top w:w="0" w:type="dxa"/>
              <w:left w:w="0" w:type="dxa"/>
              <w:bottom w:w="0" w:type="dxa"/>
              <w:right w:w="0" w:type="dxa"/>
            </w:tcMar>
            <w:vAlign w:val="center"/>
          </w:tcPr>
          <w:p w14:paraId="44F7E5BA" w14:textId="77777777" w:rsidR="00DF3B61" w:rsidRDefault="00BC742A">
            <w:pPr>
              <w:spacing w:before="40" w:after="40"/>
              <w:ind w:left="100" w:right="100"/>
              <w:jc w:val="center"/>
            </w:pPr>
            <w:r>
              <w:rPr>
                <w:rFonts w:ascii="Arial" w:eastAsia="Arial" w:hAnsi="Arial" w:cs="Arial"/>
                <w:color w:val="111111"/>
                <w:sz w:val="22"/>
                <w:szCs w:val="22"/>
              </w:rPr>
              <w:t>SD</w:t>
            </w:r>
          </w:p>
        </w:tc>
        <w:tc>
          <w:tcPr>
            <w:tcW w:w="1276" w:type="dxa"/>
            <w:tcBorders>
              <w:bottom w:val="single" w:sz="8" w:space="0" w:color="000000"/>
            </w:tcBorders>
            <w:shd w:val="clear" w:color="auto" w:fill="FFFFFF"/>
            <w:tcMar>
              <w:top w:w="0" w:type="dxa"/>
              <w:left w:w="0" w:type="dxa"/>
              <w:bottom w:w="0" w:type="dxa"/>
              <w:right w:w="0" w:type="dxa"/>
            </w:tcMar>
            <w:vAlign w:val="center"/>
          </w:tcPr>
          <w:p w14:paraId="7534F892" w14:textId="77777777" w:rsidR="00DF3B61" w:rsidRDefault="00BC742A">
            <w:pPr>
              <w:spacing w:before="40" w:after="40"/>
              <w:ind w:left="100" w:right="100"/>
              <w:jc w:val="center"/>
            </w:pPr>
            <w:r>
              <w:rPr>
                <w:rFonts w:ascii="Arial" w:eastAsia="Arial" w:hAnsi="Arial" w:cs="Arial"/>
                <w:color w:val="111111"/>
                <w:sz w:val="22"/>
                <w:szCs w:val="22"/>
              </w:rPr>
              <w:t>Mean</w:t>
            </w:r>
          </w:p>
        </w:tc>
        <w:tc>
          <w:tcPr>
            <w:tcW w:w="1134" w:type="dxa"/>
            <w:tcBorders>
              <w:bottom w:val="single" w:sz="8" w:space="0" w:color="000000"/>
            </w:tcBorders>
            <w:shd w:val="clear" w:color="auto" w:fill="FFFFFF"/>
            <w:tcMar>
              <w:top w:w="0" w:type="dxa"/>
              <w:left w:w="0" w:type="dxa"/>
              <w:bottom w:w="0" w:type="dxa"/>
              <w:right w:w="0" w:type="dxa"/>
            </w:tcMar>
            <w:vAlign w:val="center"/>
          </w:tcPr>
          <w:p w14:paraId="0C30E2D7" w14:textId="77777777" w:rsidR="00DF3B61" w:rsidRDefault="00BC742A">
            <w:pPr>
              <w:spacing w:before="40" w:after="40"/>
              <w:ind w:left="100" w:right="100"/>
              <w:jc w:val="center"/>
            </w:pPr>
            <w:r>
              <w:rPr>
                <w:rFonts w:ascii="Arial" w:eastAsia="Arial" w:hAnsi="Arial" w:cs="Arial"/>
                <w:color w:val="111111"/>
                <w:sz w:val="22"/>
                <w:szCs w:val="22"/>
              </w:rPr>
              <w:t>SD</w:t>
            </w:r>
          </w:p>
        </w:tc>
        <w:tc>
          <w:tcPr>
            <w:tcW w:w="1238" w:type="dxa"/>
            <w:tcBorders>
              <w:bottom w:val="single" w:sz="8" w:space="0" w:color="000000"/>
            </w:tcBorders>
            <w:shd w:val="clear" w:color="auto" w:fill="FFFFFF"/>
            <w:tcMar>
              <w:top w:w="0" w:type="dxa"/>
              <w:left w:w="0" w:type="dxa"/>
              <w:bottom w:w="0" w:type="dxa"/>
              <w:right w:w="0" w:type="dxa"/>
            </w:tcMar>
            <w:vAlign w:val="center"/>
          </w:tcPr>
          <w:p w14:paraId="4A7B17DD" w14:textId="77777777" w:rsidR="00DF3B61" w:rsidRDefault="00BC742A">
            <w:pPr>
              <w:spacing w:before="40" w:after="40"/>
              <w:ind w:left="100" w:right="100"/>
              <w:jc w:val="center"/>
            </w:pPr>
            <w:r>
              <w:rPr>
                <w:rFonts w:ascii="Arial" w:eastAsia="Arial" w:hAnsi="Arial" w:cs="Arial"/>
                <w:color w:val="111111"/>
                <w:sz w:val="22"/>
                <w:szCs w:val="22"/>
              </w:rPr>
              <w:t>Mean</w:t>
            </w:r>
          </w:p>
        </w:tc>
        <w:tc>
          <w:tcPr>
            <w:tcW w:w="1030" w:type="dxa"/>
            <w:tcBorders>
              <w:bottom w:val="single" w:sz="8" w:space="0" w:color="000000"/>
            </w:tcBorders>
            <w:shd w:val="clear" w:color="auto" w:fill="FFFFFF"/>
            <w:tcMar>
              <w:top w:w="0" w:type="dxa"/>
              <w:left w:w="0" w:type="dxa"/>
              <w:bottom w:w="0" w:type="dxa"/>
              <w:right w:w="0" w:type="dxa"/>
            </w:tcMar>
            <w:vAlign w:val="center"/>
          </w:tcPr>
          <w:p w14:paraId="6F4F573E" w14:textId="77777777" w:rsidR="00DF3B61" w:rsidRDefault="00BC742A">
            <w:pPr>
              <w:spacing w:before="40" w:after="40"/>
              <w:ind w:left="100" w:right="100"/>
              <w:jc w:val="center"/>
            </w:pPr>
            <w:r>
              <w:rPr>
                <w:rFonts w:ascii="Arial" w:eastAsia="Arial" w:hAnsi="Arial" w:cs="Arial"/>
                <w:color w:val="111111"/>
                <w:sz w:val="22"/>
                <w:szCs w:val="22"/>
              </w:rPr>
              <w:t>SD</w:t>
            </w:r>
          </w:p>
        </w:tc>
      </w:tr>
      <w:tr w:rsidR="00DF3B61" w14:paraId="2ADD8660" w14:textId="77777777" w:rsidTr="0007740F">
        <w:trPr>
          <w:cantSplit/>
          <w:trHeight w:val="360"/>
          <w:jc w:val="center"/>
        </w:trPr>
        <w:tc>
          <w:tcPr>
            <w:tcW w:w="1322" w:type="dxa"/>
            <w:shd w:val="clear" w:color="auto" w:fill="FFFFFF"/>
            <w:tcMar>
              <w:top w:w="0" w:type="dxa"/>
              <w:left w:w="0" w:type="dxa"/>
              <w:bottom w:w="0" w:type="dxa"/>
              <w:right w:w="0" w:type="dxa"/>
            </w:tcMar>
            <w:vAlign w:val="center"/>
          </w:tcPr>
          <w:p w14:paraId="217C3110" w14:textId="77777777" w:rsidR="00DF3B61" w:rsidRDefault="00BC742A">
            <w:pPr>
              <w:spacing w:before="40" w:after="40"/>
              <w:ind w:left="100" w:right="100"/>
              <w:jc w:val="right"/>
            </w:pPr>
            <w:r>
              <w:rPr>
                <w:rFonts w:ascii="Arial" w:eastAsia="Arial" w:hAnsi="Arial" w:cs="Arial"/>
                <w:color w:val="000000"/>
                <w:sz w:val="20"/>
                <w:szCs w:val="20"/>
              </w:rPr>
              <w:t>N</w:t>
            </w:r>
            <w:r>
              <w:rPr>
                <w:rFonts w:ascii="Arial" w:eastAsia="Arial" w:hAnsi="Arial" w:cs="Arial"/>
                <w:color w:val="000000"/>
                <w:sz w:val="20"/>
                <w:szCs w:val="20"/>
                <w:vertAlign w:val="subscript"/>
              </w:rPr>
              <w:t>1946</w:t>
            </w:r>
          </w:p>
        </w:tc>
        <w:tc>
          <w:tcPr>
            <w:tcW w:w="1276" w:type="dxa"/>
            <w:shd w:val="clear" w:color="auto" w:fill="FFFFFF"/>
            <w:tcMar>
              <w:top w:w="0" w:type="dxa"/>
              <w:left w:w="0" w:type="dxa"/>
              <w:bottom w:w="0" w:type="dxa"/>
              <w:right w:w="0" w:type="dxa"/>
            </w:tcMar>
            <w:vAlign w:val="center"/>
          </w:tcPr>
          <w:p w14:paraId="3472F640" w14:textId="77777777" w:rsidR="00DF3B61" w:rsidRDefault="00BC742A">
            <w:pPr>
              <w:spacing w:before="40" w:after="40"/>
              <w:ind w:left="100" w:right="100"/>
              <w:jc w:val="right"/>
            </w:pPr>
            <w:r>
              <w:rPr>
                <w:rFonts w:ascii="Arial" w:eastAsia="Arial" w:hAnsi="Arial" w:cs="Arial"/>
                <w:color w:val="111111"/>
                <w:sz w:val="22"/>
                <w:szCs w:val="22"/>
              </w:rPr>
              <w:t>1 304 560</w:t>
            </w:r>
          </w:p>
        </w:tc>
        <w:tc>
          <w:tcPr>
            <w:tcW w:w="992" w:type="dxa"/>
            <w:shd w:val="clear" w:color="auto" w:fill="FFFFFF"/>
            <w:tcMar>
              <w:top w:w="0" w:type="dxa"/>
              <w:left w:w="0" w:type="dxa"/>
              <w:bottom w:w="0" w:type="dxa"/>
              <w:right w:w="0" w:type="dxa"/>
            </w:tcMar>
            <w:vAlign w:val="center"/>
          </w:tcPr>
          <w:p w14:paraId="395DBB02" w14:textId="77777777" w:rsidR="00DF3B61" w:rsidRDefault="00BC742A">
            <w:pPr>
              <w:spacing w:before="40" w:after="40"/>
              <w:ind w:left="100" w:right="100"/>
              <w:jc w:val="right"/>
            </w:pPr>
            <w:r>
              <w:rPr>
                <w:rFonts w:ascii="Arial" w:eastAsia="Arial" w:hAnsi="Arial" w:cs="Arial"/>
                <w:color w:val="111111"/>
                <w:sz w:val="22"/>
                <w:szCs w:val="22"/>
              </w:rPr>
              <w:t>356 883</w:t>
            </w:r>
          </w:p>
        </w:tc>
        <w:tc>
          <w:tcPr>
            <w:tcW w:w="1276" w:type="dxa"/>
            <w:shd w:val="clear" w:color="auto" w:fill="FFFFFF"/>
            <w:tcMar>
              <w:top w:w="0" w:type="dxa"/>
              <w:left w:w="0" w:type="dxa"/>
              <w:bottom w:w="0" w:type="dxa"/>
              <w:right w:w="0" w:type="dxa"/>
            </w:tcMar>
            <w:vAlign w:val="center"/>
          </w:tcPr>
          <w:p w14:paraId="5BDC19AF" w14:textId="77777777" w:rsidR="00DF3B61" w:rsidRDefault="00BC742A">
            <w:pPr>
              <w:spacing w:before="40" w:after="40"/>
              <w:ind w:left="100" w:right="100"/>
              <w:jc w:val="right"/>
            </w:pPr>
            <w:r>
              <w:rPr>
                <w:rFonts w:ascii="Arial" w:eastAsia="Arial" w:hAnsi="Arial" w:cs="Arial"/>
                <w:color w:val="111111"/>
                <w:sz w:val="22"/>
                <w:szCs w:val="22"/>
              </w:rPr>
              <w:t>1 136 055</w:t>
            </w:r>
          </w:p>
        </w:tc>
        <w:tc>
          <w:tcPr>
            <w:tcW w:w="1134" w:type="dxa"/>
            <w:shd w:val="clear" w:color="auto" w:fill="FFFFFF"/>
            <w:tcMar>
              <w:top w:w="0" w:type="dxa"/>
              <w:left w:w="0" w:type="dxa"/>
              <w:bottom w:w="0" w:type="dxa"/>
              <w:right w:w="0" w:type="dxa"/>
            </w:tcMar>
            <w:vAlign w:val="center"/>
          </w:tcPr>
          <w:p w14:paraId="25D2463D" w14:textId="77777777" w:rsidR="00DF3B61" w:rsidRDefault="00BC742A">
            <w:pPr>
              <w:spacing w:before="40" w:after="40"/>
              <w:ind w:left="100" w:right="100"/>
              <w:jc w:val="right"/>
            </w:pPr>
            <w:r>
              <w:rPr>
                <w:rFonts w:ascii="Arial" w:eastAsia="Arial" w:hAnsi="Arial" w:cs="Arial"/>
                <w:color w:val="111111"/>
                <w:sz w:val="22"/>
                <w:szCs w:val="22"/>
              </w:rPr>
              <w:t>300 842</w:t>
            </w:r>
          </w:p>
        </w:tc>
        <w:tc>
          <w:tcPr>
            <w:tcW w:w="1238" w:type="dxa"/>
            <w:shd w:val="clear" w:color="auto" w:fill="FFFFFF"/>
            <w:tcMar>
              <w:top w:w="0" w:type="dxa"/>
              <w:left w:w="0" w:type="dxa"/>
              <w:bottom w:w="0" w:type="dxa"/>
              <w:right w:w="0" w:type="dxa"/>
            </w:tcMar>
            <w:vAlign w:val="center"/>
          </w:tcPr>
          <w:p w14:paraId="0EDD48B6" w14:textId="77777777" w:rsidR="00DF3B61" w:rsidRDefault="00BC742A">
            <w:pPr>
              <w:spacing w:before="40" w:after="40"/>
              <w:ind w:left="100" w:right="100"/>
              <w:jc w:val="right"/>
            </w:pPr>
            <w:r>
              <w:rPr>
                <w:rFonts w:ascii="Arial" w:eastAsia="Arial" w:hAnsi="Arial" w:cs="Arial"/>
                <w:color w:val="111111"/>
                <w:sz w:val="22"/>
                <w:szCs w:val="22"/>
              </w:rPr>
              <w:t>1 013 514</w:t>
            </w:r>
          </w:p>
        </w:tc>
        <w:tc>
          <w:tcPr>
            <w:tcW w:w="1030" w:type="dxa"/>
            <w:shd w:val="clear" w:color="auto" w:fill="FFFFFF"/>
            <w:tcMar>
              <w:top w:w="0" w:type="dxa"/>
              <w:left w:w="0" w:type="dxa"/>
              <w:bottom w:w="0" w:type="dxa"/>
              <w:right w:w="0" w:type="dxa"/>
            </w:tcMar>
            <w:vAlign w:val="center"/>
          </w:tcPr>
          <w:p w14:paraId="5A3B2A95" w14:textId="77777777" w:rsidR="00DF3B61" w:rsidRDefault="00BC742A">
            <w:pPr>
              <w:spacing w:before="40" w:after="40"/>
              <w:ind w:left="100" w:right="100"/>
              <w:jc w:val="right"/>
            </w:pPr>
            <w:r>
              <w:rPr>
                <w:rFonts w:ascii="Arial" w:eastAsia="Arial" w:hAnsi="Arial" w:cs="Arial"/>
                <w:color w:val="111111"/>
                <w:sz w:val="22"/>
                <w:szCs w:val="22"/>
              </w:rPr>
              <w:t>256 437</w:t>
            </w:r>
          </w:p>
        </w:tc>
      </w:tr>
      <w:tr w:rsidR="00DF3B61" w14:paraId="2A18755A" w14:textId="77777777" w:rsidTr="0007740F">
        <w:trPr>
          <w:cantSplit/>
          <w:trHeight w:val="360"/>
          <w:jc w:val="center"/>
        </w:trPr>
        <w:tc>
          <w:tcPr>
            <w:tcW w:w="1322" w:type="dxa"/>
            <w:shd w:val="clear" w:color="auto" w:fill="FFFFFF"/>
            <w:tcMar>
              <w:top w:w="0" w:type="dxa"/>
              <w:left w:w="0" w:type="dxa"/>
              <w:bottom w:w="0" w:type="dxa"/>
              <w:right w:w="0" w:type="dxa"/>
            </w:tcMar>
            <w:vAlign w:val="center"/>
          </w:tcPr>
          <w:p w14:paraId="0F78C81A" w14:textId="77777777" w:rsidR="00DF3B61" w:rsidRDefault="00BC742A">
            <w:pPr>
              <w:spacing w:before="40" w:after="40"/>
              <w:ind w:left="100" w:right="100"/>
              <w:jc w:val="right"/>
            </w:pPr>
            <w:r>
              <w:rPr>
                <w:rFonts w:ascii="Arial" w:eastAsia="Arial" w:hAnsi="Arial" w:cs="Arial"/>
                <w:color w:val="000000"/>
                <w:sz w:val="20"/>
                <w:szCs w:val="20"/>
              </w:rPr>
              <w:t>M</w:t>
            </w:r>
            <w:r>
              <w:rPr>
                <w:rFonts w:ascii="Arial" w:eastAsia="Arial" w:hAnsi="Arial" w:cs="Arial"/>
                <w:color w:val="000000"/>
                <w:sz w:val="20"/>
                <w:szCs w:val="20"/>
                <w:vertAlign w:val="subscript"/>
              </w:rPr>
              <w:t>0</w:t>
            </w:r>
          </w:p>
        </w:tc>
        <w:tc>
          <w:tcPr>
            <w:tcW w:w="1276" w:type="dxa"/>
            <w:shd w:val="clear" w:color="auto" w:fill="FFFFFF"/>
            <w:tcMar>
              <w:top w:w="0" w:type="dxa"/>
              <w:left w:w="0" w:type="dxa"/>
              <w:bottom w:w="0" w:type="dxa"/>
              <w:right w:w="0" w:type="dxa"/>
            </w:tcMar>
            <w:vAlign w:val="center"/>
          </w:tcPr>
          <w:p w14:paraId="27A13BE7" w14:textId="77777777" w:rsidR="00DF3B61" w:rsidRDefault="00BC742A">
            <w:pPr>
              <w:spacing w:before="40" w:after="40"/>
              <w:ind w:left="100" w:right="100"/>
              <w:jc w:val="right"/>
            </w:pPr>
            <w:r>
              <w:rPr>
                <w:rFonts w:ascii="Arial" w:eastAsia="Arial" w:hAnsi="Arial" w:cs="Arial"/>
                <w:color w:val="111111"/>
                <w:sz w:val="22"/>
                <w:szCs w:val="22"/>
              </w:rPr>
              <w:t>0.33</w:t>
            </w:r>
          </w:p>
        </w:tc>
        <w:tc>
          <w:tcPr>
            <w:tcW w:w="992" w:type="dxa"/>
            <w:shd w:val="clear" w:color="auto" w:fill="FFFFFF"/>
            <w:tcMar>
              <w:top w:w="0" w:type="dxa"/>
              <w:left w:w="0" w:type="dxa"/>
              <w:bottom w:w="0" w:type="dxa"/>
              <w:right w:w="0" w:type="dxa"/>
            </w:tcMar>
            <w:vAlign w:val="center"/>
          </w:tcPr>
          <w:p w14:paraId="6F83D812" w14:textId="77777777" w:rsidR="00DF3B61" w:rsidRDefault="00BC742A">
            <w:pPr>
              <w:spacing w:before="40" w:after="40"/>
              <w:ind w:left="100" w:right="100"/>
              <w:jc w:val="right"/>
            </w:pPr>
            <w:r>
              <w:rPr>
                <w:rFonts w:ascii="Arial" w:eastAsia="Arial" w:hAnsi="Arial" w:cs="Arial"/>
                <w:color w:val="111111"/>
                <w:sz w:val="22"/>
                <w:szCs w:val="22"/>
              </w:rPr>
              <w:t>0.22</w:t>
            </w:r>
          </w:p>
        </w:tc>
        <w:tc>
          <w:tcPr>
            <w:tcW w:w="1276" w:type="dxa"/>
            <w:shd w:val="clear" w:color="auto" w:fill="FFFFFF"/>
            <w:tcMar>
              <w:top w:w="0" w:type="dxa"/>
              <w:left w:w="0" w:type="dxa"/>
              <w:bottom w:w="0" w:type="dxa"/>
              <w:right w:w="0" w:type="dxa"/>
            </w:tcMar>
            <w:vAlign w:val="center"/>
          </w:tcPr>
          <w:p w14:paraId="30050B7F" w14:textId="77777777" w:rsidR="00DF3B61" w:rsidRDefault="00BC742A">
            <w:pPr>
              <w:spacing w:before="40" w:after="40"/>
              <w:ind w:left="100" w:right="100"/>
              <w:jc w:val="right"/>
            </w:pPr>
            <w:r>
              <w:rPr>
                <w:rFonts w:ascii="Arial" w:eastAsia="Arial" w:hAnsi="Arial" w:cs="Arial"/>
                <w:color w:val="111111"/>
                <w:sz w:val="22"/>
                <w:szCs w:val="22"/>
              </w:rPr>
              <w:t>0.34</w:t>
            </w:r>
          </w:p>
        </w:tc>
        <w:tc>
          <w:tcPr>
            <w:tcW w:w="1134" w:type="dxa"/>
            <w:shd w:val="clear" w:color="auto" w:fill="FFFFFF"/>
            <w:tcMar>
              <w:top w:w="0" w:type="dxa"/>
              <w:left w:w="0" w:type="dxa"/>
              <w:bottom w:w="0" w:type="dxa"/>
              <w:right w:w="0" w:type="dxa"/>
            </w:tcMar>
            <w:vAlign w:val="center"/>
          </w:tcPr>
          <w:p w14:paraId="4C96E2C6" w14:textId="77777777" w:rsidR="00DF3B61" w:rsidRDefault="00BC742A">
            <w:pPr>
              <w:spacing w:before="40" w:after="40"/>
              <w:ind w:left="100" w:right="100"/>
              <w:jc w:val="right"/>
            </w:pPr>
            <w:r>
              <w:rPr>
                <w:rFonts w:ascii="Arial" w:eastAsia="Arial" w:hAnsi="Arial" w:cs="Arial"/>
                <w:color w:val="111111"/>
                <w:sz w:val="22"/>
                <w:szCs w:val="22"/>
              </w:rPr>
              <w:t>0.22</w:t>
            </w:r>
          </w:p>
        </w:tc>
        <w:tc>
          <w:tcPr>
            <w:tcW w:w="1238" w:type="dxa"/>
            <w:shd w:val="clear" w:color="auto" w:fill="FFFFFF"/>
            <w:tcMar>
              <w:top w:w="0" w:type="dxa"/>
              <w:left w:w="0" w:type="dxa"/>
              <w:bottom w:w="0" w:type="dxa"/>
              <w:right w:w="0" w:type="dxa"/>
            </w:tcMar>
            <w:vAlign w:val="center"/>
          </w:tcPr>
          <w:p w14:paraId="5386A563" w14:textId="77777777" w:rsidR="00DF3B61" w:rsidRDefault="00BC742A">
            <w:pPr>
              <w:spacing w:before="40" w:after="40"/>
              <w:ind w:left="100" w:right="100"/>
              <w:jc w:val="right"/>
            </w:pPr>
            <w:r>
              <w:rPr>
                <w:rFonts w:ascii="Arial" w:eastAsia="Arial" w:hAnsi="Arial" w:cs="Arial"/>
                <w:color w:val="111111"/>
                <w:sz w:val="22"/>
                <w:szCs w:val="22"/>
              </w:rPr>
              <w:t>0.34</w:t>
            </w:r>
          </w:p>
        </w:tc>
        <w:tc>
          <w:tcPr>
            <w:tcW w:w="1030" w:type="dxa"/>
            <w:shd w:val="clear" w:color="auto" w:fill="FFFFFF"/>
            <w:tcMar>
              <w:top w:w="0" w:type="dxa"/>
              <w:left w:w="0" w:type="dxa"/>
              <w:bottom w:w="0" w:type="dxa"/>
              <w:right w:w="0" w:type="dxa"/>
            </w:tcMar>
            <w:vAlign w:val="center"/>
          </w:tcPr>
          <w:p w14:paraId="6F83B089" w14:textId="77777777" w:rsidR="00DF3B61" w:rsidRDefault="00BC742A">
            <w:pPr>
              <w:spacing w:before="40" w:after="40"/>
              <w:ind w:left="100" w:right="100"/>
              <w:jc w:val="right"/>
            </w:pPr>
            <w:r>
              <w:rPr>
                <w:rFonts w:ascii="Arial" w:eastAsia="Arial" w:hAnsi="Arial" w:cs="Arial"/>
                <w:color w:val="111111"/>
                <w:sz w:val="22"/>
                <w:szCs w:val="22"/>
              </w:rPr>
              <w:t>0.22</w:t>
            </w:r>
          </w:p>
        </w:tc>
      </w:tr>
      <w:tr w:rsidR="00DF3B61" w14:paraId="1485E51A" w14:textId="77777777" w:rsidTr="0007740F">
        <w:trPr>
          <w:cantSplit/>
          <w:trHeight w:val="360"/>
          <w:jc w:val="center"/>
        </w:trPr>
        <w:tc>
          <w:tcPr>
            <w:tcW w:w="1322" w:type="dxa"/>
            <w:shd w:val="clear" w:color="auto" w:fill="FFFFFF"/>
            <w:tcMar>
              <w:top w:w="0" w:type="dxa"/>
              <w:left w:w="0" w:type="dxa"/>
              <w:bottom w:w="0" w:type="dxa"/>
              <w:right w:w="0" w:type="dxa"/>
            </w:tcMar>
            <w:vAlign w:val="center"/>
          </w:tcPr>
          <w:p w14:paraId="075AC1A9" w14:textId="77777777" w:rsidR="00DF3B61" w:rsidRDefault="00BC742A">
            <w:pPr>
              <w:spacing w:before="40" w:after="40"/>
              <w:ind w:left="100" w:right="100"/>
              <w:jc w:val="right"/>
            </w:pPr>
            <w:r>
              <w:rPr>
                <w:rFonts w:ascii="Arial" w:eastAsia="Arial" w:hAnsi="Arial" w:cs="Arial"/>
                <w:color w:val="000000"/>
                <w:sz w:val="20"/>
                <w:szCs w:val="20"/>
              </w:rPr>
              <w:t>M</w:t>
            </w:r>
            <w:r>
              <w:rPr>
                <w:rFonts w:ascii="Arial" w:eastAsia="Arial" w:hAnsi="Arial" w:cs="Arial"/>
                <w:color w:val="000000"/>
                <w:sz w:val="20"/>
                <w:szCs w:val="20"/>
                <w:vertAlign w:val="subscript"/>
              </w:rPr>
              <w:t>1+</w:t>
            </w:r>
          </w:p>
        </w:tc>
        <w:tc>
          <w:tcPr>
            <w:tcW w:w="1276" w:type="dxa"/>
            <w:shd w:val="clear" w:color="auto" w:fill="FFFFFF"/>
            <w:tcMar>
              <w:top w:w="0" w:type="dxa"/>
              <w:left w:w="0" w:type="dxa"/>
              <w:bottom w:w="0" w:type="dxa"/>
              <w:right w:w="0" w:type="dxa"/>
            </w:tcMar>
            <w:vAlign w:val="center"/>
          </w:tcPr>
          <w:p w14:paraId="3FC41A34" w14:textId="77777777" w:rsidR="00DF3B61" w:rsidRDefault="00BC742A">
            <w:pPr>
              <w:spacing w:before="40" w:after="40"/>
              <w:ind w:left="100" w:right="100"/>
              <w:jc w:val="right"/>
            </w:pPr>
            <w:r>
              <w:rPr>
                <w:rFonts w:ascii="Arial" w:eastAsia="Arial" w:hAnsi="Arial" w:cs="Arial"/>
                <w:color w:val="111111"/>
                <w:sz w:val="22"/>
                <w:szCs w:val="22"/>
              </w:rPr>
              <w:t>0.14</w:t>
            </w:r>
          </w:p>
        </w:tc>
        <w:tc>
          <w:tcPr>
            <w:tcW w:w="992" w:type="dxa"/>
            <w:shd w:val="clear" w:color="auto" w:fill="FFFFFF"/>
            <w:tcMar>
              <w:top w:w="0" w:type="dxa"/>
              <w:left w:w="0" w:type="dxa"/>
              <w:bottom w:w="0" w:type="dxa"/>
              <w:right w:w="0" w:type="dxa"/>
            </w:tcMar>
            <w:vAlign w:val="center"/>
          </w:tcPr>
          <w:p w14:paraId="612E245D" w14:textId="77777777" w:rsidR="00DF3B61" w:rsidRDefault="00BC742A">
            <w:pPr>
              <w:spacing w:before="40" w:after="40"/>
              <w:ind w:left="100" w:right="100"/>
              <w:jc w:val="right"/>
            </w:pPr>
            <w:r>
              <w:rPr>
                <w:rFonts w:ascii="Arial" w:eastAsia="Arial" w:hAnsi="Arial" w:cs="Arial"/>
                <w:color w:val="111111"/>
                <w:sz w:val="22"/>
                <w:szCs w:val="22"/>
              </w:rPr>
              <w:t>0.1</w:t>
            </w:r>
          </w:p>
        </w:tc>
        <w:tc>
          <w:tcPr>
            <w:tcW w:w="1276" w:type="dxa"/>
            <w:shd w:val="clear" w:color="auto" w:fill="FFFFFF"/>
            <w:tcMar>
              <w:top w:w="0" w:type="dxa"/>
              <w:left w:w="0" w:type="dxa"/>
              <w:bottom w:w="0" w:type="dxa"/>
              <w:right w:w="0" w:type="dxa"/>
            </w:tcMar>
            <w:vAlign w:val="center"/>
          </w:tcPr>
          <w:p w14:paraId="4235FE11" w14:textId="77777777" w:rsidR="00DF3B61" w:rsidRDefault="00BC742A">
            <w:pPr>
              <w:spacing w:before="40" w:after="40"/>
              <w:ind w:left="100" w:right="100"/>
              <w:jc w:val="right"/>
            </w:pPr>
            <w:r>
              <w:rPr>
                <w:rFonts w:ascii="Arial" w:eastAsia="Arial" w:hAnsi="Arial" w:cs="Arial"/>
                <w:color w:val="111111"/>
                <w:sz w:val="22"/>
                <w:szCs w:val="22"/>
              </w:rPr>
              <w:t>0.17</w:t>
            </w:r>
          </w:p>
        </w:tc>
        <w:tc>
          <w:tcPr>
            <w:tcW w:w="1134" w:type="dxa"/>
            <w:shd w:val="clear" w:color="auto" w:fill="FFFFFF"/>
            <w:tcMar>
              <w:top w:w="0" w:type="dxa"/>
              <w:left w:w="0" w:type="dxa"/>
              <w:bottom w:w="0" w:type="dxa"/>
              <w:right w:w="0" w:type="dxa"/>
            </w:tcMar>
            <w:vAlign w:val="center"/>
          </w:tcPr>
          <w:p w14:paraId="2C60BCCD" w14:textId="77777777" w:rsidR="00DF3B61" w:rsidRDefault="00BC742A">
            <w:pPr>
              <w:spacing w:before="40" w:after="40"/>
              <w:ind w:left="100" w:right="100"/>
              <w:jc w:val="right"/>
            </w:pPr>
            <w:r>
              <w:rPr>
                <w:rFonts w:ascii="Arial" w:eastAsia="Arial" w:hAnsi="Arial" w:cs="Arial"/>
                <w:color w:val="111111"/>
                <w:sz w:val="22"/>
                <w:szCs w:val="22"/>
              </w:rPr>
              <w:t>0.09</w:t>
            </w:r>
          </w:p>
        </w:tc>
        <w:tc>
          <w:tcPr>
            <w:tcW w:w="1238" w:type="dxa"/>
            <w:shd w:val="clear" w:color="auto" w:fill="FFFFFF"/>
            <w:tcMar>
              <w:top w:w="0" w:type="dxa"/>
              <w:left w:w="0" w:type="dxa"/>
              <w:bottom w:w="0" w:type="dxa"/>
              <w:right w:w="0" w:type="dxa"/>
            </w:tcMar>
            <w:vAlign w:val="center"/>
          </w:tcPr>
          <w:p w14:paraId="1637CA29" w14:textId="77777777" w:rsidR="00DF3B61" w:rsidRDefault="00BC742A">
            <w:pPr>
              <w:spacing w:before="40" w:after="40"/>
              <w:ind w:left="100" w:right="100"/>
              <w:jc w:val="right"/>
            </w:pPr>
            <w:r>
              <w:rPr>
                <w:rFonts w:ascii="Arial" w:eastAsia="Arial" w:hAnsi="Arial" w:cs="Arial"/>
                <w:color w:val="111111"/>
                <w:sz w:val="22"/>
                <w:szCs w:val="22"/>
              </w:rPr>
              <w:t>0.19</w:t>
            </w:r>
          </w:p>
        </w:tc>
        <w:tc>
          <w:tcPr>
            <w:tcW w:w="1030" w:type="dxa"/>
            <w:shd w:val="clear" w:color="auto" w:fill="FFFFFF"/>
            <w:tcMar>
              <w:top w:w="0" w:type="dxa"/>
              <w:left w:w="0" w:type="dxa"/>
              <w:bottom w:w="0" w:type="dxa"/>
              <w:right w:w="0" w:type="dxa"/>
            </w:tcMar>
            <w:vAlign w:val="center"/>
          </w:tcPr>
          <w:p w14:paraId="75533785" w14:textId="77777777" w:rsidR="00DF3B61" w:rsidRDefault="00BC742A">
            <w:pPr>
              <w:spacing w:before="40" w:after="40"/>
              <w:ind w:left="100" w:right="100"/>
              <w:jc w:val="right"/>
            </w:pPr>
            <w:r>
              <w:rPr>
                <w:rFonts w:ascii="Arial" w:eastAsia="Arial" w:hAnsi="Arial" w:cs="Arial"/>
                <w:color w:val="111111"/>
                <w:sz w:val="22"/>
                <w:szCs w:val="22"/>
              </w:rPr>
              <w:t>0.09</w:t>
            </w:r>
          </w:p>
        </w:tc>
      </w:tr>
      <w:tr w:rsidR="00DF3B61" w14:paraId="10EB68E3" w14:textId="77777777" w:rsidTr="0007740F">
        <w:trPr>
          <w:cantSplit/>
          <w:trHeight w:val="360"/>
          <w:jc w:val="center"/>
        </w:trPr>
        <w:tc>
          <w:tcPr>
            <w:tcW w:w="1322" w:type="dxa"/>
            <w:shd w:val="clear" w:color="auto" w:fill="FFFFFF"/>
            <w:tcMar>
              <w:top w:w="0" w:type="dxa"/>
              <w:left w:w="0" w:type="dxa"/>
              <w:bottom w:w="0" w:type="dxa"/>
              <w:right w:w="0" w:type="dxa"/>
            </w:tcMar>
            <w:vAlign w:val="center"/>
          </w:tcPr>
          <w:p w14:paraId="6FB2CC9E" w14:textId="77777777" w:rsidR="00DF3B61" w:rsidRDefault="00BC742A">
            <w:pPr>
              <w:spacing w:before="40" w:after="40"/>
              <w:ind w:left="100" w:right="100"/>
              <w:jc w:val="right"/>
            </w:pPr>
            <w:r>
              <w:rPr>
                <w:rFonts w:ascii="Arial" w:eastAsia="Arial" w:hAnsi="Arial" w:cs="Arial"/>
                <w:color w:val="000000"/>
                <w:sz w:val="20"/>
                <w:szCs w:val="20"/>
              </w:rPr>
              <w:t>N</w:t>
            </w:r>
            <w:r>
              <w:rPr>
                <w:rFonts w:ascii="Arial" w:eastAsia="Arial" w:hAnsi="Arial" w:cs="Arial"/>
                <w:color w:val="000000"/>
                <w:sz w:val="20"/>
                <w:szCs w:val="20"/>
                <w:vertAlign w:val="subscript"/>
              </w:rPr>
              <w:t>0,2019</w:t>
            </w:r>
          </w:p>
        </w:tc>
        <w:tc>
          <w:tcPr>
            <w:tcW w:w="1276" w:type="dxa"/>
            <w:shd w:val="clear" w:color="auto" w:fill="FFFFFF"/>
            <w:tcMar>
              <w:top w:w="0" w:type="dxa"/>
              <w:left w:w="0" w:type="dxa"/>
              <w:bottom w:w="0" w:type="dxa"/>
              <w:right w:w="0" w:type="dxa"/>
            </w:tcMar>
            <w:vAlign w:val="center"/>
          </w:tcPr>
          <w:p w14:paraId="3960AFC0" w14:textId="77777777" w:rsidR="00DF3B61" w:rsidRDefault="00BC742A">
            <w:pPr>
              <w:spacing w:before="40" w:after="40"/>
              <w:ind w:left="100" w:right="100"/>
              <w:jc w:val="right"/>
            </w:pPr>
            <w:r>
              <w:rPr>
                <w:rFonts w:ascii="Arial" w:eastAsia="Arial" w:hAnsi="Arial" w:cs="Arial"/>
                <w:color w:val="111111"/>
                <w:sz w:val="22"/>
                <w:szCs w:val="22"/>
              </w:rPr>
              <w:t xml:space="preserve">   12 732</w:t>
            </w:r>
          </w:p>
        </w:tc>
        <w:tc>
          <w:tcPr>
            <w:tcW w:w="992" w:type="dxa"/>
            <w:shd w:val="clear" w:color="auto" w:fill="FFFFFF"/>
            <w:tcMar>
              <w:top w:w="0" w:type="dxa"/>
              <w:left w:w="0" w:type="dxa"/>
              <w:bottom w:w="0" w:type="dxa"/>
              <w:right w:w="0" w:type="dxa"/>
            </w:tcMar>
            <w:vAlign w:val="center"/>
          </w:tcPr>
          <w:p w14:paraId="4D433762" w14:textId="77777777" w:rsidR="00DF3B61" w:rsidRDefault="00BC742A">
            <w:pPr>
              <w:spacing w:before="40" w:after="40"/>
              <w:ind w:left="100" w:right="100"/>
              <w:jc w:val="right"/>
            </w:pPr>
            <w:r>
              <w:rPr>
                <w:rFonts w:ascii="Arial" w:eastAsia="Arial" w:hAnsi="Arial" w:cs="Arial"/>
                <w:color w:val="111111"/>
                <w:sz w:val="22"/>
                <w:szCs w:val="22"/>
              </w:rPr>
              <w:t xml:space="preserve">  1 542</w:t>
            </w:r>
          </w:p>
        </w:tc>
        <w:tc>
          <w:tcPr>
            <w:tcW w:w="1276" w:type="dxa"/>
            <w:shd w:val="clear" w:color="auto" w:fill="FFFFFF"/>
            <w:tcMar>
              <w:top w:w="0" w:type="dxa"/>
              <w:left w:w="0" w:type="dxa"/>
              <w:bottom w:w="0" w:type="dxa"/>
              <w:right w:w="0" w:type="dxa"/>
            </w:tcMar>
            <w:vAlign w:val="center"/>
          </w:tcPr>
          <w:p w14:paraId="26B09441" w14:textId="77777777" w:rsidR="00DF3B61" w:rsidRDefault="00BC742A">
            <w:pPr>
              <w:spacing w:before="40" w:after="40"/>
              <w:ind w:left="100" w:right="100"/>
              <w:jc w:val="right"/>
            </w:pPr>
            <w:r>
              <w:rPr>
                <w:rFonts w:ascii="Arial" w:eastAsia="Arial" w:hAnsi="Arial" w:cs="Arial"/>
                <w:color w:val="111111"/>
                <w:sz w:val="22"/>
                <w:szCs w:val="22"/>
              </w:rPr>
              <w:t xml:space="preserve">   12 944</w:t>
            </w:r>
          </w:p>
        </w:tc>
        <w:tc>
          <w:tcPr>
            <w:tcW w:w="1134" w:type="dxa"/>
            <w:shd w:val="clear" w:color="auto" w:fill="FFFFFF"/>
            <w:tcMar>
              <w:top w:w="0" w:type="dxa"/>
              <w:left w:w="0" w:type="dxa"/>
              <w:bottom w:w="0" w:type="dxa"/>
              <w:right w:w="0" w:type="dxa"/>
            </w:tcMar>
            <w:vAlign w:val="center"/>
          </w:tcPr>
          <w:p w14:paraId="5F34396F" w14:textId="77777777" w:rsidR="00DF3B61" w:rsidRDefault="00BC742A">
            <w:pPr>
              <w:spacing w:before="40" w:after="40"/>
              <w:ind w:left="100" w:right="100"/>
              <w:jc w:val="right"/>
            </w:pPr>
            <w:r>
              <w:rPr>
                <w:rFonts w:ascii="Arial" w:eastAsia="Arial" w:hAnsi="Arial" w:cs="Arial"/>
                <w:color w:val="111111"/>
                <w:sz w:val="22"/>
                <w:szCs w:val="22"/>
              </w:rPr>
              <w:t xml:space="preserve">  1 593</w:t>
            </w:r>
          </w:p>
        </w:tc>
        <w:tc>
          <w:tcPr>
            <w:tcW w:w="1238" w:type="dxa"/>
            <w:shd w:val="clear" w:color="auto" w:fill="FFFFFF"/>
            <w:tcMar>
              <w:top w:w="0" w:type="dxa"/>
              <w:left w:w="0" w:type="dxa"/>
              <w:bottom w:w="0" w:type="dxa"/>
              <w:right w:w="0" w:type="dxa"/>
            </w:tcMar>
            <w:vAlign w:val="center"/>
          </w:tcPr>
          <w:p w14:paraId="718C3D86" w14:textId="77777777" w:rsidR="00DF3B61" w:rsidRDefault="00BC742A">
            <w:pPr>
              <w:spacing w:before="40" w:after="40"/>
              <w:ind w:left="100" w:right="100"/>
              <w:jc w:val="right"/>
            </w:pPr>
            <w:r>
              <w:rPr>
                <w:rFonts w:ascii="Arial" w:eastAsia="Arial" w:hAnsi="Arial" w:cs="Arial"/>
                <w:color w:val="111111"/>
                <w:sz w:val="22"/>
                <w:szCs w:val="22"/>
              </w:rPr>
              <w:t xml:space="preserve">   13 164</w:t>
            </w:r>
          </w:p>
        </w:tc>
        <w:tc>
          <w:tcPr>
            <w:tcW w:w="1030" w:type="dxa"/>
            <w:shd w:val="clear" w:color="auto" w:fill="FFFFFF"/>
            <w:tcMar>
              <w:top w:w="0" w:type="dxa"/>
              <w:left w:w="0" w:type="dxa"/>
              <w:bottom w:w="0" w:type="dxa"/>
              <w:right w:w="0" w:type="dxa"/>
            </w:tcMar>
            <w:vAlign w:val="center"/>
          </w:tcPr>
          <w:p w14:paraId="2C213498" w14:textId="77777777" w:rsidR="00DF3B61" w:rsidRDefault="00BC742A">
            <w:pPr>
              <w:spacing w:before="40" w:after="40"/>
              <w:ind w:left="100" w:right="100"/>
              <w:jc w:val="right"/>
            </w:pPr>
            <w:r>
              <w:rPr>
                <w:rFonts w:ascii="Arial" w:eastAsia="Arial" w:hAnsi="Arial" w:cs="Arial"/>
                <w:color w:val="111111"/>
                <w:sz w:val="22"/>
                <w:szCs w:val="22"/>
              </w:rPr>
              <w:t xml:space="preserve">  1 616</w:t>
            </w:r>
          </w:p>
        </w:tc>
      </w:tr>
      <w:tr w:rsidR="00DF3B61" w14:paraId="153396E1" w14:textId="77777777" w:rsidTr="0007740F">
        <w:trPr>
          <w:cantSplit/>
          <w:trHeight w:val="360"/>
          <w:jc w:val="center"/>
        </w:trPr>
        <w:tc>
          <w:tcPr>
            <w:tcW w:w="1322" w:type="dxa"/>
            <w:shd w:val="clear" w:color="auto" w:fill="FFFFFF"/>
            <w:tcMar>
              <w:top w:w="0" w:type="dxa"/>
              <w:left w:w="0" w:type="dxa"/>
              <w:bottom w:w="0" w:type="dxa"/>
              <w:right w:w="0" w:type="dxa"/>
            </w:tcMar>
            <w:vAlign w:val="center"/>
          </w:tcPr>
          <w:p w14:paraId="322392C0" w14:textId="77777777" w:rsidR="00DF3B61" w:rsidRDefault="00BC742A">
            <w:pPr>
              <w:spacing w:before="40" w:after="40"/>
              <w:ind w:left="100" w:right="100"/>
              <w:jc w:val="right"/>
            </w:pPr>
            <w:r>
              <w:rPr>
                <w:rFonts w:ascii="Arial" w:eastAsia="Arial" w:hAnsi="Arial" w:cs="Arial"/>
                <w:color w:val="000000"/>
                <w:sz w:val="20"/>
                <w:szCs w:val="20"/>
              </w:rPr>
              <w:t>N</w:t>
            </w:r>
            <w:r>
              <w:rPr>
                <w:rFonts w:ascii="Arial" w:eastAsia="Arial" w:hAnsi="Arial" w:cs="Arial"/>
                <w:color w:val="000000"/>
                <w:sz w:val="20"/>
                <w:szCs w:val="20"/>
                <w:vertAlign w:val="subscript"/>
              </w:rPr>
              <w:t>1+,2019</w:t>
            </w:r>
          </w:p>
        </w:tc>
        <w:tc>
          <w:tcPr>
            <w:tcW w:w="1276" w:type="dxa"/>
            <w:shd w:val="clear" w:color="auto" w:fill="FFFFFF"/>
            <w:tcMar>
              <w:top w:w="0" w:type="dxa"/>
              <w:left w:w="0" w:type="dxa"/>
              <w:bottom w:w="0" w:type="dxa"/>
              <w:right w:w="0" w:type="dxa"/>
            </w:tcMar>
            <w:vAlign w:val="center"/>
          </w:tcPr>
          <w:p w14:paraId="19C191C4" w14:textId="77777777" w:rsidR="00DF3B61" w:rsidRDefault="00BC742A">
            <w:pPr>
              <w:spacing w:before="40" w:after="40"/>
              <w:ind w:left="100" w:right="100"/>
              <w:jc w:val="right"/>
            </w:pPr>
            <w:r>
              <w:rPr>
                <w:rFonts w:ascii="Arial" w:eastAsia="Arial" w:hAnsi="Arial" w:cs="Arial"/>
                <w:color w:val="111111"/>
                <w:sz w:val="22"/>
                <w:szCs w:val="22"/>
              </w:rPr>
              <w:t xml:space="preserve">   79 314</w:t>
            </w:r>
          </w:p>
        </w:tc>
        <w:tc>
          <w:tcPr>
            <w:tcW w:w="992" w:type="dxa"/>
            <w:shd w:val="clear" w:color="auto" w:fill="FFFFFF"/>
            <w:tcMar>
              <w:top w:w="0" w:type="dxa"/>
              <w:left w:w="0" w:type="dxa"/>
              <w:bottom w:w="0" w:type="dxa"/>
              <w:right w:w="0" w:type="dxa"/>
            </w:tcMar>
            <w:vAlign w:val="center"/>
          </w:tcPr>
          <w:p w14:paraId="3201C0A7" w14:textId="77777777" w:rsidR="00DF3B61" w:rsidRDefault="00BC742A">
            <w:pPr>
              <w:spacing w:before="40" w:after="40"/>
              <w:ind w:left="100" w:right="100"/>
              <w:jc w:val="right"/>
            </w:pPr>
            <w:r>
              <w:rPr>
                <w:rFonts w:ascii="Arial" w:eastAsia="Arial" w:hAnsi="Arial" w:cs="Arial"/>
                <w:color w:val="111111"/>
                <w:sz w:val="22"/>
                <w:szCs w:val="22"/>
              </w:rPr>
              <w:t xml:space="preserve">  8 907</w:t>
            </w:r>
          </w:p>
        </w:tc>
        <w:tc>
          <w:tcPr>
            <w:tcW w:w="1276" w:type="dxa"/>
            <w:shd w:val="clear" w:color="auto" w:fill="FFFFFF"/>
            <w:tcMar>
              <w:top w:w="0" w:type="dxa"/>
              <w:left w:w="0" w:type="dxa"/>
              <w:bottom w:w="0" w:type="dxa"/>
              <w:right w:w="0" w:type="dxa"/>
            </w:tcMar>
            <w:vAlign w:val="center"/>
          </w:tcPr>
          <w:p w14:paraId="0848A635" w14:textId="77777777" w:rsidR="00DF3B61" w:rsidRDefault="00BC742A">
            <w:pPr>
              <w:spacing w:before="40" w:after="40"/>
              <w:ind w:left="100" w:right="100"/>
              <w:jc w:val="right"/>
            </w:pPr>
            <w:r>
              <w:rPr>
                <w:rFonts w:ascii="Arial" w:eastAsia="Arial" w:hAnsi="Arial" w:cs="Arial"/>
                <w:color w:val="111111"/>
                <w:sz w:val="22"/>
                <w:szCs w:val="22"/>
              </w:rPr>
              <w:t xml:space="preserve">   64 267</w:t>
            </w:r>
          </w:p>
        </w:tc>
        <w:tc>
          <w:tcPr>
            <w:tcW w:w="1134" w:type="dxa"/>
            <w:shd w:val="clear" w:color="auto" w:fill="FFFFFF"/>
            <w:tcMar>
              <w:top w:w="0" w:type="dxa"/>
              <w:left w:w="0" w:type="dxa"/>
              <w:bottom w:w="0" w:type="dxa"/>
              <w:right w:w="0" w:type="dxa"/>
            </w:tcMar>
            <w:vAlign w:val="center"/>
          </w:tcPr>
          <w:p w14:paraId="661CE311" w14:textId="77777777" w:rsidR="00DF3B61" w:rsidRDefault="00BC742A">
            <w:pPr>
              <w:spacing w:before="40" w:after="40"/>
              <w:ind w:left="100" w:right="100"/>
              <w:jc w:val="right"/>
            </w:pPr>
            <w:r>
              <w:rPr>
                <w:rFonts w:ascii="Arial" w:eastAsia="Arial" w:hAnsi="Arial" w:cs="Arial"/>
                <w:color w:val="111111"/>
                <w:sz w:val="22"/>
                <w:szCs w:val="22"/>
              </w:rPr>
              <w:t xml:space="preserve">  7 312</w:t>
            </w:r>
          </w:p>
        </w:tc>
        <w:tc>
          <w:tcPr>
            <w:tcW w:w="1238" w:type="dxa"/>
            <w:shd w:val="clear" w:color="auto" w:fill="FFFFFF"/>
            <w:tcMar>
              <w:top w:w="0" w:type="dxa"/>
              <w:left w:w="0" w:type="dxa"/>
              <w:bottom w:w="0" w:type="dxa"/>
              <w:right w:w="0" w:type="dxa"/>
            </w:tcMar>
            <w:vAlign w:val="center"/>
          </w:tcPr>
          <w:p w14:paraId="7D3FFCA2" w14:textId="77777777" w:rsidR="00DF3B61" w:rsidRDefault="00BC742A">
            <w:pPr>
              <w:spacing w:before="40" w:after="40"/>
              <w:ind w:left="100" w:right="100"/>
              <w:jc w:val="right"/>
            </w:pPr>
            <w:r>
              <w:rPr>
                <w:rFonts w:ascii="Arial" w:eastAsia="Arial" w:hAnsi="Arial" w:cs="Arial"/>
                <w:color w:val="111111"/>
                <w:sz w:val="22"/>
                <w:szCs w:val="22"/>
              </w:rPr>
              <w:t xml:space="preserve">   55 765</w:t>
            </w:r>
          </w:p>
        </w:tc>
        <w:tc>
          <w:tcPr>
            <w:tcW w:w="1030" w:type="dxa"/>
            <w:shd w:val="clear" w:color="auto" w:fill="FFFFFF"/>
            <w:tcMar>
              <w:top w:w="0" w:type="dxa"/>
              <w:left w:w="0" w:type="dxa"/>
              <w:bottom w:w="0" w:type="dxa"/>
              <w:right w:w="0" w:type="dxa"/>
            </w:tcMar>
            <w:vAlign w:val="center"/>
          </w:tcPr>
          <w:p w14:paraId="1ACBBD8D" w14:textId="77777777" w:rsidR="00DF3B61" w:rsidRDefault="00BC742A">
            <w:pPr>
              <w:spacing w:before="40" w:after="40"/>
              <w:ind w:left="100" w:right="100"/>
              <w:jc w:val="right"/>
            </w:pPr>
            <w:r>
              <w:rPr>
                <w:rFonts w:ascii="Arial" w:eastAsia="Arial" w:hAnsi="Arial" w:cs="Arial"/>
                <w:color w:val="111111"/>
                <w:sz w:val="22"/>
                <w:szCs w:val="22"/>
              </w:rPr>
              <w:t xml:space="preserve">  6 331</w:t>
            </w:r>
          </w:p>
        </w:tc>
      </w:tr>
      <w:tr w:rsidR="00DF3B61" w14:paraId="4C8EE739" w14:textId="77777777" w:rsidTr="0007740F">
        <w:trPr>
          <w:cantSplit/>
          <w:trHeight w:val="360"/>
          <w:jc w:val="center"/>
        </w:trPr>
        <w:tc>
          <w:tcPr>
            <w:tcW w:w="1322" w:type="dxa"/>
            <w:shd w:val="clear" w:color="auto" w:fill="FFFFFF"/>
            <w:tcMar>
              <w:top w:w="0" w:type="dxa"/>
              <w:left w:w="0" w:type="dxa"/>
              <w:bottom w:w="0" w:type="dxa"/>
              <w:right w:w="0" w:type="dxa"/>
            </w:tcMar>
            <w:vAlign w:val="center"/>
          </w:tcPr>
          <w:p w14:paraId="772FE23E" w14:textId="77777777" w:rsidR="00DF3B61" w:rsidRDefault="00BC742A">
            <w:pPr>
              <w:spacing w:before="40" w:after="40"/>
              <w:ind w:left="100" w:right="100"/>
              <w:jc w:val="right"/>
            </w:pPr>
            <w:r>
              <w:rPr>
                <w:rFonts w:ascii="Arial" w:eastAsia="Arial" w:hAnsi="Arial" w:cs="Arial"/>
                <w:color w:val="000000"/>
                <w:sz w:val="20"/>
                <w:szCs w:val="20"/>
              </w:rPr>
              <w:t>N</w:t>
            </w:r>
            <w:r>
              <w:rPr>
                <w:rFonts w:ascii="Arial" w:eastAsia="Arial" w:hAnsi="Arial" w:cs="Arial"/>
                <w:color w:val="000000"/>
                <w:sz w:val="20"/>
                <w:szCs w:val="20"/>
                <w:vertAlign w:val="subscript"/>
              </w:rPr>
              <w:t>Total,2019</w:t>
            </w:r>
          </w:p>
        </w:tc>
        <w:tc>
          <w:tcPr>
            <w:tcW w:w="1276" w:type="dxa"/>
            <w:shd w:val="clear" w:color="auto" w:fill="FFFFFF"/>
            <w:tcMar>
              <w:top w:w="0" w:type="dxa"/>
              <w:left w:w="0" w:type="dxa"/>
              <w:bottom w:w="0" w:type="dxa"/>
              <w:right w:w="0" w:type="dxa"/>
            </w:tcMar>
            <w:vAlign w:val="center"/>
          </w:tcPr>
          <w:p w14:paraId="030760AF" w14:textId="77777777" w:rsidR="00DF3B61" w:rsidRDefault="00BC742A">
            <w:pPr>
              <w:spacing w:before="40" w:after="40"/>
              <w:ind w:left="100" w:right="100"/>
              <w:jc w:val="right"/>
            </w:pPr>
            <w:r>
              <w:rPr>
                <w:rFonts w:ascii="Arial" w:eastAsia="Arial" w:hAnsi="Arial" w:cs="Arial"/>
                <w:color w:val="111111"/>
                <w:sz w:val="22"/>
                <w:szCs w:val="22"/>
              </w:rPr>
              <w:t xml:space="preserve">   91 123</w:t>
            </w:r>
          </w:p>
        </w:tc>
        <w:tc>
          <w:tcPr>
            <w:tcW w:w="992" w:type="dxa"/>
            <w:shd w:val="clear" w:color="auto" w:fill="FFFFFF"/>
            <w:tcMar>
              <w:top w:w="0" w:type="dxa"/>
              <w:left w:w="0" w:type="dxa"/>
              <w:bottom w:w="0" w:type="dxa"/>
              <w:right w:w="0" w:type="dxa"/>
            </w:tcMar>
            <w:vAlign w:val="center"/>
          </w:tcPr>
          <w:p w14:paraId="4D14CC4D" w14:textId="77777777" w:rsidR="00DF3B61" w:rsidRDefault="00BC742A">
            <w:pPr>
              <w:spacing w:before="40" w:after="40"/>
              <w:ind w:left="100" w:right="100"/>
              <w:jc w:val="right"/>
            </w:pPr>
            <w:r>
              <w:rPr>
                <w:rFonts w:ascii="Arial" w:eastAsia="Arial" w:hAnsi="Arial" w:cs="Arial"/>
                <w:color w:val="111111"/>
                <w:sz w:val="22"/>
                <w:szCs w:val="22"/>
              </w:rPr>
              <w:t xml:space="preserve"> 10 952</w:t>
            </w:r>
          </w:p>
        </w:tc>
        <w:tc>
          <w:tcPr>
            <w:tcW w:w="1276" w:type="dxa"/>
            <w:shd w:val="clear" w:color="auto" w:fill="FFFFFF"/>
            <w:tcMar>
              <w:top w:w="0" w:type="dxa"/>
              <w:left w:w="0" w:type="dxa"/>
              <w:bottom w:w="0" w:type="dxa"/>
              <w:right w:w="0" w:type="dxa"/>
            </w:tcMar>
            <w:vAlign w:val="center"/>
          </w:tcPr>
          <w:p w14:paraId="31EE7EB1" w14:textId="77777777" w:rsidR="00DF3B61" w:rsidRDefault="00BC742A">
            <w:pPr>
              <w:spacing w:before="40" w:after="40"/>
              <w:ind w:left="100" w:right="100"/>
              <w:jc w:val="right"/>
            </w:pPr>
            <w:r>
              <w:rPr>
                <w:rFonts w:ascii="Arial" w:eastAsia="Arial" w:hAnsi="Arial" w:cs="Arial"/>
                <w:color w:val="111111"/>
                <w:sz w:val="22"/>
                <w:szCs w:val="22"/>
              </w:rPr>
              <w:t xml:space="preserve">   76 623</w:t>
            </w:r>
          </w:p>
        </w:tc>
        <w:tc>
          <w:tcPr>
            <w:tcW w:w="1134" w:type="dxa"/>
            <w:shd w:val="clear" w:color="auto" w:fill="FFFFFF"/>
            <w:tcMar>
              <w:top w:w="0" w:type="dxa"/>
              <w:left w:w="0" w:type="dxa"/>
              <w:bottom w:w="0" w:type="dxa"/>
              <w:right w:w="0" w:type="dxa"/>
            </w:tcMar>
            <w:vAlign w:val="center"/>
          </w:tcPr>
          <w:p w14:paraId="257F192E" w14:textId="77777777" w:rsidR="00DF3B61" w:rsidRDefault="00BC742A">
            <w:pPr>
              <w:spacing w:before="40" w:after="40"/>
              <w:ind w:left="100" w:right="100"/>
              <w:jc w:val="right"/>
            </w:pPr>
            <w:r>
              <w:rPr>
                <w:rFonts w:ascii="Arial" w:eastAsia="Arial" w:hAnsi="Arial" w:cs="Arial"/>
                <w:color w:val="111111"/>
                <w:sz w:val="22"/>
                <w:szCs w:val="22"/>
              </w:rPr>
              <w:t xml:space="preserve">  9 348</w:t>
            </w:r>
          </w:p>
        </w:tc>
        <w:tc>
          <w:tcPr>
            <w:tcW w:w="1238" w:type="dxa"/>
            <w:shd w:val="clear" w:color="auto" w:fill="FFFFFF"/>
            <w:tcMar>
              <w:top w:w="0" w:type="dxa"/>
              <w:left w:w="0" w:type="dxa"/>
              <w:bottom w:w="0" w:type="dxa"/>
              <w:right w:w="0" w:type="dxa"/>
            </w:tcMar>
            <w:vAlign w:val="center"/>
          </w:tcPr>
          <w:p w14:paraId="17F5BB20" w14:textId="77777777" w:rsidR="00DF3B61" w:rsidRDefault="00BC742A">
            <w:pPr>
              <w:spacing w:before="40" w:after="40"/>
              <w:ind w:left="100" w:right="100"/>
              <w:jc w:val="right"/>
            </w:pPr>
            <w:r>
              <w:rPr>
                <w:rFonts w:ascii="Arial" w:eastAsia="Arial" w:hAnsi="Arial" w:cs="Arial"/>
                <w:color w:val="111111"/>
                <w:sz w:val="22"/>
                <w:szCs w:val="22"/>
              </w:rPr>
              <w:t xml:space="preserve">   68 551</w:t>
            </w:r>
          </w:p>
        </w:tc>
        <w:tc>
          <w:tcPr>
            <w:tcW w:w="1030" w:type="dxa"/>
            <w:shd w:val="clear" w:color="auto" w:fill="FFFFFF"/>
            <w:tcMar>
              <w:top w:w="0" w:type="dxa"/>
              <w:left w:w="0" w:type="dxa"/>
              <w:bottom w:w="0" w:type="dxa"/>
              <w:right w:w="0" w:type="dxa"/>
            </w:tcMar>
            <w:vAlign w:val="center"/>
          </w:tcPr>
          <w:p w14:paraId="4918840E" w14:textId="77777777" w:rsidR="00DF3B61" w:rsidRDefault="00BC742A">
            <w:pPr>
              <w:spacing w:before="40" w:after="40"/>
              <w:ind w:left="100" w:right="100"/>
              <w:jc w:val="right"/>
            </w:pPr>
            <w:r>
              <w:rPr>
                <w:rFonts w:ascii="Arial" w:eastAsia="Arial" w:hAnsi="Arial" w:cs="Arial"/>
                <w:color w:val="111111"/>
                <w:sz w:val="22"/>
                <w:szCs w:val="22"/>
              </w:rPr>
              <w:t xml:space="preserve">  8 347</w:t>
            </w:r>
          </w:p>
        </w:tc>
      </w:tr>
      <w:tr w:rsidR="00DF3B61" w14:paraId="06EC9E9E" w14:textId="77777777" w:rsidTr="0007740F">
        <w:trPr>
          <w:cantSplit/>
          <w:trHeight w:val="360"/>
          <w:jc w:val="center"/>
        </w:trPr>
        <w:tc>
          <w:tcPr>
            <w:tcW w:w="1322" w:type="dxa"/>
            <w:shd w:val="clear" w:color="auto" w:fill="FFFFFF"/>
            <w:tcMar>
              <w:top w:w="0" w:type="dxa"/>
              <w:left w:w="0" w:type="dxa"/>
              <w:bottom w:w="0" w:type="dxa"/>
              <w:right w:w="0" w:type="dxa"/>
            </w:tcMar>
            <w:vAlign w:val="center"/>
          </w:tcPr>
          <w:p w14:paraId="21496341" w14:textId="77777777" w:rsidR="00DF3B61" w:rsidRDefault="00BC742A">
            <w:pPr>
              <w:spacing w:before="40" w:after="40"/>
              <w:ind w:left="100" w:right="100"/>
              <w:jc w:val="right"/>
            </w:pPr>
            <w:r>
              <w:rPr>
                <w:rFonts w:ascii="Arial" w:eastAsia="Arial" w:hAnsi="Arial" w:cs="Arial"/>
                <w:color w:val="000000"/>
                <w:sz w:val="20"/>
                <w:szCs w:val="20"/>
              </w:rPr>
              <w:t>D</w:t>
            </w:r>
            <w:r>
              <w:rPr>
                <w:rFonts w:ascii="Arial" w:eastAsia="Arial" w:hAnsi="Arial" w:cs="Arial"/>
                <w:color w:val="000000"/>
                <w:sz w:val="20"/>
                <w:szCs w:val="20"/>
                <w:vertAlign w:val="subscript"/>
              </w:rPr>
              <w:t>1+</w:t>
            </w:r>
          </w:p>
        </w:tc>
        <w:tc>
          <w:tcPr>
            <w:tcW w:w="1276" w:type="dxa"/>
            <w:shd w:val="clear" w:color="auto" w:fill="FFFFFF"/>
            <w:tcMar>
              <w:top w:w="0" w:type="dxa"/>
              <w:left w:w="0" w:type="dxa"/>
              <w:bottom w:w="0" w:type="dxa"/>
              <w:right w:w="0" w:type="dxa"/>
            </w:tcMar>
            <w:vAlign w:val="center"/>
          </w:tcPr>
          <w:p w14:paraId="17717D85" w14:textId="77777777" w:rsidR="00DF3B61" w:rsidRDefault="00BC742A">
            <w:pPr>
              <w:spacing w:before="40" w:after="40"/>
              <w:ind w:left="100" w:right="100"/>
              <w:jc w:val="right"/>
            </w:pPr>
            <w:r>
              <w:rPr>
                <w:rFonts w:ascii="Arial" w:eastAsia="Arial" w:hAnsi="Arial" w:cs="Arial"/>
                <w:color w:val="111111"/>
                <w:sz w:val="22"/>
                <w:szCs w:val="22"/>
              </w:rPr>
              <w:t>0.84</w:t>
            </w:r>
          </w:p>
        </w:tc>
        <w:tc>
          <w:tcPr>
            <w:tcW w:w="992" w:type="dxa"/>
            <w:shd w:val="clear" w:color="auto" w:fill="FFFFFF"/>
            <w:tcMar>
              <w:top w:w="0" w:type="dxa"/>
              <w:left w:w="0" w:type="dxa"/>
              <w:bottom w:w="0" w:type="dxa"/>
              <w:right w:w="0" w:type="dxa"/>
            </w:tcMar>
            <w:vAlign w:val="center"/>
          </w:tcPr>
          <w:p w14:paraId="77E92709" w14:textId="77777777" w:rsidR="00DF3B61" w:rsidRDefault="00BC742A">
            <w:pPr>
              <w:spacing w:before="40" w:after="40"/>
              <w:ind w:left="100" w:right="100"/>
              <w:jc w:val="right"/>
            </w:pPr>
            <w:r>
              <w:rPr>
                <w:rFonts w:ascii="Arial" w:eastAsia="Arial" w:hAnsi="Arial" w:cs="Arial"/>
                <w:color w:val="111111"/>
                <w:sz w:val="22"/>
                <w:szCs w:val="22"/>
              </w:rPr>
              <w:t>0.13</w:t>
            </w:r>
          </w:p>
        </w:tc>
        <w:tc>
          <w:tcPr>
            <w:tcW w:w="1276" w:type="dxa"/>
            <w:shd w:val="clear" w:color="auto" w:fill="FFFFFF"/>
            <w:tcMar>
              <w:top w:w="0" w:type="dxa"/>
              <w:left w:w="0" w:type="dxa"/>
              <w:bottom w:w="0" w:type="dxa"/>
              <w:right w:w="0" w:type="dxa"/>
            </w:tcMar>
            <w:vAlign w:val="center"/>
          </w:tcPr>
          <w:p w14:paraId="468B8EA9" w14:textId="77777777" w:rsidR="00DF3B61" w:rsidRDefault="00BC742A">
            <w:pPr>
              <w:spacing w:before="40" w:after="40"/>
              <w:ind w:left="100" w:right="100"/>
              <w:jc w:val="right"/>
            </w:pPr>
            <w:r>
              <w:rPr>
                <w:rFonts w:ascii="Arial" w:eastAsia="Arial" w:hAnsi="Arial" w:cs="Arial"/>
                <w:color w:val="111111"/>
                <w:sz w:val="22"/>
                <w:szCs w:val="22"/>
              </w:rPr>
              <w:t>0.87</w:t>
            </w:r>
          </w:p>
        </w:tc>
        <w:tc>
          <w:tcPr>
            <w:tcW w:w="1134" w:type="dxa"/>
            <w:shd w:val="clear" w:color="auto" w:fill="FFFFFF"/>
            <w:tcMar>
              <w:top w:w="0" w:type="dxa"/>
              <w:left w:w="0" w:type="dxa"/>
              <w:bottom w:w="0" w:type="dxa"/>
              <w:right w:w="0" w:type="dxa"/>
            </w:tcMar>
            <w:vAlign w:val="center"/>
          </w:tcPr>
          <w:p w14:paraId="72ECD61D" w14:textId="77777777" w:rsidR="00DF3B61" w:rsidRDefault="00BC742A">
            <w:pPr>
              <w:spacing w:before="40" w:after="40"/>
              <w:ind w:left="100" w:right="100"/>
              <w:jc w:val="right"/>
            </w:pPr>
            <w:r>
              <w:rPr>
                <w:rFonts w:ascii="Arial" w:eastAsia="Arial" w:hAnsi="Arial" w:cs="Arial"/>
                <w:color w:val="111111"/>
                <w:sz w:val="22"/>
                <w:szCs w:val="22"/>
              </w:rPr>
              <w:t>0.14</w:t>
            </w:r>
          </w:p>
        </w:tc>
        <w:tc>
          <w:tcPr>
            <w:tcW w:w="1238" w:type="dxa"/>
            <w:shd w:val="clear" w:color="auto" w:fill="FFFFFF"/>
            <w:tcMar>
              <w:top w:w="0" w:type="dxa"/>
              <w:left w:w="0" w:type="dxa"/>
              <w:bottom w:w="0" w:type="dxa"/>
              <w:right w:w="0" w:type="dxa"/>
            </w:tcMar>
            <w:vAlign w:val="center"/>
          </w:tcPr>
          <w:p w14:paraId="02DF05E2" w14:textId="77777777" w:rsidR="00DF3B61" w:rsidRDefault="00BC742A">
            <w:pPr>
              <w:spacing w:before="40" w:after="40"/>
              <w:ind w:left="100" w:right="100"/>
              <w:jc w:val="right"/>
            </w:pPr>
            <w:r>
              <w:rPr>
                <w:rFonts w:ascii="Arial" w:eastAsia="Arial" w:hAnsi="Arial" w:cs="Arial"/>
                <w:color w:val="111111"/>
                <w:sz w:val="22"/>
                <w:szCs w:val="22"/>
              </w:rPr>
              <w:t>0.91</w:t>
            </w:r>
          </w:p>
        </w:tc>
        <w:tc>
          <w:tcPr>
            <w:tcW w:w="1030" w:type="dxa"/>
            <w:shd w:val="clear" w:color="auto" w:fill="FFFFFF"/>
            <w:tcMar>
              <w:top w:w="0" w:type="dxa"/>
              <w:left w:w="0" w:type="dxa"/>
              <w:bottom w:w="0" w:type="dxa"/>
              <w:right w:w="0" w:type="dxa"/>
            </w:tcMar>
            <w:vAlign w:val="center"/>
          </w:tcPr>
          <w:p w14:paraId="40F15F95" w14:textId="77777777" w:rsidR="00DF3B61" w:rsidRDefault="00BC742A">
            <w:pPr>
              <w:spacing w:before="40" w:after="40"/>
              <w:ind w:left="100" w:right="100"/>
              <w:jc w:val="right"/>
            </w:pPr>
            <w:r>
              <w:rPr>
                <w:rFonts w:ascii="Arial" w:eastAsia="Arial" w:hAnsi="Arial" w:cs="Arial"/>
                <w:color w:val="111111"/>
                <w:sz w:val="22"/>
                <w:szCs w:val="22"/>
              </w:rPr>
              <w:t>0.15</w:t>
            </w:r>
          </w:p>
        </w:tc>
      </w:tr>
      <w:tr w:rsidR="00DF3B61" w14:paraId="30E6946A" w14:textId="77777777" w:rsidTr="0007740F">
        <w:trPr>
          <w:cantSplit/>
          <w:trHeight w:val="360"/>
          <w:jc w:val="center"/>
        </w:trPr>
        <w:tc>
          <w:tcPr>
            <w:tcW w:w="1322" w:type="dxa"/>
            <w:tcBorders>
              <w:bottom w:val="single" w:sz="16" w:space="0" w:color="000000"/>
            </w:tcBorders>
            <w:shd w:val="clear" w:color="auto" w:fill="FFFFFF"/>
            <w:tcMar>
              <w:top w:w="0" w:type="dxa"/>
              <w:left w:w="0" w:type="dxa"/>
              <w:bottom w:w="0" w:type="dxa"/>
              <w:right w:w="0" w:type="dxa"/>
            </w:tcMar>
            <w:vAlign w:val="center"/>
          </w:tcPr>
          <w:p w14:paraId="3E8DC274" w14:textId="77777777" w:rsidR="00DF3B61" w:rsidRDefault="00BC742A">
            <w:pPr>
              <w:spacing w:before="40" w:after="40"/>
              <w:ind w:left="100" w:right="100"/>
              <w:jc w:val="right"/>
            </w:pPr>
            <w:r>
              <w:rPr>
                <w:rFonts w:ascii="Arial" w:eastAsia="Arial" w:hAnsi="Arial" w:cs="Arial"/>
                <w:color w:val="000000"/>
                <w:sz w:val="20"/>
                <w:szCs w:val="20"/>
              </w:rPr>
              <w:t>N</w:t>
            </w:r>
            <w:r>
              <w:rPr>
                <w:rFonts w:ascii="Arial" w:eastAsia="Arial" w:hAnsi="Arial" w:cs="Arial"/>
                <w:color w:val="000000"/>
                <w:sz w:val="20"/>
                <w:szCs w:val="20"/>
                <w:vertAlign w:val="subscript"/>
              </w:rPr>
              <w:t>Total,2035</w:t>
            </w:r>
          </w:p>
        </w:tc>
        <w:tc>
          <w:tcPr>
            <w:tcW w:w="1276" w:type="dxa"/>
            <w:tcBorders>
              <w:bottom w:val="single" w:sz="16" w:space="0" w:color="000000"/>
            </w:tcBorders>
            <w:shd w:val="clear" w:color="auto" w:fill="FFFFFF"/>
            <w:tcMar>
              <w:top w:w="0" w:type="dxa"/>
              <w:left w:w="0" w:type="dxa"/>
              <w:bottom w:w="0" w:type="dxa"/>
              <w:right w:w="0" w:type="dxa"/>
            </w:tcMar>
            <w:vAlign w:val="center"/>
          </w:tcPr>
          <w:p w14:paraId="5F69B8AD" w14:textId="77777777" w:rsidR="00DF3B61" w:rsidRDefault="00BC742A">
            <w:pPr>
              <w:spacing w:before="40" w:after="40"/>
              <w:ind w:left="100" w:right="100"/>
              <w:jc w:val="right"/>
            </w:pPr>
            <w:r>
              <w:rPr>
                <w:rFonts w:ascii="Arial" w:eastAsia="Arial" w:hAnsi="Arial" w:cs="Arial"/>
                <w:color w:val="111111"/>
                <w:sz w:val="22"/>
                <w:szCs w:val="22"/>
              </w:rPr>
              <w:t xml:space="preserve">   76 670</w:t>
            </w:r>
          </w:p>
        </w:tc>
        <w:tc>
          <w:tcPr>
            <w:tcW w:w="992" w:type="dxa"/>
            <w:tcBorders>
              <w:bottom w:val="single" w:sz="16" w:space="0" w:color="000000"/>
            </w:tcBorders>
            <w:shd w:val="clear" w:color="auto" w:fill="FFFFFF"/>
            <w:tcMar>
              <w:top w:w="0" w:type="dxa"/>
              <w:left w:w="0" w:type="dxa"/>
              <w:bottom w:w="0" w:type="dxa"/>
              <w:right w:w="0" w:type="dxa"/>
            </w:tcMar>
            <w:vAlign w:val="center"/>
          </w:tcPr>
          <w:p w14:paraId="75DEAB32" w14:textId="77777777" w:rsidR="00DF3B61" w:rsidRDefault="00BC742A">
            <w:pPr>
              <w:spacing w:before="40" w:after="40"/>
              <w:ind w:left="100" w:right="100"/>
              <w:jc w:val="right"/>
            </w:pPr>
            <w:r>
              <w:rPr>
                <w:rFonts w:ascii="Arial" w:eastAsia="Arial" w:hAnsi="Arial" w:cs="Arial"/>
                <w:color w:val="111111"/>
                <w:sz w:val="22"/>
                <w:szCs w:val="22"/>
              </w:rPr>
              <w:t xml:space="preserve"> 19 873</w:t>
            </w:r>
          </w:p>
        </w:tc>
        <w:tc>
          <w:tcPr>
            <w:tcW w:w="1276" w:type="dxa"/>
            <w:tcBorders>
              <w:bottom w:val="single" w:sz="16" w:space="0" w:color="000000"/>
            </w:tcBorders>
            <w:shd w:val="clear" w:color="auto" w:fill="FFFFFF"/>
            <w:tcMar>
              <w:top w:w="0" w:type="dxa"/>
              <w:left w:w="0" w:type="dxa"/>
              <w:bottom w:w="0" w:type="dxa"/>
              <w:right w:w="0" w:type="dxa"/>
            </w:tcMar>
            <w:vAlign w:val="center"/>
          </w:tcPr>
          <w:p w14:paraId="7A5AA202" w14:textId="77777777" w:rsidR="00DF3B61" w:rsidRDefault="00BC742A">
            <w:pPr>
              <w:spacing w:before="40" w:after="40"/>
              <w:ind w:left="100" w:right="100"/>
              <w:jc w:val="right"/>
            </w:pPr>
            <w:r>
              <w:rPr>
                <w:rFonts w:ascii="Arial" w:eastAsia="Arial" w:hAnsi="Arial" w:cs="Arial"/>
                <w:color w:val="111111"/>
                <w:sz w:val="22"/>
                <w:szCs w:val="22"/>
              </w:rPr>
              <w:t xml:space="preserve">   66 978</w:t>
            </w:r>
          </w:p>
        </w:tc>
        <w:tc>
          <w:tcPr>
            <w:tcW w:w="1134" w:type="dxa"/>
            <w:tcBorders>
              <w:bottom w:val="single" w:sz="16" w:space="0" w:color="000000"/>
            </w:tcBorders>
            <w:shd w:val="clear" w:color="auto" w:fill="FFFFFF"/>
            <w:tcMar>
              <w:top w:w="0" w:type="dxa"/>
              <w:left w:w="0" w:type="dxa"/>
              <w:bottom w:w="0" w:type="dxa"/>
              <w:right w:w="0" w:type="dxa"/>
            </w:tcMar>
            <w:vAlign w:val="center"/>
          </w:tcPr>
          <w:p w14:paraId="020628E2" w14:textId="77777777" w:rsidR="00DF3B61" w:rsidRDefault="00BC742A">
            <w:pPr>
              <w:spacing w:before="40" w:after="40"/>
              <w:ind w:left="100" w:right="100"/>
              <w:jc w:val="right"/>
            </w:pPr>
            <w:r>
              <w:rPr>
                <w:rFonts w:ascii="Arial" w:eastAsia="Arial" w:hAnsi="Arial" w:cs="Arial"/>
                <w:color w:val="111111"/>
                <w:sz w:val="22"/>
                <w:szCs w:val="22"/>
              </w:rPr>
              <w:t xml:space="preserve"> 17 950</w:t>
            </w:r>
          </w:p>
        </w:tc>
        <w:tc>
          <w:tcPr>
            <w:tcW w:w="1238" w:type="dxa"/>
            <w:tcBorders>
              <w:bottom w:val="single" w:sz="16" w:space="0" w:color="000000"/>
            </w:tcBorders>
            <w:shd w:val="clear" w:color="auto" w:fill="FFFFFF"/>
            <w:tcMar>
              <w:top w:w="0" w:type="dxa"/>
              <w:left w:w="0" w:type="dxa"/>
              <w:bottom w:w="0" w:type="dxa"/>
              <w:right w:w="0" w:type="dxa"/>
            </w:tcMar>
            <w:vAlign w:val="center"/>
          </w:tcPr>
          <w:p w14:paraId="415B06D8" w14:textId="77777777" w:rsidR="00DF3B61" w:rsidRDefault="00BC742A">
            <w:pPr>
              <w:spacing w:before="40" w:after="40"/>
              <w:ind w:left="100" w:right="100"/>
              <w:jc w:val="right"/>
            </w:pPr>
            <w:r>
              <w:rPr>
                <w:rFonts w:ascii="Arial" w:eastAsia="Arial" w:hAnsi="Arial" w:cs="Arial"/>
                <w:color w:val="111111"/>
                <w:sz w:val="22"/>
                <w:szCs w:val="22"/>
              </w:rPr>
              <w:t xml:space="preserve">   62 137</w:t>
            </w:r>
          </w:p>
        </w:tc>
        <w:tc>
          <w:tcPr>
            <w:tcW w:w="1030" w:type="dxa"/>
            <w:tcBorders>
              <w:bottom w:val="single" w:sz="16" w:space="0" w:color="000000"/>
            </w:tcBorders>
            <w:shd w:val="clear" w:color="auto" w:fill="FFFFFF"/>
            <w:tcMar>
              <w:top w:w="0" w:type="dxa"/>
              <w:left w:w="0" w:type="dxa"/>
              <w:bottom w:w="0" w:type="dxa"/>
              <w:right w:w="0" w:type="dxa"/>
            </w:tcMar>
            <w:vAlign w:val="center"/>
          </w:tcPr>
          <w:p w14:paraId="5C2274C5" w14:textId="77777777" w:rsidR="00DF3B61" w:rsidRDefault="00BC742A">
            <w:pPr>
              <w:spacing w:before="40" w:after="40"/>
              <w:ind w:left="100" w:right="100"/>
              <w:jc w:val="right"/>
            </w:pPr>
            <w:r>
              <w:rPr>
                <w:rFonts w:ascii="Arial" w:eastAsia="Arial" w:hAnsi="Arial" w:cs="Arial"/>
                <w:color w:val="111111"/>
                <w:sz w:val="22"/>
                <w:szCs w:val="22"/>
              </w:rPr>
              <w:t xml:space="preserve"> 16 791</w:t>
            </w:r>
          </w:p>
        </w:tc>
      </w:tr>
    </w:tbl>
    <w:p w14:paraId="18D88119" w14:textId="77777777" w:rsidR="00DF3B61" w:rsidRDefault="00BC742A">
      <w:pPr>
        <w:pStyle w:val="CaptionedFigure"/>
      </w:pPr>
      <w:r>
        <w:rPr>
          <w:noProof/>
        </w:rPr>
        <w:lastRenderedPageBreak/>
        <w:drawing>
          <wp:inline distT="0" distB="0" distL="0" distR="0" wp14:anchorId="7CBA2AA8" wp14:editId="0D03675F">
            <wp:extent cx="5943600" cy="3714749"/>
            <wp:effectExtent l="0" t="0" r="0" b="0"/>
            <wp:docPr id="1" name="Picture" descr="Figure 1: Modelled population trajectories for Greenland Sea hooded seal pups and adults (full lines), 95% confidence intervals (shaded areas) and future projections (dashed lines) for various choices of fecundity rates (F). N70, N50, and Nlim denote the 70%, 50%, and 30% of the historical maximum population size, respectively (obtained from the scenario of a mean fecundity rate of F = 0.7). Observed pup production estimates are indicated by filled circles."/>
            <wp:cNvGraphicFramePr/>
            <a:graphic xmlns:a="http://schemas.openxmlformats.org/drawingml/2006/main">
              <a:graphicData uri="http://schemas.openxmlformats.org/drawingml/2006/picture">
                <pic:pic xmlns:pic="http://schemas.openxmlformats.org/drawingml/2006/picture">
                  <pic:nvPicPr>
                    <pic:cNvPr id="0" name="Picture" descr="HoodPop_files/figure-docx/plotN-1.png"/>
                    <pic:cNvPicPr>
                      <a:picLocks noChangeAspect="1" noChangeArrowheads="1"/>
                    </pic:cNvPicPr>
                  </pic:nvPicPr>
                  <pic:blipFill>
                    <a:blip r:embed="rId8"/>
                    <a:stretch>
                      <a:fillRect/>
                    </a:stretch>
                  </pic:blipFill>
                  <pic:spPr bwMode="auto">
                    <a:xfrm>
                      <a:off x="0" y="0"/>
                      <a:ext cx="5943600" cy="3714749"/>
                    </a:xfrm>
                    <a:prstGeom prst="rect">
                      <a:avLst/>
                    </a:prstGeom>
                    <a:noFill/>
                    <a:ln w="9525">
                      <a:noFill/>
                      <a:headEnd/>
                      <a:tailEnd/>
                    </a:ln>
                  </pic:spPr>
                </pic:pic>
              </a:graphicData>
            </a:graphic>
          </wp:inline>
        </w:drawing>
      </w:r>
    </w:p>
    <w:p w14:paraId="44DD66B6" w14:textId="77777777" w:rsidR="00DF3B61" w:rsidRDefault="00BC742A">
      <w:pPr>
        <w:pStyle w:val="ImageCaption"/>
      </w:pPr>
      <w:r>
        <w:t>Figure 1: Modelled population trajectories for Greenland Sea hooded seal pups and adults (full lines), 95% confidence intervals (shaded areas) and future projections (dashed lines) for various choices of fecundity rates (F). N70, N50, and Nlim denote the 70%, 50%, and 30% of the historical maximum population size, respectively (obtained from the scenario of a mean fecundity rate of F = 0.7). Observed pup production estimates are indicated by filled circles.</w:t>
      </w:r>
    </w:p>
    <w:sectPr w:rsidR="00DF3B6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E831C5" w14:textId="77777777" w:rsidR="00BC742A" w:rsidRDefault="00BC742A">
      <w:pPr>
        <w:spacing w:after="0"/>
      </w:pPr>
      <w:r>
        <w:separator/>
      </w:r>
    </w:p>
  </w:endnote>
  <w:endnote w:type="continuationSeparator" w:id="0">
    <w:p w14:paraId="6C95E2D2" w14:textId="77777777" w:rsidR="00BC742A" w:rsidRDefault="00BC74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42AE94" w14:textId="77777777" w:rsidR="00BC742A" w:rsidRDefault="00BC742A">
      <w:r>
        <w:separator/>
      </w:r>
    </w:p>
  </w:footnote>
  <w:footnote w:type="continuationSeparator" w:id="0">
    <w:p w14:paraId="3D47EE84" w14:textId="77777777" w:rsidR="00BC742A" w:rsidRDefault="00BC74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32EE52D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B5586A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769E"/>
    <w:rsid w:val="0007740F"/>
    <w:rsid w:val="004E29B3"/>
    <w:rsid w:val="00590D07"/>
    <w:rsid w:val="00655859"/>
    <w:rsid w:val="00784D58"/>
    <w:rsid w:val="008D6863"/>
    <w:rsid w:val="00B86B75"/>
    <w:rsid w:val="00BC48D5"/>
    <w:rsid w:val="00BC742A"/>
    <w:rsid w:val="00C36279"/>
    <w:rsid w:val="00DF3B6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202EC"/>
  <w15:docId w15:val="{E0A15492-5E6C-4808-851A-F5447086D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Overskrift1">
    <w:name w:val="heading 1"/>
    <w:basedOn w:val="Normal"/>
    <w:next w:val="Brdtekst"/>
    <w:autoRedefine/>
    <w:uiPriority w:val="9"/>
    <w:qFormat/>
    <w:rsid w:val="00F245F9"/>
    <w:pPr>
      <w:keepNext/>
      <w:keepLines/>
      <w:spacing w:before="480" w:after="0" w:line="360" w:lineRule="auto"/>
      <w:jc w:val="center"/>
      <w:outlineLvl w:val="0"/>
    </w:pPr>
    <w:rPr>
      <w:rFonts w:ascii="Times New Roman" w:eastAsiaTheme="majorEastAsia" w:hAnsi="Times New Roman" w:cstheme="majorBidi"/>
      <w:b/>
      <w:bCs/>
      <w:caps/>
      <w:color w:val="000000" w:themeColor="text1"/>
      <w:szCs w:val="32"/>
    </w:rPr>
  </w:style>
  <w:style w:type="paragraph" w:styleId="Overskrift2">
    <w:name w:val="heading 2"/>
    <w:basedOn w:val="Normal"/>
    <w:next w:val="Brdtekst"/>
    <w:autoRedefine/>
    <w:uiPriority w:val="9"/>
    <w:unhideWhenUsed/>
    <w:qFormat/>
    <w:rsid w:val="00F245F9"/>
    <w:pPr>
      <w:keepNext/>
      <w:keepLines/>
      <w:spacing w:before="200" w:after="0" w:line="360" w:lineRule="auto"/>
      <w:outlineLvl w:val="1"/>
    </w:pPr>
    <w:rPr>
      <w:rFonts w:ascii="Times New Roman" w:eastAsiaTheme="majorEastAsia" w:hAnsi="Times New Roman" w:cstheme="majorBidi"/>
      <w:b/>
      <w:bCs/>
      <w:color w:val="000000" w:themeColor="text1"/>
      <w:szCs w:val="32"/>
    </w:rPr>
  </w:style>
  <w:style w:type="paragraph" w:styleId="Overskrift3">
    <w:name w:val="heading 3"/>
    <w:basedOn w:val="Normal"/>
    <w:next w:val="Brdtekst"/>
    <w:autoRedefine/>
    <w:uiPriority w:val="9"/>
    <w:unhideWhenUsed/>
    <w:qFormat/>
    <w:rsid w:val="00F245F9"/>
    <w:pPr>
      <w:keepNext/>
      <w:keepLines/>
      <w:spacing w:before="200" w:after="0"/>
      <w:outlineLvl w:val="2"/>
    </w:pPr>
    <w:rPr>
      <w:rFonts w:ascii="Times New Roman" w:eastAsiaTheme="majorEastAsia" w:hAnsi="Times New Roman" w:cstheme="majorBidi"/>
      <w:bCs/>
      <w:i/>
      <w:color w:val="000000" w:themeColor="text1"/>
      <w:szCs w:val="28"/>
    </w:rPr>
  </w:style>
  <w:style w:type="paragraph" w:styleId="Overskrift4">
    <w:name w:val="heading 4"/>
    <w:basedOn w:val="Normal"/>
    <w:next w:val="Brdtekst"/>
    <w:autoRedefine/>
    <w:uiPriority w:val="9"/>
    <w:unhideWhenUsed/>
    <w:qFormat/>
    <w:rsid w:val="00F245F9"/>
    <w:pPr>
      <w:keepNext/>
      <w:keepLines/>
      <w:spacing w:before="200" w:after="0" w:line="480" w:lineRule="auto"/>
      <w:jc w:val="right"/>
      <w:outlineLvl w:val="3"/>
    </w:pPr>
    <w:rPr>
      <w:rFonts w:ascii="Times New Roman" w:eastAsiaTheme="majorEastAsia" w:hAnsi="Times New Roman" w:cstheme="majorBidi"/>
      <w:bCs/>
      <w:caps/>
      <w:color w:val="000000" w:themeColor="text1"/>
    </w:rPr>
  </w:style>
  <w:style w:type="paragraph" w:styleId="Overskrift5">
    <w:name w:val="heading 5"/>
    <w:basedOn w:val="Normal"/>
    <w:next w:val="Brdtekst"/>
    <w:autoRedefine/>
    <w:uiPriority w:val="9"/>
    <w:unhideWhenUsed/>
    <w:qFormat/>
    <w:rsid w:val="00F245F9"/>
    <w:pPr>
      <w:keepNext/>
      <w:keepLines/>
      <w:spacing w:before="200" w:after="0" w:line="480" w:lineRule="auto"/>
      <w:jc w:val="center"/>
      <w:outlineLvl w:val="4"/>
    </w:pPr>
    <w:rPr>
      <w:rFonts w:ascii="Times New Roman" w:eastAsiaTheme="majorEastAsia" w:hAnsi="Times New Roman" w:cstheme="majorBidi"/>
      <w:iCs/>
      <w:caps/>
      <w:color w:val="000000" w:themeColor="text1"/>
    </w:rPr>
  </w:style>
  <w:style w:type="paragraph" w:styleId="Overskrift6">
    <w:name w:val="heading 6"/>
    <w:basedOn w:val="Normal"/>
    <w:next w:val="Brdtekst"/>
    <w:autoRedefine/>
    <w:uiPriority w:val="9"/>
    <w:unhideWhenUsed/>
    <w:qFormat/>
    <w:rsid w:val="00254300"/>
    <w:pPr>
      <w:keepNext/>
      <w:keepLines/>
      <w:spacing w:before="200" w:after="0"/>
      <w:jc w:val="center"/>
      <w:outlineLvl w:val="5"/>
    </w:pPr>
    <w:rPr>
      <w:rFonts w:ascii="Times New Roman" w:eastAsiaTheme="majorEastAsia" w:hAnsi="Times New Roman" w:cstheme="majorBidi"/>
      <w:color w:val="000000" w:themeColor="text1"/>
      <w:sz w:val="20"/>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qFormat/>
    <w:rsid w:val="00254300"/>
    <w:pPr>
      <w:spacing w:before="180" w:after="180"/>
    </w:pPr>
    <w:rPr>
      <w:rFonts w:ascii="Times New Roman" w:hAnsi="Times New Roman"/>
    </w:rPr>
  </w:style>
  <w:style w:type="paragraph" w:customStyle="1" w:styleId="FirstParagraph">
    <w:name w:val="First Paragraph"/>
    <w:basedOn w:val="Brdtekst"/>
    <w:next w:val="Brdtekst"/>
    <w:qFormat/>
  </w:style>
  <w:style w:type="paragraph" w:customStyle="1" w:styleId="Compact">
    <w:name w:val="Compact"/>
    <w:basedOn w:val="Brdtekst"/>
    <w:qFormat/>
    <w:pPr>
      <w:spacing w:before="36" w:after="36"/>
    </w:pPr>
  </w:style>
  <w:style w:type="paragraph" w:styleId="Tittel">
    <w:name w:val="Title"/>
    <w:basedOn w:val="Normal"/>
    <w:next w:val="Brdtekst"/>
    <w:autoRedefine/>
    <w:qFormat/>
    <w:rsid w:val="00F245F9"/>
    <w:pPr>
      <w:keepNext/>
      <w:keepLines/>
      <w:spacing w:before="480" w:after="240"/>
      <w:jc w:val="center"/>
    </w:pPr>
    <w:rPr>
      <w:rFonts w:ascii="Times New Roman" w:eastAsiaTheme="majorEastAsia" w:hAnsi="Times New Roman" w:cstheme="majorBidi"/>
      <w:b/>
      <w:bCs/>
      <w:color w:val="000000" w:themeColor="text1"/>
      <w:sz w:val="32"/>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autoRedefine/>
    <w:qFormat/>
    <w:rsid w:val="00F245F9"/>
    <w:pPr>
      <w:keepNext/>
      <w:keepLines/>
      <w:spacing w:line="360" w:lineRule="auto"/>
      <w:jc w:val="center"/>
    </w:pPr>
    <w:rPr>
      <w:rFonts w:ascii="Times New Roman" w:hAnsi="Times New Roman"/>
    </w:r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ktekst">
    <w:name w:val="Block Text"/>
    <w:basedOn w:val="Brdtekst"/>
    <w:next w:val="Brdtekst"/>
    <w:uiPriority w:val="9"/>
    <w:unhideWhenUsed/>
    <w:qFormat/>
    <w:pPr>
      <w:spacing w:before="100" w:after="100"/>
    </w:pPr>
    <w:rPr>
      <w:rFonts w:asciiTheme="majorHAnsi" w:eastAsiaTheme="majorEastAsia" w:hAnsiTheme="majorHAnsi" w:cstheme="majorBidi"/>
      <w:bCs/>
      <w:sz w:val="20"/>
      <w:szCs w:val="20"/>
    </w:rPr>
  </w:style>
  <w:style w:type="paragraph" w:styleId="Fotnoteteks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Pr>
      <w:color w:val="4F81BD" w:themeColor="accent1"/>
    </w:rPr>
  </w:style>
  <w:style w:type="paragraph" w:styleId="Overskriftforinnholdsfortegnelse">
    <w:name w:val="TOC Heading"/>
    <w:basedOn w:val="Overskrift1"/>
    <w:next w:val="Brdteks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obletekst">
    <w:name w:val="Balloon Text"/>
    <w:basedOn w:val="Normal"/>
    <w:link w:val="BobletekstTegn"/>
    <w:semiHidden/>
    <w:unhideWhenUsed/>
    <w:rsid w:val="0002769E"/>
    <w:pPr>
      <w:spacing w:after="0"/>
    </w:pPr>
    <w:rPr>
      <w:rFonts w:ascii="Segoe UI" w:hAnsi="Segoe UI" w:cs="Segoe UI"/>
      <w:sz w:val="18"/>
      <w:szCs w:val="18"/>
    </w:rPr>
  </w:style>
  <w:style w:type="character" w:customStyle="1" w:styleId="BobletekstTegn">
    <w:name w:val="Bobletekst Tegn"/>
    <w:basedOn w:val="Standardskriftforavsnitt"/>
    <w:link w:val="Bobletekst"/>
    <w:semiHidden/>
    <w:rsid w:val="000276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331023">
      <w:bodyDiv w:val="1"/>
      <w:marLeft w:val="0"/>
      <w:marRight w:val="0"/>
      <w:marTop w:val="0"/>
      <w:marBottom w:val="0"/>
      <w:divBdr>
        <w:top w:val="none" w:sz="0" w:space="0" w:color="auto"/>
        <w:left w:val="none" w:sz="0" w:space="0" w:color="auto"/>
        <w:bottom w:val="none" w:sz="0" w:space="0" w:color="auto"/>
        <w:right w:val="none" w:sz="0" w:space="0" w:color="auto"/>
      </w:divBdr>
    </w:div>
    <w:div w:id="20990113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ices.dk/sites/pub/Publication%20Reports/Expert%20Group%20Report/acom/2011/WGHARP/WGHARP%20201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1896</Words>
  <Characters>10053</Characters>
  <Application>Microsoft Office Word</Application>
  <DocSecurity>4</DocSecurity>
  <Lines>83</Lines>
  <Paragraphs>23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The 2019 abundance of hooded seals (Cystophora cristata) in the Greenland Sea</vt:lpstr>
      <vt:lpstr>The 2019 abundance of hooded seals (Cystophora cristata) in the Greenland Sea</vt:lpstr>
    </vt:vector>
  </TitlesOfParts>
  <Company/>
  <LinksUpToDate>false</LinksUpToDate>
  <CharactersWithSpaces>11926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2019 abundance of hooded seals (Cystophora cristata) in the Greenland Sea</dc:title>
  <dc:creator>Martin Biuw, Tore Haug, Tor Arne Øigård</dc:creator>
  <cp:keywords/>
  <cp:lastModifiedBy>Haug, Tore</cp:lastModifiedBy>
  <cp:revision>2</cp:revision>
  <cp:lastPrinted>2019-07-05T05:54:00Z</cp:lastPrinted>
  <dcterms:created xsi:type="dcterms:W3CDTF">2019-07-05T05:55:00Z</dcterms:created>
  <dcterms:modified xsi:type="dcterms:W3CDTF">2019-07-05T05:55:00Z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C:/Users/a5406/Documents/Articles/library.bib</vt:lpwstr>
  </property>
  <property fmtid="{D5CDD505-2E9C-101B-9397-08002B2CF9AE}" pid="4" name="csl">
    <vt:lpwstr>ices-journal-of-marine-science.csl</vt:lpwstr>
  </property>
  <property fmtid="{D5CDD505-2E9C-101B-9397-08002B2CF9AE}" pid="5" name="date">
    <vt:lpwstr>Draft: 2019-06-21</vt:lpwstr>
  </property>
  <property fmtid="{D5CDD505-2E9C-101B-9397-08002B2CF9AE}" pid="6" name="header-includes">
    <vt:lpwstr/>
  </property>
  <property fmtid="{D5CDD505-2E9C-101B-9397-08002B2CF9AE}" pid="7" name="output">
    <vt:lpwstr/>
  </property>
</Properties>
</file>