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A6" w:rsidRPr="00AB3899" w:rsidRDefault="00411DA6" w:rsidP="00411DA6">
      <w:pPr>
        <w:widowControl w:val="0"/>
        <w:tabs>
          <w:tab w:val="left" w:pos="7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b/>
          <w:sz w:val="28"/>
          <w:szCs w:val="28"/>
        </w:rPr>
        <w:t>План проведения чемпионата</w:t>
      </w:r>
    </w:p>
    <w:p w:rsidR="00411DA6" w:rsidRPr="00AB3899" w:rsidRDefault="00411DA6" w:rsidP="00411DA6">
      <w:pPr>
        <w:widowControl w:val="0"/>
        <w:tabs>
          <w:tab w:val="left" w:pos="7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Конкурсное задание состоит из 4 независимых модулей: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День 1 (6 часов).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Механические сборки и детальные чертежи для</w:t>
      </w: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производства:</w:t>
      </w: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Готовые чертежи компонентов или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Трехмерные модели компонентов или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31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Необходимая дополнительная информация. Выполняемая работа: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Создание моделей и компонентов по детальным чертежам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Создание сборочного узла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Создание детального чертежа (чертежей) для производства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Получение компонентов из «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Centre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» или аналогичных библиотек стандартных компонентов, входящих в состав указанных выше САПР. </w:t>
      </w: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Ожидаемые результаты: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Файлы деталей 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Чертежи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Детальные чертежи для производства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Схема сборки-разборки. </w:t>
      </w:r>
      <w:bookmarkStart w:id="0" w:name="page53"/>
      <w:bookmarkEnd w:id="0"/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3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День 2 (6 часов).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Работа с механической сборкой:</w:t>
      </w: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Данные: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Готовые чертежи компонентов или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Трехмерные модели компонентов или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Необходимая дополнительная информация. </w:t>
      </w: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Выполняемая работа: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Построение деталей и узлов из листового металла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Построение деталей и узлов типа пространственных рам с использованием модуля «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Autodesk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Frame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» или аналогичных модулей для проектирования рам из состава указанных выше САПР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Добавление сварных соединений к деталям и узлам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Добавление болтовых соединений к деталям и узлам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Создание детальных чертежей для конструкций из листового металла и сварных конструкций. </w:t>
      </w: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Ожидаемые результаты: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Файлы деталей 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Чертежи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Детальные чертежи для производства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Схема сборки-разборки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9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День 3 (6 часов).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Изменение конструкции изделия</w:t>
      </w: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Данные: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Сборки узлов;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Компоновка (узлы и компоненты);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Технические условия для вносимого конструктивного изменения;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Задание на проектирование;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Необходимая дополнительная информация. </w:t>
      </w: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Выполняемая работа: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Моделирование функциональных узлов по имеющимся данным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Осуществление конструктивного изменения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B3899">
        <w:rPr>
          <w:rFonts w:ascii="Times New Roman" w:eastAsia="Times New Roman" w:hAnsi="Times New Roman" w:cs="Times New Roman"/>
          <w:sz w:val="28"/>
          <w:szCs w:val="28"/>
        </w:rPr>
        <w:t>Для  генерации</w:t>
      </w:r>
      <w:proofErr w:type="gram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 деталей  и  узлов  можно  использовать  модуль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Autodesk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Design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Accelerator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» или аналогичные модули из состава указанных выше САПР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Создание сборочных чертежей по результатам внесенного конструктивного изменения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page55"/>
      <w:bookmarkEnd w:id="1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Создание «взорванных» видов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Физическое моделирование при помощи модуля «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Autodesk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» или аналогичных модулей других САПР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Создание тонированных изображений фотографического качества при помощи модуля «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Autodesk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» или </w:t>
      </w:r>
      <w:proofErr w:type="gramStart"/>
      <w:r w:rsidRPr="00AB3899">
        <w:rPr>
          <w:rFonts w:ascii="Times New Roman" w:eastAsia="Times New Roman" w:hAnsi="Times New Roman" w:cs="Times New Roman"/>
          <w:sz w:val="28"/>
          <w:szCs w:val="28"/>
        </w:rPr>
        <w:t>аналогичных модулей</w:t>
      </w:r>
      <w:proofErr w:type="gramEnd"/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указанных выше САПР </w:t>
      </w: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Ожидаемые результаты: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Файлы компонентов конструкции (детали и узлы) с внесёнными конструктивными изменениями;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Сборочные чертежи по результатам внесенного конструктивного изменения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Анимация, показывающая полностью процесс сборки-разборки по результатам внесенного конструктивного изменения, формат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AVI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Анимация, показывающая полную физическую имитацию работы измененной конструкции, формат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AVI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Тонированные изображения (рендеринг) измененной конструкции максимального размера А3;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Спецификация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0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День 4 (4 часа).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Обратное конструирование по физической модели</w:t>
      </w: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Данные: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Физические компоненты и узлы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Файлы деталей 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Необходимая дополнительная информация. </w:t>
      </w: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>Выполняемая работа: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Создание файлов моделей и сборки по размерам, полученным при замере физического компонента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Создание чертежа в масштабе с использованием измерительных инструментов, указанных в Приложении 1 (Список инструментов)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систем, позволяющих запоминать чертежи в масштабе или фигуры (кривые), запрещено (фотографии, мастика, чернильная подушечка и т.п.)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Участник может создавать на бумаге эскизы, которые послужат основой для трехмерного моделирования компонентов или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Участники получают физические компоненты на 2 часа, а затем обязаны сдать их обратно. Затем участник продолжает выполнение задания на основании выполненных им эскизов и полученной информации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В течение всего времени выполнения задания разрешается пользоваться компьютером </w:t>
      </w:r>
      <w:bookmarkStart w:id="2" w:name="page57"/>
      <w:bookmarkEnd w:id="2"/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Ожидаемые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Трехмерные модели компонентов или узлов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Сборочные чертежи компонентов или узлов </w:t>
      </w:r>
    </w:p>
    <w:p w:rsidR="00411DA6" w:rsidRPr="00AB3899" w:rsidRDefault="00411DA6" w:rsidP="00411DA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Формат вывода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программных продуктов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Autodesk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, Компас 3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Siemens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>. Версию определяет Главный эксперт за 6 месяцев до конкурса.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Чертеж, отпечатанный на плоттере, формат А1 и меньше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Диаграммы, таблицы и документы, распечатанные на лазерном принтере, бумага формата А3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Скриншоты, рендеринг на цветном принтере на бумаге вплоть до формата А3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Файлы, компоненты, сборки и т.п. согласно инструкциям для конкурсного задания </w:t>
      </w:r>
    </w:p>
    <w:p w:rsidR="00411DA6" w:rsidRPr="00AB3899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В ходе конкурса каждому участнику разрешается получить не больше двух контрольных распечаток каждого чертежа. Финальная распечатка происходит в конце каждого дня соревнований </w:t>
      </w:r>
    </w:p>
    <w:p w:rsidR="00EA44A3" w:rsidRPr="00411DA6" w:rsidRDefault="00411DA6" w:rsidP="00411DA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Для снижения расхода бумаги могут быть предложено предоставлять результаты работы (чертежи) в формате </w:t>
      </w:r>
      <w:r w:rsidRPr="00AB3899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Pr="00AB38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3" w:name="_GoBack"/>
      <w:bookmarkEnd w:id="3"/>
    </w:p>
    <w:sectPr w:rsidR="00EA44A3" w:rsidRPr="00411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2CD"/>
    <w:multiLevelType w:val="hybridMultilevel"/>
    <w:tmpl w:val="00007DD1"/>
    <w:lvl w:ilvl="0" w:tplc="00002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49"/>
    <w:multiLevelType w:val="hybridMultilevel"/>
    <w:tmpl w:val="00003C61"/>
    <w:lvl w:ilvl="0" w:tplc="00002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CD6"/>
    <w:multiLevelType w:val="hybridMultilevel"/>
    <w:tmpl w:val="00000FBF"/>
    <w:lvl w:ilvl="0" w:tplc="00002F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401D"/>
    <w:multiLevelType w:val="hybridMultilevel"/>
    <w:tmpl w:val="000071F0"/>
    <w:lvl w:ilvl="0" w:tplc="000003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4402"/>
    <w:multiLevelType w:val="hybridMultilevel"/>
    <w:tmpl w:val="000018D7"/>
    <w:lvl w:ilvl="0" w:tplc="00006BE8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03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4DC"/>
    <w:multiLevelType w:val="hybridMultilevel"/>
    <w:tmpl w:val="0000368E"/>
    <w:lvl w:ilvl="0" w:tplc="00000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753"/>
    <w:multiLevelType w:val="hybridMultilevel"/>
    <w:tmpl w:val="000060BF"/>
    <w:lvl w:ilvl="0" w:tplc="00005C6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E9D"/>
    <w:multiLevelType w:val="hybridMultilevel"/>
    <w:tmpl w:val="0000489C"/>
    <w:lvl w:ilvl="0" w:tplc="000019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6172"/>
    <w:multiLevelType w:val="hybridMultilevel"/>
    <w:tmpl w:val="00006B72"/>
    <w:lvl w:ilvl="0" w:tplc="00003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AD6"/>
    <w:multiLevelType w:val="hybridMultilevel"/>
    <w:tmpl w:val="0000047E"/>
    <w:lvl w:ilvl="0" w:tplc="0000422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6C69"/>
    <w:multiLevelType w:val="hybridMultilevel"/>
    <w:tmpl w:val="0000288F"/>
    <w:lvl w:ilvl="0" w:tplc="00003A6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7983"/>
    <w:multiLevelType w:val="hybridMultilevel"/>
    <w:tmpl w:val="000075EF"/>
    <w:lvl w:ilvl="0" w:tplc="0000465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7F4F"/>
    <w:multiLevelType w:val="hybridMultilevel"/>
    <w:tmpl w:val="0000494A"/>
    <w:lvl w:ilvl="0" w:tplc="0000067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D4"/>
    <w:rsid w:val="001F77D4"/>
    <w:rsid w:val="00411DA6"/>
    <w:rsid w:val="0054330C"/>
    <w:rsid w:val="00B3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56CFF-E9C8-4C5A-8D98-279C8C1D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2017-01-10T10:54:00Z</dcterms:created>
  <dcterms:modified xsi:type="dcterms:W3CDTF">2017-01-10T10:58:00Z</dcterms:modified>
</cp:coreProperties>
</file>