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C3" w:rsidRDefault="00747DC3">
      <w:pPr>
        <w:rPr>
          <w:lang w:val="en-US"/>
        </w:rPr>
      </w:pPr>
    </w:p>
    <w:p w:rsidR="00747DC3" w:rsidRDefault="00747DC3" w:rsidP="00747DC3">
      <w:pPr>
        <w:jc w:val="right"/>
        <w:rPr>
          <w:lang w:val="en-US"/>
        </w:rPr>
      </w:pPr>
      <w:r w:rsidRPr="00747DC3">
        <w:rPr>
          <w:noProof/>
        </w:rPr>
        <w:drawing>
          <wp:inline distT="0" distB="0" distL="0" distR="0">
            <wp:extent cx="1980435" cy="1186936"/>
            <wp:effectExtent l="0" t="0" r="0" b="0"/>
            <wp:docPr id="1" name="Рисунок 1" descr="http://iklp.ru/wp-content/uploads/2015/11/%D0%BB%D0%BE%D0%B3%D0%BE%D1%82%D0%B8%D0%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klp.ru/wp-content/uploads/2015/11/%D0%BB%D0%BE%D0%B3%D0%BE%D1%82%D0%B8%D0%B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88" cy="118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C3" w:rsidRPr="00A43E6A" w:rsidRDefault="00747DC3" w:rsidP="00A43E6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43E6A">
        <w:rPr>
          <w:rFonts w:ascii="Times New Roman" w:hAnsi="Times New Roman" w:cs="Times New Roman"/>
          <w:b/>
          <w:sz w:val="28"/>
          <w:szCs w:val="28"/>
        </w:rPr>
        <w:t xml:space="preserve">Компетенция </w:t>
      </w:r>
      <w:r w:rsidR="00EB7585" w:rsidRPr="00A43E6A">
        <w:rPr>
          <w:rFonts w:ascii="Times New Roman" w:hAnsi="Times New Roman" w:cs="Times New Roman"/>
          <w:b/>
          <w:sz w:val="28"/>
          <w:szCs w:val="28"/>
        </w:rPr>
        <w:t>«</w:t>
      </w:r>
      <w:r w:rsidR="00D72BB4" w:rsidRPr="00A43E6A">
        <w:rPr>
          <w:rFonts w:ascii="Times New Roman" w:hAnsi="Times New Roman" w:cs="Times New Roman"/>
          <w:b/>
          <w:sz w:val="28"/>
          <w:szCs w:val="28"/>
        </w:rPr>
        <w:t>Полимеханика и автоматика</w:t>
      </w:r>
      <w:r w:rsidR="00EB7585" w:rsidRPr="00A43E6A">
        <w:rPr>
          <w:rFonts w:ascii="Times New Roman" w:hAnsi="Times New Roman" w:cs="Times New Roman"/>
          <w:b/>
          <w:sz w:val="28"/>
          <w:szCs w:val="28"/>
        </w:rPr>
        <w:t>»</w:t>
      </w:r>
    </w:p>
    <w:p w:rsidR="00D72BB4" w:rsidRDefault="00D72BB4" w:rsidP="00A43E6A">
      <w:pPr>
        <w:rPr>
          <w:rFonts w:ascii="Times New Roman" w:hAnsi="Times New Roman" w:cs="Times New Roman"/>
          <w:sz w:val="28"/>
          <w:szCs w:val="28"/>
        </w:rPr>
      </w:pPr>
    </w:p>
    <w:p w:rsidR="00DE3980" w:rsidRPr="00A43E6A" w:rsidRDefault="00DE3980" w:rsidP="00A43E6A">
      <w:pPr>
        <w:shd w:val="clear" w:color="auto" w:fill="FFFFFF"/>
        <w:spacing w:before="39" w:after="39"/>
        <w:ind w:firstLine="708"/>
        <w:jc w:val="both"/>
        <w:rPr>
          <w:rFonts w:ascii="Times New Roman" w:eastAsia="Times New Roman" w:hAnsi="Times New Roman" w:cs="Times New Roman"/>
          <w:b/>
          <w:bCs/>
          <w:color w:val="332E2D"/>
          <w:spacing w:val="2"/>
          <w:sz w:val="28"/>
          <w:szCs w:val="28"/>
        </w:rPr>
      </w:pPr>
      <w:r w:rsidRPr="00A43E6A">
        <w:rPr>
          <w:rFonts w:ascii="Times New Roman" w:eastAsia="Times New Roman" w:hAnsi="Times New Roman" w:cs="Times New Roman"/>
          <w:b/>
          <w:bCs/>
          <w:color w:val="332E2D"/>
          <w:spacing w:val="2"/>
          <w:sz w:val="28"/>
          <w:szCs w:val="28"/>
        </w:rPr>
        <w:t>1.Техника безопасности при работе с компьютером</w:t>
      </w:r>
    </w:p>
    <w:p w:rsidR="00DE3980" w:rsidRDefault="00DE3980" w:rsidP="00A43E6A">
      <w:pPr>
        <w:shd w:val="clear" w:color="auto" w:fill="FFFFFF"/>
        <w:spacing w:before="39" w:after="39"/>
        <w:ind w:firstLine="708"/>
        <w:jc w:val="both"/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</w:pPr>
      <w:r w:rsidRPr="00DE3980"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 xml:space="preserve">Компьютер – это сложное устройство, работающее под напряжением, поэтому на него тоже распространяются техника безопасности к электрическим устройствам. </w:t>
      </w:r>
    </w:p>
    <w:p w:rsidR="00DE3980" w:rsidRPr="00DE3980" w:rsidRDefault="00DE3980" w:rsidP="00A43E6A">
      <w:pPr>
        <w:shd w:val="clear" w:color="auto" w:fill="FFFFFF"/>
        <w:spacing w:before="39" w:after="39"/>
        <w:ind w:firstLine="708"/>
        <w:jc w:val="both"/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</w:pPr>
      <w:r w:rsidRPr="00DE3980"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>Применимо к компьютеру соблюдайте основные правила:</w:t>
      </w:r>
    </w:p>
    <w:p w:rsidR="00DE3980" w:rsidRPr="00DE3980" w:rsidRDefault="00DE3980" w:rsidP="00A43E6A">
      <w:pPr>
        <w:shd w:val="clear" w:color="auto" w:fill="FFFFFF"/>
        <w:spacing w:before="39" w:after="39"/>
        <w:jc w:val="both"/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 xml:space="preserve">1.1 </w:t>
      </w:r>
      <w:r w:rsidRPr="00DE3980"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>Не работайте с компьютером при наличии внешних повреждений корпуса или изоляции силовых кабелей. В этом случае требуется замена кабелей или обращение в сервисный центр.</w:t>
      </w:r>
    </w:p>
    <w:p w:rsidR="00DE3980" w:rsidRPr="00DE3980" w:rsidRDefault="00DE3980" w:rsidP="00A43E6A">
      <w:pPr>
        <w:shd w:val="clear" w:color="auto" w:fill="FFFFFF"/>
        <w:spacing w:before="39" w:after="39"/>
        <w:jc w:val="both"/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 xml:space="preserve">1.2 </w:t>
      </w:r>
      <w:r w:rsidRPr="00DE3980"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>Не кладите на корпус системного блока и не храните на нем разные предметы, особенно тяжелые, т.к. в этом случае может возникнуть вибрация, которая может вызвать нарушения работы компьютера.</w:t>
      </w:r>
    </w:p>
    <w:p w:rsidR="00DE3980" w:rsidRPr="00DE3980" w:rsidRDefault="00DE3980" w:rsidP="00A43E6A">
      <w:pPr>
        <w:shd w:val="clear" w:color="auto" w:fill="FFFFFF"/>
        <w:spacing w:before="39" w:after="39"/>
        <w:jc w:val="both"/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 xml:space="preserve">1.3 </w:t>
      </w:r>
      <w:r w:rsidRPr="00DE3980"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>Не рекомендуется включать компьютер в розетки без заземления. Розетки и вилки должны быть цельными, без повреждений.</w:t>
      </w:r>
    </w:p>
    <w:p w:rsidR="00DE3980" w:rsidRPr="00DE3980" w:rsidRDefault="00DE3980" w:rsidP="00A43E6A">
      <w:pPr>
        <w:shd w:val="clear" w:color="auto" w:fill="FFFFFF"/>
        <w:spacing w:before="39" w:after="39"/>
        <w:jc w:val="both"/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 xml:space="preserve">1.4 </w:t>
      </w:r>
      <w:r w:rsidRPr="00DE3980"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>Не включайте компьютер в помещении с высокой влажностью.</w:t>
      </w:r>
    </w:p>
    <w:p w:rsidR="00DE3980" w:rsidRPr="00DE3980" w:rsidRDefault="00DE3980" w:rsidP="00A43E6A">
      <w:pPr>
        <w:shd w:val="clear" w:color="auto" w:fill="FFFFFF"/>
        <w:spacing w:before="39" w:after="39"/>
        <w:jc w:val="both"/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 xml:space="preserve">1.5 </w:t>
      </w:r>
      <w:r w:rsidRPr="00DE3980"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>Не оставляйте работающий ПК без присмотра длительное время.</w:t>
      </w:r>
    </w:p>
    <w:p w:rsidR="00DE3980" w:rsidRPr="00DE3980" w:rsidRDefault="00DE3980" w:rsidP="00A43E6A">
      <w:pPr>
        <w:shd w:val="clear" w:color="auto" w:fill="FFFFFF"/>
        <w:spacing w:before="39" w:after="39"/>
        <w:jc w:val="both"/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 xml:space="preserve">1.6 </w:t>
      </w:r>
      <w:r w:rsidRPr="00DE3980"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>Провода и силовые кабеля компьютера должны быть расположены так, чтобы исключить возможность наступить на них или поставить что-то тяжелое.</w:t>
      </w:r>
    </w:p>
    <w:p w:rsidR="00DE3980" w:rsidRPr="00DE3980" w:rsidRDefault="00DE3980" w:rsidP="00A43E6A">
      <w:pPr>
        <w:shd w:val="clear" w:color="auto" w:fill="FFFFFF"/>
        <w:spacing w:before="39" w:after="39"/>
        <w:jc w:val="both"/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 xml:space="preserve">1.7 </w:t>
      </w:r>
      <w:r w:rsidRPr="00DE3980"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  <w:t>Нельзя работать с компьютером при открытом корпусе системного блока.</w:t>
      </w:r>
    </w:p>
    <w:p w:rsidR="00DE3980" w:rsidRPr="00DE3980" w:rsidRDefault="00DE3980" w:rsidP="00A43E6A">
      <w:pPr>
        <w:shd w:val="clear" w:color="auto" w:fill="FFFFFF"/>
        <w:spacing w:before="39" w:after="39"/>
        <w:jc w:val="both"/>
        <w:rPr>
          <w:rFonts w:ascii="Times New Roman" w:eastAsia="Times New Roman" w:hAnsi="Times New Roman" w:cs="Times New Roman"/>
          <w:bCs/>
          <w:color w:val="332E2D"/>
          <w:spacing w:val="2"/>
          <w:sz w:val="28"/>
          <w:szCs w:val="28"/>
        </w:rPr>
      </w:pPr>
    </w:p>
    <w:p w:rsidR="00DE3980" w:rsidRPr="00DE3980" w:rsidRDefault="00DE3980" w:rsidP="00A43E6A">
      <w:pPr>
        <w:shd w:val="clear" w:color="auto" w:fill="FFFFFF"/>
        <w:spacing w:before="39" w:after="39"/>
        <w:ind w:firstLine="709"/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</w:pPr>
      <w:r w:rsidRPr="00A43E6A">
        <w:rPr>
          <w:rFonts w:ascii="Times New Roman" w:eastAsia="Times New Roman" w:hAnsi="Times New Roman" w:cs="Times New Roman"/>
          <w:b/>
          <w:bCs/>
          <w:color w:val="332E2D"/>
          <w:spacing w:val="2"/>
          <w:sz w:val="28"/>
          <w:szCs w:val="28"/>
        </w:rPr>
        <w:t>2.Фрезерные станки</w:t>
      </w:r>
      <w:r w:rsidRPr="00A43E6A">
        <w:rPr>
          <w:rFonts w:ascii="Times New Roman" w:eastAsia="Times New Roman" w:hAnsi="Times New Roman" w:cs="Times New Roman"/>
          <w:b/>
          <w:color w:val="332E2D"/>
          <w:spacing w:val="2"/>
          <w:sz w:val="28"/>
          <w:szCs w:val="28"/>
        </w:rPr>
        <w:br/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     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</w:r>
      <w:r w:rsidRPr="00DE3980">
        <w:rPr>
          <w:rFonts w:ascii="Times New Roman" w:eastAsia="Times New Roman" w:hAnsi="Times New Roman" w:cs="Times New Roman"/>
          <w:bCs/>
          <w:iCs/>
          <w:color w:val="332E2D"/>
          <w:spacing w:val="2"/>
          <w:sz w:val="28"/>
          <w:szCs w:val="28"/>
        </w:rPr>
        <w:t>2.1.  Нормальный режим работы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2.1.1. Рабочая зона должна быть оснащена защитными средствами, препятствующими преднамеренному или случайному попаданию  в опасные зоны с движущимися автоматами.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2.1.2. Операция удаления стружки не должна приводить к телесным повреждениям человека от стружек или движущихся частей машины.  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 xml:space="preserve">2.1.3. Следует предотвращать телесные повреждения в результате  попадания в 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lastRenderedPageBreak/>
        <w:t>приводные системы и в опасные зоны конвейеров удаления стружки.    Не допускать телесных повреждений операторов или случайных присутствующих в  результате вылета заготовок или их частей.     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Это может происходить по причине: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ab/>
        <w:t>-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 недостаточного крепления</w:t>
      </w:r>
    </w:p>
    <w:p w:rsidR="00DE3980" w:rsidRPr="00DE3980" w:rsidRDefault="00DE3980" w:rsidP="00A43E6A">
      <w:pPr>
        <w:shd w:val="clear" w:color="auto" w:fill="FFFFFF"/>
        <w:spacing w:before="39" w:after="39"/>
        <w:ind w:firstLine="709"/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- 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недопустимого режущего усилия</w:t>
      </w:r>
    </w:p>
    <w:p w:rsidR="00DE3980" w:rsidRPr="00DE3980" w:rsidRDefault="00DE3980" w:rsidP="00A43E6A">
      <w:pPr>
        <w:shd w:val="clear" w:color="auto" w:fill="FFFFFF"/>
        <w:spacing w:before="39" w:after="39"/>
        <w:ind w:firstLine="709"/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- 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столкновения с инструментом или частями машины</w:t>
      </w:r>
    </w:p>
    <w:p w:rsidR="00DE3980" w:rsidRPr="00DE3980" w:rsidRDefault="00DE3980" w:rsidP="00A43E6A">
      <w:pPr>
        <w:shd w:val="clear" w:color="auto" w:fill="FFFFFF"/>
        <w:spacing w:before="39" w:after="39"/>
        <w:ind w:firstLine="709"/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-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 поломки заготовки</w:t>
      </w:r>
    </w:p>
    <w:p w:rsidR="00DE3980" w:rsidRPr="00DE3980" w:rsidRDefault="00DE3980" w:rsidP="00A43E6A">
      <w:pPr>
        <w:shd w:val="clear" w:color="auto" w:fill="FFFFFF"/>
        <w:spacing w:before="39" w:after="39"/>
        <w:ind w:firstLine="709"/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-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 плохой фиксации креплений</w:t>
      </w:r>
    </w:p>
    <w:p w:rsidR="00DE3980" w:rsidRDefault="00DE3980" w:rsidP="00A43E6A">
      <w:pPr>
        <w:shd w:val="clear" w:color="auto" w:fill="FFFFFF"/>
        <w:spacing w:before="39" w:after="39"/>
        <w:ind w:firstLine="709"/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-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 падения мощности.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2.1.4.  Не допускать телесных повреждений от разлета крепежа заготовок.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2.1.5. Не допускать телесных повреждений от разлета стружки.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2.1.6. Не допускать телесных повреждений в результате разлета инструментов или их частей,  что  происходит из-за: </w:t>
      </w:r>
    </w:p>
    <w:p w:rsidR="00DE3980" w:rsidRPr="00DE3980" w:rsidRDefault="00DE3980" w:rsidP="00A43E6A">
      <w:pPr>
        <w:shd w:val="clear" w:color="auto" w:fill="FFFFFF"/>
        <w:spacing w:before="39" w:after="39"/>
        <w:ind w:firstLine="709"/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-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 дефектов материала</w:t>
      </w:r>
    </w:p>
    <w:p w:rsidR="00DE3980" w:rsidRPr="00DE3980" w:rsidRDefault="00DE3980" w:rsidP="00A43E6A">
      <w:pPr>
        <w:shd w:val="clear" w:color="auto" w:fill="FFFFFF"/>
        <w:spacing w:before="39" w:after="39"/>
        <w:ind w:firstLine="709"/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-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 недопустимой скорости вращения</w:t>
      </w:r>
    </w:p>
    <w:p w:rsidR="00DE3980" w:rsidRPr="00DE3980" w:rsidRDefault="00DE3980" w:rsidP="00A43E6A">
      <w:pPr>
        <w:shd w:val="clear" w:color="auto" w:fill="FFFFFF"/>
        <w:spacing w:before="39" w:after="39"/>
        <w:ind w:firstLine="709"/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-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 столкновения с заготовкой или частью машины</w:t>
      </w:r>
    </w:p>
    <w:p w:rsidR="00DE3980" w:rsidRPr="00DE3980" w:rsidRDefault="00DE3980" w:rsidP="00A43E6A">
      <w:pPr>
        <w:shd w:val="clear" w:color="auto" w:fill="FFFFFF"/>
        <w:spacing w:before="39" w:after="39"/>
        <w:ind w:firstLine="709"/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-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 недостаточного крепления или затяжки</w:t>
      </w:r>
    </w:p>
    <w:p w:rsidR="00DE3980" w:rsidRPr="00DE3980" w:rsidRDefault="00DE3980" w:rsidP="00A43E6A">
      <w:pPr>
        <w:shd w:val="clear" w:color="auto" w:fill="FFFFFF"/>
        <w:spacing w:before="39" w:after="240"/>
        <w:ind w:firstLine="709"/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-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 xml:space="preserve"> падения мощности.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</w:r>
      <w:r w:rsidRPr="00DE3980">
        <w:rPr>
          <w:rFonts w:ascii="Times New Roman" w:eastAsia="Times New Roman" w:hAnsi="Times New Roman" w:cs="Times New Roman"/>
          <w:bCs/>
          <w:iCs/>
          <w:color w:val="332E2D"/>
          <w:spacing w:val="2"/>
          <w:sz w:val="28"/>
          <w:szCs w:val="28"/>
        </w:rPr>
        <w:t>2.2  Специальные режимы работы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t>      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2.2.1    Смена заготовки.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 2.2.1.1. При использовании механических креплений части тела не должны оказываться между частями крепления и заготовкой.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2.2.1.2. Запуск привода (шпиндель, ось) в результате ввода неправильной или неполной команды запрещается.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2.2.1.3.  Манипуляция  с заготовкой должна вестись вручную или с помощью инструментов при полном отсутствии опасности.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2.2.2    Смена фрезы.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2.2.2.1.  Нельзя запускать приводы при вводе неверной или неполной команды.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2.2.2.2.  Устранить захват пальцев при замене фрез.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2.2.3.     Проверка измерения.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2.2.3.1.   Доступ в рабочую зону возможен только после  полной остановки.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2.2.3.2.  Запуск привода в результате ввода неверной или неполной команды должен предотвращаться.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2.2.4.     Наладка.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2.2.4.1.  Если наладка выполняется со снятыми защитными устройствами, оператор должен быть защищен с помощью других средств.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 xml:space="preserve">2.2.4.2.  Ни одно опасное движение или смена движений не 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lastRenderedPageBreak/>
        <w:t>должны  инициироваться вводом неверной или неполной команды.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2.2.5.    Программирование.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2.2.5.1. При программировании нельзя производить никакие движения, чтобы не подвергать опасности находящегося в зоне работ людей.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2.2.6. Производственные неполадки.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2.2.6.1. Запуск привода в результате ввода неверной или неполной команды должен предотвращаться.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2.2.6.2.  Ни одно опасное движение или ситуация не должны вызываться движением или удалением заготовки или отходов.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2.2.6.3. При работе со снятыми защитными устройствами могут выполняться движения только установленного типа, в определенное время и только  если есть уверенность, что ни одна из частей тела не находится в опасной зоне.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2.2.7.    Устранение неисправностей.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2.2.7.1.  Должен предотвращаться доступ в опасные зоны с движущимися автоматами.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2.2.7.2.  Запуск привода в результате ввода неверной или неполной команды должен предотвращаться.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2.2.7.3.  Должны предотвращаться движения машины с какой-либо неисправной деталью.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 2.2.7.4.  Необходимо предотвращать телесные повреждения в результате поломки или отделения какой-либо части машины.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2.2.7.5.  Если при устранения неисправностей снимаются защитные устройства,  следует выполнять движения только определенного  типа, в  установленное время и только если есть уверенность, что ни одна из частей тела не находится в опасной зоне.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2.2.8.   Неисправность и ремонт.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2.2.8.1. Запуск машины запрещается.  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2.2.8.2.  Манипуляция с различными деталями производится вручную или с помощью инструментов при полном отсутствии опасности.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2.2.8.3.  Не дотрагиваться до деталей, находящихся под током.</w:t>
      </w:r>
      <w:r w:rsidRPr="00DE3980">
        <w:rPr>
          <w:rFonts w:ascii="Times New Roman" w:eastAsia="Times New Roman" w:hAnsi="Times New Roman" w:cs="Times New Roman"/>
          <w:color w:val="332E2D"/>
          <w:spacing w:val="2"/>
          <w:sz w:val="28"/>
          <w:szCs w:val="28"/>
        </w:rPr>
        <w:br/>
        <w:t>2.2.8.4.  Не допускать телесных повреждений в результате от жидкостей или газов.</w:t>
      </w:r>
    </w:p>
    <w:p w:rsidR="00A43E6A" w:rsidRDefault="00A43E6A">
      <w:r>
        <w:br w:type="page"/>
      </w:r>
    </w:p>
    <w:p w:rsidR="008F3DDC" w:rsidRPr="00A43E6A" w:rsidRDefault="00A43E6A" w:rsidP="00A43E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3E6A">
        <w:rPr>
          <w:rFonts w:ascii="Times New Roman" w:hAnsi="Times New Roman" w:cs="Times New Roman"/>
          <w:b/>
          <w:sz w:val="24"/>
          <w:szCs w:val="24"/>
        </w:rPr>
        <w:lastRenderedPageBreak/>
        <w:t>ПРИЛОЖЕНИЯ</w:t>
      </w:r>
    </w:p>
    <w:p w:rsidR="00A43E6A" w:rsidRPr="00747DC3" w:rsidRDefault="00A43E6A" w:rsidP="00A43E6A">
      <w:pPr>
        <w:ind w:hanging="709"/>
        <w:rPr>
          <w:rFonts w:ascii="Times New Roman" w:hAnsi="Times New Roman" w:cs="Times New Roman"/>
          <w:sz w:val="28"/>
          <w:szCs w:val="28"/>
        </w:rPr>
      </w:pPr>
      <w:r w:rsidRPr="00747DC3">
        <w:rPr>
          <w:rFonts w:ascii="Times New Roman" w:hAnsi="Times New Roman" w:cs="Times New Roman"/>
          <w:sz w:val="28"/>
          <w:szCs w:val="28"/>
        </w:rPr>
        <w:t>Инструк</w:t>
      </w:r>
      <w:r>
        <w:rPr>
          <w:rFonts w:ascii="Times New Roman" w:hAnsi="Times New Roman" w:cs="Times New Roman"/>
          <w:sz w:val="28"/>
          <w:szCs w:val="28"/>
        </w:rPr>
        <w:t>таж</w:t>
      </w:r>
      <w:r w:rsidRPr="00747DC3">
        <w:rPr>
          <w:rFonts w:ascii="Times New Roman" w:hAnsi="Times New Roman" w:cs="Times New Roman"/>
          <w:sz w:val="28"/>
          <w:szCs w:val="28"/>
        </w:rPr>
        <w:t xml:space="preserve"> по охране труда для оператора ЭВМ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DC3">
        <w:rPr>
          <w:rFonts w:ascii="Times New Roman" w:hAnsi="Times New Roman" w:cs="Times New Roman"/>
          <w:sz w:val="28"/>
          <w:szCs w:val="28"/>
        </w:rPr>
        <w:t>пройден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5173" w:type="pct"/>
        <w:tblInd w:w="-601" w:type="dxa"/>
        <w:tblLook w:val="04A0" w:firstRow="1" w:lastRow="0" w:firstColumn="1" w:lastColumn="0" w:noHBand="0" w:noVBand="1"/>
      </w:tblPr>
      <w:tblGrid>
        <w:gridCol w:w="1989"/>
        <w:gridCol w:w="1985"/>
        <w:gridCol w:w="1557"/>
        <w:gridCol w:w="2123"/>
        <w:gridCol w:w="1135"/>
        <w:gridCol w:w="1701"/>
      </w:tblGrid>
      <w:tr w:rsidR="00A43E6A" w:rsidTr="00173C53">
        <w:trPr>
          <w:trHeight w:val="802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>№ компьютера</w:t>
            </w: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3E6A" w:rsidRDefault="00A43E6A" w:rsidP="00A43E6A">
      <w:pPr>
        <w:rPr>
          <w:rFonts w:ascii="Times New Roman" w:hAnsi="Times New Roman" w:cs="Times New Roman"/>
          <w:sz w:val="28"/>
          <w:szCs w:val="28"/>
        </w:rPr>
      </w:pPr>
    </w:p>
    <w:p w:rsidR="00A43E6A" w:rsidRPr="00747DC3" w:rsidRDefault="00A43E6A" w:rsidP="00A43E6A">
      <w:pPr>
        <w:ind w:hanging="709"/>
        <w:rPr>
          <w:rFonts w:ascii="Times New Roman" w:hAnsi="Times New Roman" w:cs="Times New Roman"/>
          <w:sz w:val="28"/>
          <w:szCs w:val="28"/>
        </w:rPr>
      </w:pPr>
      <w:r w:rsidRPr="00747DC3">
        <w:rPr>
          <w:rFonts w:ascii="Times New Roman" w:hAnsi="Times New Roman" w:cs="Times New Roman"/>
          <w:sz w:val="28"/>
          <w:szCs w:val="28"/>
        </w:rPr>
        <w:t>Инструк</w:t>
      </w:r>
      <w:r>
        <w:rPr>
          <w:rFonts w:ascii="Times New Roman" w:hAnsi="Times New Roman" w:cs="Times New Roman"/>
          <w:sz w:val="28"/>
          <w:szCs w:val="28"/>
        </w:rPr>
        <w:t>таж</w:t>
      </w:r>
      <w:r w:rsidRPr="00747DC3">
        <w:rPr>
          <w:rFonts w:ascii="Times New Roman" w:hAnsi="Times New Roman" w:cs="Times New Roman"/>
          <w:sz w:val="28"/>
          <w:szCs w:val="28"/>
        </w:rPr>
        <w:t xml:space="preserve"> по охране труда для оператора </w:t>
      </w:r>
      <w:r>
        <w:rPr>
          <w:rFonts w:ascii="Times New Roman" w:hAnsi="Times New Roman" w:cs="Times New Roman"/>
          <w:sz w:val="28"/>
          <w:szCs w:val="28"/>
        </w:rPr>
        <w:t xml:space="preserve">ЧПУ </w:t>
      </w:r>
      <w:r w:rsidRPr="00747DC3">
        <w:rPr>
          <w:rFonts w:ascii="Times New Roman" w:hAnsi="Times New Roman" w:cs="Times New Roman"/>
          <w:sz w:val="28"/>
          <w:szCs w:val="28"/>
        </w:rPr>
        <w:t>пройден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5173" w:type="pct"/>
        <w:tblInd w:w="-601" w:type="dxa"/>
        <w:tblLook w:val="04A0" w:firstRow="1" w:lastRow="0" w:firstColumn="1" w:lastColumn="0" w:noHBand="0" w:noVBand="1"/>
      </w:tblPr>
      <w:tblGrid>
        <w:gridCol w:w="1989"/>
        <w:gridCol w:w="1985"/>
        <w:gridCol w:w="1557"/>
        <w:gridCol w:w="2123"/>
        <w:gridCol w:w="1135"/>
        <w:gridCol w:w="1701"/>
      </w:tblGrid>
      <w:tr w:rsidR="00A43E6A" w:rsidTr="00173C53">
        <w:trPr>
          <w:trHeight w:val="802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станка ЧПУ</w:t>
            </w: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3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E6A" w:rsidTr="00173C53">
        <w:trPr>
          <w:trHeight w:val="454"/>
        </w:trPr>
        <w:tc>
          <w:tcPr>
            <w:tcW w:w="948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:rsidR="00A43E6A" w:rsidRPr="00747DC3" w:rsidRDefault="00A43E6A" w:rsidP="0017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pct"/>
            <w:vAlign w:val="center"/>
          </w:tcPr>
          <w:p w:rsidR="00A43E6A" w:rsidRPr="00747DC3" w:rsidRDefault="00A43E6A" w:rsidP="00173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3E6A" w:rsidRDefault="00A43E6A"/>
    <w:sectPr w:rsidR="00A43E6A" w:rsidSect="00747DC3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C3"/>
    <w:rsid w:val="00466B08"/>
    <w:rsid w:val="007220A0"/>
    <w:rsid w:val="00747DC3"/>
    <w:rsid w:val="008F3DDC"/>
    <w:rsid w:val="00A43E6A"/>
    <w:rsid w:val="00D72BB4"/>
    <w:rsid w:val="00DE3980"/>
    <w:rsid w:val="00E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E1BE23-D309-4F0C-84A1-8031BFE1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7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7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Ирина</cp:lastModifiedBy>
  <cp:revision>4</cp:revision>
  <cp:lastPrinted>2016-04-05T01:41:00Z</cp:lastPrinted>
  <dcterms:created xsi:type="dcterms:W3CDTF">2017-01-10T11:24:00Z</dcterms:created>
  <dcterms:modified xsi:type="dcterms:W3CDTF">2017-01-10T11:30:00Z</dcterms:modified>
</cp:coreProperties>
</file>