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61A" w:rsidRDefault="0030761A" w:rsidP="0030761A">
      <w:pPr>
        <w:jc w:val="center"/>
        <w:rPr>
          <w:rFonts w:ascii="Garamond" w:eastAsia="華康特粗明體" w:hAnsi="Garamond"/>
          <w:sz w:val="36"/>
        </w:rPr>
      </w:pPr>
      <w:r>
        <w:rPr>
          <w:rFonts w:ascii="Garamond" w:eastAsia="華康特粗明體" w:hAnsi="Garamond" w:hint="eastAsia"/>
          <w:sz w:val="36"/>
        </w:rPr>
        <w:t>《性別與空間研究室》通訊</w:t>
      </w:r>
    </w:p>
    <w:p w:rsidR="0030761A" w:rsidRDefault="0030761A" w:rsidP="0030761A">
      <w:pPr>
        <w:spacing w:before="240" w:line="220" w:lineRule="exact"/>
        <w:jc w:val="center"/>
        <w:rPr>
          <w:rFonts w:ascii="華康特粗明體" w:eastAsia="華康特粗明體" w:hAnsi="Garamond"/>
          <w:spacing w:val="-20"/>
          <w:sz w:val="28"/>
        </w:rPr>
      </w:pPr>
      <w:r>
        <w:rPr>
          <w:rFonts w:ascii="華康特粗明體" w:eastAsia="華康特粗明體" w:hAnsi="Garamond" w:hint="eastAsia"/>
          <w:spacing w:val="-20"/>
          <w:sz w:val="28"/>
        </w:rPr>
        <w:t>第四期</w:t>
      </w:r>
    </w:p>
    <w:p w:rsidR="0030761A" w:rsidRDefault="0030761A" w:rsidP="0030761A">
      <w:pPr>
        <w:spacing w:before="240" w:line="260" w:lineRule="exact"/>
        <w:jc w:val="center"/>
        <w:rPr>
          <w:rFonts w:ascii="Garamond" w:hAnsi="Garamond" w:hint="eastAsia"/>
          <w:b/>
        </w:rPr>
      </w:pPr>
      <w:r>
        <w:rPr>
          <w:rFonts w:ascii="Garamond" w:hAnsi="Garamond"/>
          <w:b/>
        </w:rPr>
        <w:t>1997. 7</w:t>
      </w:r>
    </w:p>
    <w:p w:rsidR="0030761A" w:rsidRDefault="0030761A" w:rsidP="0030761A">
      <w:pPr>
        <w:jc w:val="center"/>
        <w:rPr>
          <w:rFonts w:ascii="Garamond" w:eastAsia="華康仿宋體" w:hAnsi="Garamond"/>
          <w:b/>
        </w:rPr>
      </w:pPr>
    </w:p>
    <w:p w:rsidR="0030761A" w:rsidRDefault="0030761A" w:rsidP="0030761A">
      <w:pPr>
        <w:shd w:val="pct10" w:color="auto" w:fill="auto"/>
        <w:spacing w:line="240" w:lineRule="auto"/>
        <w:ind w:left="840" w:right="746"/>
        <w:jc w:val="center"/>
        <w:rPr>
          <w:rFonts w:ascii="Garamond" w:hAnsi="Garamond"/>
        </w:rPr>
      </w:pPr>
      <w:r>
        <w:rPr>
          <w:rFonts w:ascii="Garamond" w:eastAsia="華康特粗明體" w:hAnsi="Garamond" w:hint="eastAsia"/>
          <w:spacing w:val="20"/>
          <w:sz w:val="44"/>
        </w:rPr>
        <w:t>女性空間安全專題</w:t>
      </w:r>
    </w:p>
    <w:p w:rsidR="0030761A" w:rsidRDefault="0030761A" w:rsidP="0030761A">
      <w:pPr>
        <w:jc w:val="center"/>
        <w:rPr>
          <w:rFonts w:ascii="華康特粗明體" w:eastAsia="華康特粗明體" w:hAnsi="Garamond" w:hint="eastAsia"/>
          <w:sz w:val="28"/>
        </w:rPr>
      </w:pPr>
      <w:r>
        <w:rPr>
          <w:rFonts w:ascii="華康特粗明體" w:eastAsia="華康特粗明體" w:hAnsi="Garamond" w:hint="eastAsia"/>
          <w:sz w:val="28"/>
        </w:rPr>
        <w:t>目  錄</w:t>
      </w:r>
    </w:p>
    <w:p w:rsidR="0030761A" w:rsidRDefault="0030761A" w:rsidP="0030761A">
      <w:pPr>
        <w:shd w:val="solid" w:color="auto" w:fill="auto"/>
        <w:spacing w:before="240"/>
        <w:ind w:right="5160"/>
        <w:jc w:val="center"/>
        <w:rPr>
          <w:rFonts w:ascii="Garamond" w:eastAsia="研澤古印體" w:hAnsi="Garamond"/>
          <w:sz w:val="28"/>
        </w:rPr>
      </w:pPr>
      <w:r>
        <w:rPr>
          <w:rFonts w:ascii="Garamond" w:eastAsia="研澤古印體" w:hAnsi="Garamond" w:hint="eastAsia"/>
          <w:sz w:val="28"/>
        </w:rPr>
        <w:t>安全空間設計準則</w:t>
      </w:r>
    </w:p>
    <w:p w:rsidR="0030761A" w:rsidRDefault="0030761A" w:rsidP="0030761A">
      <w:pPr>
        <w:pStyle w:val="Normal"/>
        <w:tabs>
          <w:tab w:val="right" w:pos="5942"/>
        </w:tabs>
        <w:autoSpaceDE w:val="0"/>
        <w:autoSpaceDN w:val="0"/>
        <w:spacing w:before="200"/>
        <w:ind w:right="-45"/>
        <w:textAlignment w:val="bottom"/>
        <w:rPr>
          <w:rFonts w:ascii="Garamond" w:eastAsia="華康特粗明體" w:hAnsi="Garamond"/>
          <w:sz w:val="26"/>
        </w:rPr>
      </w:pPr>
      <w:r>
        <w:rPr>
          <w:rFonts w:ascii="Garamond" w:eastAsia="華康特粗明體" w:hAnsi="Garamond" w:hint="eastAsia"/>
          <w:sz w:val="26"/>
        </w:rPr>
        <w:t>都市婦女人身安全空間設計準則</w:t>
      </w:r>
    </w:p>
    <w:p w:rsidR="0030761A" w:rsidRDefault="0030761A" w:rsidP="0030761A">
      <w:pPr>
        <w:pStyle w:val="Normal"/>
        <w:tabs>
          <w:tab w:val="clear" w:pos="5942"/>
          <w:tab w:val="right" w:pos="7380"/>
        </w:tabs>
        <w:autoSpaceDE w:val="0"/>
        <w:autoSpaceDN w:val="0"/>
        <w:ind w:right="-45"/>
        <w:textAlignment w:val="bottom"/>
        <w:rPr>
          <w:rFonts w:ascii="華康中楷體" w:eastAsia="華康中楷體" w:hAnsi="Garamond"/>
        </w:rPr>
      </w:pPr>
      <w:r>
        <w:rPr>
          <w:rFonts w:ascii="華康中楷體" w:eastAsia="華康中楷體" w:hAnsi="Garamond" w:hint="eastAsia"/>
        </w:rPr>
        <w:tab/>
        <w:t>吳瑾嫣、唐筱雯、程衛東、鄭敏慧</w:t>
      </w:r>
    </w:p>
    <w:p w:rsidR="0030761A" w:rsidRDefault="0030761A" w:rsidP="0030761A">
      <w:pPr>
        <w:pStyle w:val="Normal"/>
        <w:tabs>
          <w:tab w:val="clear" w:pos="5942"/>
          <w:tab w:val="right" w:pos="7380"/>
        </w:tabs>
        <w:autoSpaceDE w:val="0"/>
        <w:autoSpaceDN w:val="0"/>
        <w:ind w:right="-45"/>
        <w:textAlignment w:val="bottom"/>
        <w:rPr>
          <w:rFonts w:ascii="Garamond" w:eastAsia="華康中楷體" w:hAnsi="Garamond" w:hint="eastAsia"/>
        </w:rPr>
      </w:pPr>
      <w:r>
        <w:rPr>
          <w:rFonts w:ascii="華康中楷體" w:eastAsia="華康中楷體" w:hAnsi="Garamond" w:hint="eastAsia"/>
        </w:rPr>
        <w:tab/>
        <w:t>陳勃如、王甄妤、郭蔚施、吳昱廷</w:t>
      </w:r>
      <w:r>
        <w:rPr>
          <w:rFonts w:ascii="Garamond" w:eastAsia="華康中楷體" w:hAnsi="Garamond"/>
        </w:rPr>
        <w:tab/>
        <w:t>1</w:t>
      </w:r>
    </w:p>
    <w:p w:rsidR="0030761A" w:rsidRDefault="0030761A" w:rsidP="0030761A">
      <w:pPr>
        <w:pStyle w:val="Normal"/>
        <w:tabs>
          <w:tab w:val="clear" w:pos="5942"/>
          <w:tab w:val="right" w:leader="dot" w:pos="7380"/>
        </w:tabs>
        <w:autoSpaceDE w:val="0"/>
        <w:autoSpaceDN w:val="0"/>
        <w:spacing w:before="200"/>
        <w:ind w:right="-45"/>
        <w:textAlignment w:val="bottom"/>
        <w:rPr>
          <w:rFonts w:ascii="Garamond" w:eastAsia="華康中楷體" w:hAnsi="Garamond"/>
          <w:sz w:val="20"/>
        </w:rPr>
      </w:pPr>
      <w:r>
        <w:rPr>
          <w:rFonts w:ascii="Garamond" w:eastAsia="華康特粗明體" w:hAnsi="Garamond" w:hint="eastAsia"/>
          <w:sz w:val="26"/>
        </w:rPr>
        <w:t>台北市公共空間婦女人身安全記者會</w:t>
      </w:r>
      <w:r>
        <w:rPr>
          <w:rFonts w:ascii="Garamond" w:eastAsia="華康特粗明體" w:hAnsi="Garamond"/>
          <w:sz w:val="26"/>
        </w:rPr>
        <w:tab/>
      </w:r>
      <w:r>
        <w:rPr>
          <w:rFonts w:ascii="Garamond" w:eastAsia="華康特粗明體" w:hAnsi="Garamond"/>
          <w:sz w:val="26"/>
        </w:rPr>
        <w:tab/>
      </w:r>
      <w:r>
        <w:rPr>
          <w:rFonts w:ascii="Garamond" w:eastAsia="華康中楷體" w:hAnsi="Garamond"/>
        </w:rPr>
        <w:t>75</w:t>
      </w:r>
    </w:p>
    <w:p w:rsidR="0030761A" w:rsidRDefault="0030761A" w:rsidP="0030761A">
      <w:pPr>
        <w:pStyle w:val="Normal"/>
        <w:autoSpaceDE w:val="0"/>
        <w:autoSpaceDN w:val="0"/>
        <w:ind w:left="480"/>
        <w:textAlignment w:val="bottom"/>
        <w:rPr>
          <w:rFonts w:ascii="Garamond" w:eastAsia="華康中楷體" w:hAnsi="Garamond"/>
        </w:rPr>
      </w:pPr>
    </w:p>
    <w:p w:rsidR="0030761A" w:rsidRDefault="0030761A" w:rsidP="0030761A">
      <w:pPr>
        <w:shd w:val="solid" w:color="auto" w:fill="auto"/>
        <w:spacing w:before="240"/>
        <w:ind w:right="5160"/>
        <w:jc w:val="center"/>
        <w:rPr>
          <w:rFonts w:ascii="Garamond" w:eastAsia="研澤古印體" w:hAnsi="Garamond"/>
          <w:sz w:val="28"/>
        </w:rPr>
      </w:pPr>
      <w:r>
        <w:rPr>
          <w:rFonts w:ascii="Garamond" w:eastAsia="研澤古印體" w:hAnsi="Garamond" w:hint="eastAsia"/>
          <w:sz w:val="28"/>
        </w:rPr>
        <w:t>都市空間安全論述</w:t>
      </w:r>
    </w:p>
    <w:p w:rsidR="0030761A" w:rsidRDefault="0030761A" w:rsidP="0030761A">
      <w:pPr>
        <w:pStyle w:val="Normal"/>
        <w:tabs>
          <w:tab w:val="clear" w:pos="5942"/>
          <w:tab w:val="right" w:leader="dot" w:pos="7380"/>
        </w:tabs>
        <w:autoSpaceDE w:val="0"/>
        <w:autoSpaceDN w:val="0"/>
        <w:spacing w:before="200"/>
        <w:ind w:right="-45"/>
        <w:textAlignment w:val="bottom"/>
        <w:rPr>
          <w:rFonts w:ascii="Garamond" w:eastAsia="華康中楷體" w:hAnsi="Garamond"/>
        </w:rPr>
      </w:pPr>
      <w:r>
        <w:rPr>
          <w:rFonts w:ascii="Garamond" w:eastAsia="華康特粗明體" w:hAnsi="Garamond" w:hint="eastAsia"/>
          <w:sz w:val="26"/>
        </w:rPr>
        <w:t>公共與私人領域的社會控制過程</w:t>
      </w:r>
      <w:r>
        <w:rPr>
          <w:rFonts w:ascii="Garamond" w:eastAsia="華康特粗明體" w:hAnsi="Garamond"/>
          <w:sz w:val="26"/>
        </w:rPr>
        <w:tab/>
      </w:r>
      <w:r>
        <w:rPr>
          <w:rFonts w:ascii="華康中楷體" w:eastAsia="華康中楷體" w:hAnsi="Garamond" w:hint="eastAsia"/>
        </w:rPr>
        <w:t>殷寶寧譯寫</w:t>
      </w:r>
      <w:r>
        <w:rPr>
          <w:rFonts w:ascii="Garamond" w:eastAsia="華康中楷體" w:hAnsi="Garamond"/>
        </w:rPr>
        <w:tab/>
        <w:t>81</w:t>
      </w:r>
    </w:p>
    <w:p w:rsidR="0030761A" w:rsidRDefault="0030761A" w:rsidP="0030761A">
      <w:pPr>
        <w:pStyle w:val="Normal"/>
        <w:tabs>
          <w:tab w:val="clear" w:pos="5942"/>
          <w:tab w:val="right" w:leader="dot" w:pos="7380"/>
        </w:tabs>
        <w:autoSpaceDE w:val="0"/>
        <w:autoSpaceDN w:val="0"/>
        <w:spacing w:before="200"/>
        <w:ind w:right="-45"/>
        <w:textAlignment w:val="bottom"/>
        <w:rPr>
          <w:rFonts w:ascii="Garamond" w:eastAsia="華康中楷體" w:hAnsi="Garamond"/>
        </w:rPr>
      </w:pPr>
      <w:r>
        <w:rPr>
          <w:rFonts w:ascii="Garamond" w:eastAsia="華康特粗明體" w:hAnsi="Garamond" w:hint="eastAsia"/>
          <w:sz w:val="26"/>
        </w:rPr>
        <w:t>空間、性暴力與社會控制</w:t>
      </w:r>
      <w:r>
        <w:rPr>
          <w:rFonts w:ascii="Garamond" w:eastAsia="華康特粗明體" w:hAnsi="Garamond"/>
          <w:sz w:val="26"/>
        </w:rPr>
        <w:tab/>
      </w:r>
      <w:r>
        <w:rPr>
          <w:rFonts w:ascii="華康中楷體" w:eastAsia="華康中楷體" w:hAnsi="Garamond" w:hint="eastAsia"/>
        </w:rPr>
        <w:t>程衛東譯寫</w:t>
      </w:r>
      <w:r>
        <w:rPr>
          <w:rFonts w:ascii="Garamond" w:eastAsia="華康中明體" w:hAnsi="Garamond"/>
          <w:sz w:val="20"/>
        </w:rPr>
        <w:tab/>
      </w:r>
      <w:r>
        <w:rPr>
          <w:rFonts w:ascii="Garamond" w:eastAsia="華康中楷體" w:hAnsi="Garamond"/>
        </w:rPr>
        <w:t>100</w:t>
      </w:r>
    </w:p>
    <w:p w:rsidR="0030761A" w:rsidRDefault="0030761A" w:rsidP="0030761A">
      <w:pPr>
        <w:pStyle w:val="Normal"/>
        <w:tabs>
          <w:tab w:val="clear" w:pos="5942"/>
          <w:tab w:val="right" w:leader="dot" w:pos="7380"/>
        </w:tabs>
        <w:autoSpaceDE w:val="0"/>
        <w:autoSpaceDN w:val="0"/>
        <w:spacing w:before="200"/>
        <w:ind w:right="-45"/>
        <w:textAlignment w:val="bottom"/>
        <w:rPr>
          <w:rFonts w:ascii="Garamond" w:eastAsia="華康中楷體" w:hAnsi="Garamond"/>
        </w:rPr>
      </w:pPr>
      <w:r>
        <w:rPr>
          <w:rFonts w:ascii="Garamond" w:eastAsia="華康特粗明體" w:hAnsi="Garamond" w:hint="eastAsia"/>
          <w:sz w:val="26"/>
        </w:rPr>
        <w:t>在好男人與壞男人夾殺下的女人</w:t>
      </w:r>
      <w:r>
        <w:rPr>
          <w:rFonts w:ascii="Garamond" w:eastAsia="華康特粗明體" w:hAnsi="Garamond"/>
          <w:sz w:val="26"/>
        </w:rPr>
        <w:tab/>
      </w:r>
      <w:r>
        <w:rPr>
          <w:rFonts w:ascii="華康中楷體" w:eastAsia="華康中楷體" w:hAnsi="Garamond" w:hint="eastAsia"/>
        </w:rPr>
        <w:t>畢恒達</w:t>
      </w:r>
      <w:r>
        <w:rPr>
          <w:rFonts w:ascii="Garamond" w:eastAsia="華康中明體" w:hAnsi="Garamond"/>
          <w:sz w:val="20"/>
        </w:rPr>
        <w:tab/>
      </w:r>
      <w:r>
        <w:rPr>
          <w:rFonts w:ascii="Garamond" w:eastAsia="華康中楷體" w:hAnsi="Garamond"/>
        </w:rPr>
        <w:t>116</w:t>
      </w:r>
    </w:p>
    <w:p w:rsidR="0030761A" w:rsidRDefault="0030761A" w:rsidP="0030761A">
      <w:pPr>
        <w:pStyle w:val="Normal"/>
        <w:tabs>
          <w:tab w:val="clear" w:pos="5942"/>
          <w:tab w:val="right" w:leader="dot" w:pos="7380"/>
        </w:tabs>
        <w:autoSpaceDE w:val="0"/>
        <w:autoSpaceDN w:val="0"/>
        <w:spacing w:before="200"/>
        <w:ind w:right="-45"/>
        <w:textAlignment w:val="bottom"/>
        <w:rPr>
          <w:rFonts w:ascii="Garamond" w:eastAsia="華康中楷體" w:hAnsi="Garamond"/>
        </w:rPr>
      </w:pPr>
      <w:r>
        <w:rPr>
          <w:rFonts w:ascii="Garamond" w:eastAsia="華康特粗明體" w:hAnsi="Garamond" w:hint="eastAsia"/>
          <w:sz w:val="26"/>
        </w:rPr>
        <w:t>暴力、女性與新聞媒體</w:t>
      </w:r>
      <w:r>
        <w:rPr>
          <w:rFonts w:ascii="Garamond" w:eastAsia="華康特粗明體" w:hAnsi="Garamond"/>
          <w:sz w:val="26"/>
        </w:rPr>
        <w:tab/>
      </w:r>
      <w:r>
        <w:rPr>
          <w:rFonts w:ascii="華康中楷體" w:eastAsia="華康中楷體" w:hAnsi="Garamond" w:hint="eastAsia"/>
        </w:rPr>
        <w:t>陳裕文</w:t>
      </w:r>
      <w:r>
        <w:rPr>
          <w:rFonts w:ascii="Garamond" w:eastAsia="華康中明體" w:hAnsi="Garamond"/>
          <w:sz w:val="20"/>
        </w:rPr>
        <w:tab/>
      </w:r>
      <w:r>
        <w:rPr>
          <w:rFonts w:ascii="Garamond" w:eastAsia="華康中楷體" w:hAnsi="Garamond"/>
        </w:rPr>
        <w:t>118</w:t>
      </w:r>
    </w:p>
    <w:p w:rsidR="0030761A" w:rsidRDefault="0030761A" w:rsidP="0030761A">
      <w:pPr>
        <w:pStyle w:val="Normal"/>
        <w:tabs>
          <w:tab w:val="clear" w:pos="5942"/>
          <w:tab w:val="right" w:leader="dot" w:pos="7380"/>
        </w:tabs>
        <w:autoSpaceDE w:val="0"/>
        <w:autoSpaceDN w:val="0"/>
        <w:spacing w:before="200"/>
        <w:ind w:right="-45"/>
        <w:textAlignment w:val="bottom"/>
        <w:rPr>
          <w:rFonts w:ascii="Garamond" w:eastAsia="華康中楷體" w:hAnsi="Garamond"/>
        </w:rPr>
      </w:pPr>
      <w:r>
        <w:rPr>
          <w:rFonts w:ascii="Garamond" w:eastAsia="華康特粗明體" w:hAnsi="Garamond" w:hint="eastAsia"/>
          <w:sz w:val="26"/>
        </w:rPr>
        <w:t>洛杉磯堡壘─都市空間的軍事化</w:t>
      </w:r>
      <w:r>
        <w:rPr>
          <w:rFonts w:ascii="Garamond" w:eastAsia="華康特粗明體" w:hAnsi="Garamond"/>
          <w:sz w:val="26"/>
        </w:rPr>
        <w:tab/>
      </w:r>
      <w:r>
        <w:rPr>
          <w:rFonts w:ascii="華康中楷體" w:eastAsia="華康中楷體" w:hAnsi="Garamond" w:hint="eastAsia"/>
        </w:rPr>
        <w:t>黃麗玲譯寫</w:t>
      </w:r>
      <w:r>
        <w:rPr>
          <w:rFonts w:ascii="Garamond" w:eastAsia="華康中明體" w:hAnsi="Garamond"/>
          <w:sz w:val="20"/>
        </w:rPr>
        <w:tab/>
      </w:r>
      <w:r>
        <w:rPr>
          <w:rFonts w:ascii="Garamond" w:eastAsia="華康中楷體" w:hAnsi="Garamond"/>
        </w:rPr>
        <w:t>140</w:t>
      </w:r>
    </w:p>
    <w:p w:rsidR="0030761A" w:rsidRDefault="0030761A" w:rsidP="0030761A">
      <w:pPr>
        <w:pStyle w:val="Normal"/>
        <w:tabs>
          <w:tab w:val="clear" w:pos="5942"/>
          <w:tab w:val="right" w:leader="dot" w:pos="7380"/>
        </w:tabs>
        <w:autoSpaceDE w:val="0"/>
        <w:autoSpaceDN w:val="0"/>
        <w:spacing w:before="200"/>
        <w:ind w:right="-45"/>
        <w:textAlignment w:val="bottom"/>
        <w:rPr>
          <w:rFonts w:ascii="Garamond" w:eastAsia="華康中楷體" w:hAnsi="Garamond"/>
        </w:rPr>
      </w:pPr>
      <w:r>
        <w:rPr>
          <w:rFonts w:ascii="Garamond" w:eastAsia="華康特粗明體" w:hAnsi="Garamond" w:hint="eastAsia"/>
          <w:sz w:val="26"/>
        </w:rPr>
        <w:t>領域線索和防禦空間理論</w:t>
      </w:r>
      <w:r>
        <w:rPr>
          <w:rFonts w:ascii="Garamond" w:eastAsia="華康特粗明體" w:hAnsi="Garamond"/>
          <w:sz w:val="26"/>
        </w:rPr>
        <w:tab/>
      </w:r>
      <w:r>
        <w:rPr>
          <w:rFonts w:ascii="華康中楷體" w:eastAsia="華康中楷體" w:hAnsi="Garamond" w:hint="eastAsia"/>
        </w:rPr>
        <w:t>唐筱雯譯寫</w:t>
      </w:r>
      <w:r>
        <w:rPr>
          <w:rFonts w:ascii="Garamond" w:eastAsia="華康中明體" w:hAnsi="Garamond"/>
          <w:sz w:val="20"/>
        </w:rPr>
        <w:tab/>
      </w:r>
      <w:r>
        <w:rPr>
          <w:rFonts w:ascii="Garamond" w:eastAsia="華康中楷體" w:hAnsi="Garamond"/>
        </w:rPr>
        <w:t>158</w:t>
      </w:r>
    </w:p>
    <w:p w:rsidR="0030761A" w:rsidRDefault="0030761A" w:rsidP="0030761A">
      <w:pPr>
        <w:pStyle w:val="Normal"/>
        <w:tabs>
          <w:tab w:val="clear" w:pos="5942"/>
          <w:tab w:val="right" w:leader="dot" w:pos="7380"/>
        </w:tabs>
        <w:autoSpaceDE w:val="0"/>
        <w:autoSpaceDN w:val="0"/>
        <w:spacing w:before="200"/>
        <w:ind w:right="-45"/>
        <w:textAlignment w:val="bottom"/>
        <w:rPr>
          <w:rFonts w:ascii="Garamond" w:eastAsia="華康中楷體" w:hAnsi="Garamond"/>
        </w:rPr>
      </w:pPr>
      <w:r>
        <w:rPr>
          <w:rFonts w:ascii="Garamond" w:eastAsia="華康特粗明體" w:hAnsi="Garamond" w:hint="eastAsia"/>
          <w:sz w:val="26"/>
        </w:rPr>
        <w:t>居家遭小偷的經驗</w:t>
      </w:r>
      <w:r>
        <w:rPr>
          <w:rFonts w:ascii="Garamond" w:eastAsia="華康特粗明體" w:hAnsi="Garamond"/>
          <w:sz w:val="26"/>
        </w:rPr>
        <w:tab/>
      </w:r>
      <w:r>
        <w:rPr>
          <w:rFonts w:ascii="華康中楷體" w:eastAsia="華康中楷體" w:hAnsi="Garamond" w:hint="eastAsia"/>
        </w:rPr>
        <w:t>吳瑾嫣譯寫</w:t>
      </w:r>
      <w:r>
        <w:rPr>
          <w:rFonts w:ascii="Garamond" w:eastAsia="華康中明體" w:hAnsi="Garamond"/>
          <w:sz w:val="20"/>
        </w:rPr>
        <w:tab/>
      </w:r>
      <w:r>
        <w:rPr>
          <w:rFonts w:ascii="Garamond" w:eastAsia="華康中楷體" w:hAnsi="Garamond"/>
        </w:rPr>
        <w:t>166</w:t>
      </w:r>
    </w:p>
    <w:p w:rsidR="0030761A" w:rsidRDefault="0030761A" w:rsidP="0030761A">
      <w:pPr>
        <w:rPr>
          <w:rFonts w:ascii="Garamond" w:hAnsi="Garamond"/>
        </w:rPr>
      </w:pPr>
      <w:r>
        <w:rPr>
          <w:rFonts w:ascii="Garamond" w:hAnsi="Garamond"/>
        </w:rPr>
        <w:br w:type="page"/>
      </w:r>
    </w:p>
    <w:p w:rsidR="0030761A" w:rsidRDefault="0030761A" w:rsidP="0030761A">
      <w:pPr>
        <w:shd w:val="solid" w:color="auto" w:fill="auto"/>
        <w:spacing w:before="120"/>
        <w:ind w:right="5160"/>
        <w:jc w:val="center"/>
        <w:rPr>
          <w:rFonts w:ascii="Garamond" w:eastAsia="研澤古印體" w:hAnsi="Garamond"/>
          <w:sz w:val="28"/>
        </w:rPr>
      </w:pPr>
      <w:r>
        <w:rPr>
          <w:rFonts w:ascii="Garamond" w:eastAsia="研澤古印體" w:hAnsi="Garamond" w:hint="eastAsia"/>
          <w:sz w:val="28"/>
        </w:rPr>
        <w:lastRenderedPageBreak/>
        <w:t>校園危險地圖</w:t>
      </w:r>
    </w:p>
    <w:p w:rsidR="0030761A" w:rsidRDefault="0030761A" w:rsidP="0030761A">
      <w:pPr>
        <w:pStyle w:val="Normal"/>
        <w:tabs>
          <w:tab w:val="clear" w:pos="5942"/>
          <w:tab w:val="right" w:leader="dot" w:pos="7380"/>
        </w:tabs>
        <w:autoSpaceDE w:val="0"/>
        <w:autoSpaceDN w:val="0"/>
        <w:spacing w:before="200"/>
        <w:ind w:right="-45"/>
        <w:textAlignment w:val="bottom"/>
        <w:rPr>
          <w:rFonts w:ascii="Garamond" w:eastAsia="華康中楷體" w:hAnsi="Garamond"/>
        </w:rPr>
      </w:pPr>
      <w:r>
        <w:rPr>
          <w:rFonts w:ascii="Garamond" w:eastAsia="華康特粗明體" w:hAnsi="Garamond" w:hint="eastAsia"/>
          <w:sz w:val="26"/>
        </w:rPr>
        <w:t>淡江校園中女性認知的恐怖地點</w:t>
      </w:r>
      <w:r>
        <w:rPr>
          <w:rFonts w:ascii="Garamond" w:eastAsia="華康特粗明體" w:hAnsi="Garamond"/>
          <w:sz w:val="26"/>
        </w:rPr>
        <w:tab/>
      </w:r>
      <w:r>
        <w:rPr>
          <w:rFonts w:ascii="華康中楷體" w:eastAsia="華康中楷體" w:hAnsi="Garamond" w:hint="eastAsia"/>
        </w:rPr>
        <w:t>徐玉姈、陳威志</w:t>
      </w:r>
      <w:r>
        <w:rPr>
          <w:rFonts w:ascii="Garamond" w:eastAsia="華康中楷體" w:hAnsi="Garamond"/>
        </w:rPr>
        <w:tab/>
        <w:t>173</w:t>
      </w:r>
    </w:p>
    <w:p w:rsidR="0030761A" w:rsidRDefault="0030761A" w:rsidP="0030761A">
      <w:pPr>
        <w:pStyle w:val="Normal"/>
        <w:tabs>
          <w:tab w:val="clear" w:pos="5942"/>
          <w:tab w:val="right" w:leader="dot" w:pos="7380"/>
        </w:tabs>
        <w:autoSpaceDE w:val="0"/>
        <w:autoSpaceDN w:val="0"/>
        <w:spacing w:before="200"/>
        <w:ind w:right="-45"/>
        <w:textAlignment w:val="bottom"/>
        <w:rPr>
          <w:rFonts w:ascii="Garamond" w:eastAsia="華康中楷體" w:hAnsi="Garamond"/>
        </w:rPr>
      </w:pPr>
      <w:r>
        <w:rPr>
          <w:rFonts w:ascii="Garamond" w:eastAsia="華康特粗明體" w:hAnsi="Garamond" w:hint="eastAsia"/>
          <w:sz w:val="26"/>
        </w:rPr>
        <w:t>婦女對於校園性侵害恐懼之概念化</w:t>
      </w:r>
      <w:r>
        <w:rPr>
          <w:rFonts w:ascii="Garamond" w:eastAsia="華康特粗明體" w:hAnsi="Garamond"/>
          <w:sz w:val="26"/>
        </w:rPr>
        <w:tab/>
      </w:r>
      <w:r>
        <w:rPr>
          <w:rFonts w:ascii="華康中楷體" w:eastAsia="華康中楷體" w:hAnsi="Garamond" w:hint="eastAsia"/>
        </w:rPr>
        <w:t>陳怡君譯寫</w:t>
      </w:r>
      <w:r>
        <w:rPr>
          <w:rFonts w:ascii="Garamond" w:eastAsia="華康中明體" w:hAnsi="Garamond"/>
        </w:rPr>
        <w:tab/>
      </w:r>
      <w:r>
        <w:rPr>
          <w:rFonts w:ascii="Garamond" w:eastAsia="華康中楷體" w:hAnsi="Garamond"/>
        </w:rPr>
        <w:t>224</w:t>
      </w:r>
    </w:p>
    <w:p w:rsidR="0030761A" w:rsidRDefault="0030761A" w:rsidP="0030761A">
      <w:pPr>
        <w:pStyle w:val="Normal"/>
        <w:tabs>
          <w:tab w:val="clear" w:pos="5942"/>
          <w:tab w:val="right" w:leader="dot" w:pos="7380"/>
        </w:tabs>
        <w:autoSpaceDE w:val="0"/>
        <w:autoSpaceDN w:val="0"/>
        <w:spacing w:before="200"/>
        <w:ind w:right="-45"/>
        <w:textAlignment w:val="bottom"/>
        <w:rPr>
          <w:rFonts w:ascii="Garamond" w:eastAsia="華康中楷體" w:hAnsi="Garamond"/>
        </w:rPr>
      </w:pPr>
      <w:r>
        <w:rPr>
          <w:rFonts w:ascii="Garamond" w:eastAsia="華康特粗明體" w:hAnsi="Garamond" w:hint="eastAsia"/>
          <w:sz w:val="26"/>
        </w:rPr>
        <w:t>性暴力恐懼與校園空間</w:t>
      </w:r>
      <w:r>
        <w:rPr>
          <w:rFonts w:ascii="Garamond" w:eastAsia="華康特粗明體" w:hAnsi="Garamond"/>
          <w:sz w:val="26"/>
        </w:rPr>
        <w:tab/>
      </w:r>
      <w:r>
        <w:rPr>
          <w:rFonts w:ascii="華康中楷體" w:eastAsia="華康中楷體" w:hAnsi="Garamond" w:hint="eastAsia"/>
        </w:rPr>
        <w:t>羅於陵、柏蘭芝、孫瑞穗、顏亮一</w:t>
      </w:r>
      <w:r>
        <w:rPr>
          <w:rFonts w:ascii="Garamond" w:eastAsia="華康中明體" w:hAnsi="Garamond"/>
          <w:sz w:val="20"/>
        </w:rPr>
        <w:tab/>
      </w:r>
      <w:r>
        <w:rPr>
          <w:rFonts w:ascii="Garamond" w:eastAsia="華康中楷體" w:hAnsi="Garamond"/>
        </w:rPr>
        <w:t>235</w:t>
      </w:r>
    </w:p>
    <w:p w:rsidR="0030761A" w:rsidRDefault="0030761A" w:rsidP="0030761A">
      <w:pPr>
        <w:pStyle w:val="Normal"/>
        <w:tabs>
          <w:tab w:val="clear" w:pos="5942"/>
          <w:tab w:val="right" w:leader="dot" w:pos="7380"/>
        </w:tabs>
        <w:autoSpaceDE w:val="0"/>
        <w:autoSpaceDN w:val="0"/>
        <w:spacing w:before="200"/>
        <w:ind w:right="-45"/>
        <w:textAlignment w:val="bottom"/>
        <w:rPr>
          <w:rFonts w:ascii="Garamond" w:eastAsia="華康中楷體" w:hAnsi="Garamond"/>
        </w:rPr>
      </w:pPr>
      <w:r>
        <w:rPr>
          <w:rFonts w:ascii="Garamond" w:eastAsia="華康特粗明體" w:hAnsi="Garamond" w:hint="eastAsia"/>
          <w:sz w:val="26"/>
        </w:rPr>
        <w:t>還我夜間行走權！</w:t>
      </w:r>
      <w:r>
        <w:rPr>
          <w:rFonts w:ascii="Garamond" w:eastAsia="華康特粗明體" w:hAnsi="Garamond"/>
          <w:sz w:val="26"/>
        </w:rPr>
        <w:tab/>
      </w:r>
      <w:r>
        <w:rPr>
          <w:rFonts w:ascii="華康中楷體" w:eastAsia="華康中楷體" w:hAnsi="Garamond" w:hint="eastAsia"/>
        </w:rPr>
        <w:t>清大夜間飛行工作小組</w:t>
      </w:r>
      <w:r>
        <w:rPr>
          <w:rFonts w:ascii="Garamond" w:eastAsia="華康中明體" w:hAnsi="Garamond"/>
        </w:rPr>
        <w:tab/>
      </w:r>
      <w:r>
        <w:rPr>
          <w:rFonts w:ascii="Garamond" w:eastAsia="華康中楷體" w:hAnsi="Garamond"/>
        </w:rPr>
        <w:t>246</w:t>
      </w:r>
    </w:p>
    <w:p w:rsidR="0030761A" w:rsidRDefault="0030761A" w:rsidP="0030761A">
      <w:pPr>
        <w:pStyle w:val="Normal"/>
        <w:tabs>
          <w:tab w:val="clear" w:pos="5942"/>
          <w:tab w:val="right" w:leader="dot" w:pos="7380"/>
        </w:tabs>
        <w:autoSpaceDE w:val="0"/>
        <w:autoSpaceDN w:val="0"/>
        <w:spacing w:before="200"/>
        <w:ind w:right="-45"/>
        <w:textAlignment w:val="bottom"/>
        <w:rPr>
          <w:rFonts w:ascii="Garamond" w:eastAsia="華康中楷體" w:hAnsi="Garamond"/>
          <w:sz w:val="20"/>
        </w:rPr>
      </w:pPr>
    </w:p>
    <w:p w:rsidR="0030761A" w:rsidRDefault="0030761A" w:rsidP="0030761A">
      <w:pPr>
        <w:shd w:val="solid" w:color="auto" w:fill="auto"/>
        <w:spacing w:before="240"/>
        <w:ind w:right="5160"/>
        <w:jc w:val="center"/>
        <w:rPr>
          <w:rFonts w:ascii="Garamond" w:eastAsia="研澤古印體" w:hAnsi="Garamond"/>
          <w:sz w:val="28"/>
        </w:rPr>
      </w:pPr>
      <w:r>
        <w:rPr>
          <w:rFonts w:ascii="Garamond" w:eastAsia="研澤古印體" w:hAnsi="Garamond" w:hint="eastAsia"/>
          <w:sz w:val="28"/>
        </w:rPr>
        <w:t>女性人身安全體驗</w:t>
      </w:r>
    </w:p>
    <w:p w:rsidR="0030761A" w:rsidRDefault="0030761A" w:rsidP="0030761A">
      <w:pPr>
        <w:pStyle w:val="Normal"/>
        <w:tabs>
          <w:tab w:val="clear" w:pos="5942"/>
          <w:tab w:val="right" w:leader="dot" w:pos="7380"/>
        </w:tabs>
        <w:autoSpaceDE w:val="0"/>
        <w:autoSpaceDN w:val="0"/>
        <w:spacing w:before="200"/>
        <w:ind w:right="-45"/>
        <w:textAlignment w:val="bottom"/>
        <w:rPr>
          <w:rFonts w:ascii="Garamond" w:eastAsia="華康特粗明體" w:hAnsi="Garamond"/>
          <w:sz w:val="26"/>
        </w:rPr>
      </w:pPr>
      <w:r>
        <w:rPr>
          <w:rFonts w:ascii="Garamond" w:eastAsia="華康特粗明體" w:hAnsi="Garamond" w:hint="eastAsia"/>
          <w:sz w:val="26"/>
        </w:rPr>
        <w:t>都市女性之公共空間人身安全</w:t>
      </w:r>
      <w:r>
        <w:rPr>
          <w:rFonts w:ascii="Garamond" w:eastAsia="華康特粗明體" w:hAnsi="Garamond"/>
          <w:sz w:val="26"/>
        </w:rPr>
        <w:tab/>
      </w:r>
      <w:r>
        <w:rPr>
          <w:rFonts w:ascii="華康中楷體" w:eastAsia="華康中楷體" w:hAnsi="Garamond" w:hint="eastAsia"/>
        </w:rPr>
        <w:t>陳怡君</w:t>
      </w:r>
      <w:r>
        <w:rPr>
          <w:rFonts w:ascii="Garamond" w:eastAsia="華康特粗明體" w:hAnsi="Garamond"/>
          <w:sz w:val="26"/>
        </w:rPr>
        <w:tab/>
      </w:r>
      <w:r>
        <w:rPr>
          <w:rFonts w:ascii="Garamond" w:eastAsia="華康中楷體" w:hAnsi="Garamond"/>
        </w:rPr>
        <w:t>252</w:t>
      </w:r>
    </w:p>
    <w:p w:rsidR="0030761A" w:rsidRDefault="0030761A" w:rsidP="0030761A">
      <w:pPr>
        <w:pStyle w:val="Normal"/>
        <w:tabs>
          <w:tab w:val="clear" w:pos="5942"/>
          <w:tab w:val="right" w:leader="dot" w:pos="7380"/>
        </w:tabs>
        <w:autoSpaceDE w:val="0"/>
        <w:autoSpaceDN w:val="0"/>
        <w:spacing w:before="200"/>
        <w:ind w:right="-45"/>
        <w:textAlignment w:val="bottom"/>
        <w:rPr>
          <w:rFonts w:ascii="Garamond" w:eastAsia="華康中楷體" w:hAnsi="Garamond"/>
        </w:rPr>
      </w:pPr>
      <w:r>
        <w:rPr>
          <w:rFonts w:ascii="Garamond" w:eastAsia="華康特粗明體" w:hAnsi="Garamond" w:hint="eastAsia"/>
          <w:sz w:val="26"/>
        </w:rPr>
        <w:t>婦女與公共空間─公車上的性騷擾</w:t>
      </w:r>
      <w:r>
        <w:rPr>
          <w:rFonts w:ascii="Garamond" w:eastAsia="華康特粗明體" w:hAnsi="Garamond"/>
          <w:sz w:val="26"/>
        </w:rPr>
        <w:tab/>
      </w:r>
      <w:r>
        <w:rPr>
          <w:rFonts w:ascii="華康中楷體" w:eastAsia="華康中楷體" w:hAnsi="Garamond" w:hint="eastAsia"/>
        </w:rPr>
        <w:t>王淑芬</w:t>
      </w:r>
      <w:r>
        <w:rPr>
          <w:rFonts w:ascii="Garamond" w:eastAsia="華康中明體" w:hAnsi="Garamond"/>
          <w:sz w:val="20"/>
        </w:rPr>
        <w:tab/>
      </w:r>
      <w:r>
        <w:rPr>
          <w:rFonts w:ascii="Garamond" w:eastAsia="華康中楷體" w:hAnsi="Garamond"/>
        </w:rPr>
        <w:t>275</w:t>
      </w:r>
    </w:p>
    <w:p w:rsidR="0030761A" w:rsidRDefault="0030761A" w:rsidP="0030761A">
      <w:pPr>
        <w:pStyle w:val="Normal"/>
        <w:tabs>
          <w:tab w:val="clear" w:pos="5942"/>
          <w:tab w:val="right" w:leader="dot" w:pos="7380"/>
        </w:tabs>
        <w:autoSpaceDE w:val="0"/>
        <w:autoSpaceDN w:val="0"/>
        <w:spacing w:before="200"/>
        <w:ind w:right="-45"/>
        <w:textAlignment w:val="bottom"/>
        <w:rPr>
          <w:rFonts w:ascii="Garamond" w:eastAsia="華康中明體" w:hAnsi="Garamond"/>
        </w:rPr>
      </w:pPr>
      <w:r>
        <w:rPr>
          <w:rFonts w:ascii="Garamond" w:eastAsia="華康特粗明體" w:hAnsi="Garamond" w:hint="eastAsia"/>
          <w:sz w:val="26"/>
        </w:rPr>
        <w:t>車上有狼！公車上的性騷擾</w:t>
      </w:r>
      <w:r>
        <w:rPr>
          <w:rFonts w:ascii="Garamond" w:eastAsia="華康特粗明體" w:hAnsi="Garamond"/>
          <w:sz w:val="26"/>
        </w:rPr>
        <w:tab/>
      </w:r>
      <w:r>
        <w:rPr>
          <w:rFonts w:ascii="華康中楷體" w:eastAsia="華康中楷體" w:hAnsi="Garamond" w:hint="eastAsia"/>
        </w:rPr>
        <w:t>畢恒達</w:t>
      </w:r>
      <w:r>
        <w:rPr>
          <w:rFonts w:ascii="Garamond" w:eastAsia="華康中明體" w:hAnsi="Garamond"/>
          <w:sz w:val="20"/>
        </w:rPr>
        <w:tab/>
      </w:r>
      <w:r>
        <w:rPr>
          <w:rFonts w:ascii="Garamond" w:eastAsia="華康中楷體" w:hAnsi="Garamond"/>
        </w:rPr>
        <w:t>282</w:t>
      </w:r>
    </w:p>
    <w:p w:rsidR="0030761A" w:rsidRDefault="0030761A" w:rsidP="0030761A">
      <w:pPr>
        <w:pStyle w:val="Normal"/>
        <w:tabs>
          <w:tab w:val="clear" w:pos="5942"/>
          <w:tab w:val="right" w:leader="dot" w:pos="7380"/>
        </w:tabs>
        <w:autoSpaceDE w:val="0"/>
        <w:autoSpaceDN w:val="0"/>
        <w:spacing w:before="200"/>
        <w:ind w:right="-45"/>
        <w:textAlignment w:val="bottom"/>
        <w:rPr>
          <w:rFonts w:ascii="Garamond" w:eastAsia="華康特粗明體" w:hAnsi="Garamond"/>
          <w:sz w:val="26"/>
        </w:rPr>
      </w:pPr>
      <w:r>
        <w:rPr>
          <w:rFonts w:ascii="Garamond" w:eastAsia="華康特粗明體" w:hAnsi="Garamond" w:hint="eastAsia"/>
          <w:sz w:val="26"/>
        </w:rPr>
        <w:t>女人開車，遜？</w:t>
      </w:r>
      <w:r>
        <w:rPr>
          <w:rFonts w:ascii="Garamond" w:eastAsia="華康中明體" w:hAnsi="Garamond"/>
        </w:rPr>
        <w:tab/>
      </w:r>
      <w:r>
        <w:rPr>
          <w:rFonts w:ascii="華康中楷體" w:eastAsia="華康中楷體" w:hAnsi="Garamond" w:hint="eastAsia"/>
        </w:rPr>
        <w:t>畢恒達</w:t>
      </w:r>
      <w:r>
        <w:rPr>
          <w:rFonts w:ascii="Garamond" w:eastAsia="華康中明體" w:hAnsi="Garamond"/>
          <w:sz w:val="20"/>
        </w:rPr>
        <w:tab/>
      </w:r>
      <w:r>
        <w:rPr>
          <w:rFonts w:ascii="Garamond" w:eastAsia="華康中楷體" w:hAnsi="Garamond"/>
        </w:rPr>
        <w:t>285</w:t>
      </w:r>
    </w:p>
    <w:p w:rsidR="0030761A" w:rsidRDefault="0030761A" w:rsidP="0030761A">
      <w:pPr>
        <w:pStyle w:val="Normal"/>
        <w:tabs>
          <w:tab w:val="clear" w:pos="5942"/>
          <w:tab w:val="right" w:leader="dot" w:pos="7380"/>
        </w:tabs>
        <w:autoSpaceDE w:val="0"/>
        <w:autoSpaceDN w:val="0"/>
        <w:spacing w:before="200"/>
        <w:ind w:right="-45"/>
        <w:textAlignment w:val="bottom"/>
        <w:rPr>
          <w:rFonts w:ascii="Garamond" w:eastAsia="華康中楷體" w:hAnsi="Garamond"/>
        </w:rPr>
      </w:pPr>
      <w:r>
        <w:rPr>
          <w:rFonts w:ascii="Garamond" w:eastAsia="華康特粗明體" w:hAnsi="Garamond" w:hint="eastAsia"/>
          <w:sz w:val="26"/>
        </w:rPr>
        <w:t>性騷擾經驗談</w:t>
      </w:r>
      <w:r>
        <w:rPr>
          <w:rFonts w:ascii="Garamond" w:eastAsia="華康特粗明體" w:hAnsi="Garamond"/>
          <w:sz w:val="26"/>
        </w:rPr>
        <w:tab/>
      </w:r>
      <w:r>
        <w:rPr>
          <w:rFonts w:ascii="華康中楷體" w:eastAsia="華康中楷體" w:hAnsi="Garamond" w:hint="eastAsia"/>
        </w:rPr>
        <w:t>過來人</w:t>
      </w:r>
      <w:r>
        <w:rPr>
          <w:rFonts w:ascii="Garamond" w:eastAsia="華康中楷體" w:hAnsi="Garamond"/>
        </w:rPr>
        <w:tab/>
        <w:t>292</w:t>
      </w:r>
    </w:p>
    <w:p w:rsidR="0030761A" w:rsidRDefault="0030761A" w:rsidP="0030761A">
      <w:pPr>
        <w:pStyle w:val="Normal"/>
        <w:tabs>
          <w:tab w:val="clear" w:pos="5942"/>
          <w:tab w:val="right" w:leader="dot" w:pos="7380"/>
        </w:tabs>
        <w:autoSpaceDE w:val="0"/>
        <w:autoSpaceDN w:val="0"/>
        <w:spacing w:before="200"/>
        <w:ind w:right="-45"/>
        <w:textAlignment w:val="bottom"/>
        <w:rPr>
          <w:rFonts w:ascii="Garamond" w:eastAsia="華康中楷體" w:hAnsi="Garamond"/>
        </w:rPr>
      </w:pPr>
      <w:r>
        <w:rPr>
          <w:rFonts w:ascii="Garamond" w:eastAsia="華康特粗明體" w:hAnsi="Garamond" w:hint="eastAsia"/>
          <w:sz w:val="26"/>
        </w:rPr>
        <w:t>當女人與公共空間相遇</w:t>
      </w:r>
      <w:r>
        <w:rPr>
          <w:rFonts w:ascii="Garamond" w:eastAsia="華康中明體" w:hAnsi="Garamond"/>
        </w:rPr>
        <w:tab/>
      </w:r>
      <w:r>
        <w:rPr>
          <w:rFonts w:ascii="華康中楷體" w:eastAsia="華康中楷體" w:hAnsi="Garamond" w:hint="eastAsia"/>
        </w:rPr>
        <w:t>楊長苓</w:t>
      </w:r>
      <w:r>
        <w:rPr>
          <w:rFonts w:ascii="Garamond" w:eastAsia="華康中明體" w:hAnsi="Garamond"/>
          <w:sz w:val="20"/>
        </w:rPr>
        <w:tab/>
      </w:r>
      <w:r>
        <w:rPr>
          <w:rFonts w:ascii="Garamond" w:eastAsia="華康中楷體" w:hAnsi="Garamond"/>
        </w:rPr>
        <w:t>296</w:t>
      </w:r>
    </w:p>
    <w:p w:rsidR="0030761A" w:rsidRDefault="0030761A" w:rsidP="0030761A">
      <w:pPr>
        <w:pStyle w:val="Normal"/>
        <w:tabs>
          <w:tab w:val="clear" w:pos="5942"/>
          <w:tab w:val="right" w:leader="dot" w:pos="7380"/>
        </w:tabs>
        <w:autoSpaceDE w:val="0"/>
        <w:autoSpaceDN w:val="0"/>
        <w:spacing w:before="200"/>
        <w:ind w:right="-45"/>
        <w:textAlignment w:val="bottom"/>
        <w:rPr>
          <w:rFonts w:ascii="Garamond" w:eastAsia="華康中楷體" w:hAnsi="Garamond"/>
        </w:rPr>
      </w:pPr>
      <w:r>
        <w:rPr>
          <w:rFonts w:ascii="Garamond" w:eastAsia="華康特粗明體" w:hAnsi="Garamond" w:hint="eastAsia"/>
          <w:sz w:val="26"/>
        </w:rPr>
        <w:t>女性田野工作者與性騷擾</w:t>
      </w:r>
      <w:r>
        <w:rPr>
          <w:rFonts w:ascii="Garamond" w:eastAsia="華康中楷體" w:hAnsi="Garamond"/>
        </w:rPr>
        <w:tab/>
      </w:r>
      <w:r>
        <w:rPr>
          <w:rFonts w:ascii="華康中楷體" w:eastAsia="華康中楷體" w:hAnsi="Garamond" w:hint="eastAsia"/>
        </w:rPr>
        <w:t>簡淑媛</w:t>
      </w:r>
      <w:r>
        <w:rPr>
          <w:rFonts w:ascii="Garamond" w:eastAsia="華康中楷體" w:hAnsi="Garamond"/>
        </w:rPr>
        <w:tab/>
        <w:t>300</w:t>
      </w:r>
    </w:p>
    <w:p w:rsidR="0030761A" w:rsidRDefault="0030761A" w:rsidP="0030761A">
      <w:pPr>
        <w:pStyle w:val="Normal"/>
        <w:tabs>
          <w:tab w:val="clear" w:pos="5942"/>
          <w:tab w:val="right" w:leader="dot" w:pos="7380"/>
        </w:tabs>
        <w:autoSpaceDE w:val="0"/>
        <w:autoSpaceDN w:val="0"/>
        <w:spacing w:before="200"/>
        <w:ind w:right="-45"/>
        <w:textAlignment w:val="bottom"/>
        <w:rPr>
          <w:rFonts w:ascii="Garamond" w:eastAsia="華康中明體" w:hAnsi="Garamond"/>
        </w:rPr>
      </w:pPr>
      <w:r>
        <w:rPr>
          <w:rFonts w:ascii="Garamond" w:eastAsia="華康特粗明體" w:hAnsi="Garamond" w:hint="eastAsia"/>
          <w:sz w:val="26"/>
        </w:rPr>
        <w:t>計程車司機騷擾經驗談</w:t>
      </w:r>
      <w:r>
        <w:rPr>
          <w:rFonts w:ascii="Garamond" w:eastAsia="華康中明體" w:hAnsi="Garamond"/>
        </w:rPr>
        <w:tab/>
      </w:r>
      <w:r>
        <w:rPr>
          <w:rFonts w:ascii="華康中楷體" w:eastAsia="華康中楷體" w:hAnsi="Garamond" w:hint="eastAsia"/>
        </w:rPr>
        <w:t>林淑靜</w:t>
      </w:r>
      <w:r>
        <w:rPr>
          <w:rFonts w:ascii="Garamond" w:eastAsia="華康中明體" w:hAnsi="Garamond"/>
          <w:sz w:val="20"/>
        </w:rPr>
        <w:tab/>
      </w:r>
      <w:r>
        <w:rPr>
          <w:rFonts w:ascii="Garamond" w:eastAsia="華康中楷體" w:hAnsi="Garamond"/>
        </w:rPr>
        <w:t>302</w:t>
      </w:r>
    </w:p>
    <w:p w:rsidR="0030761A" w:rsidRDefault="0030761A" w:rsidP="0030761A">
      <w:pPr>
        <w:pStyle w:val="Normal"/>
        <w:tabs>
          <w:tab w:val="clear" w:pos="5942"/>
          <w:tab w:val="right" w:leader="dot" w:pos="7380"/>
        </w:tabs>
        <w:autoSpaceDE w:val="0"/>
        <w:autoSpaceDN w:val="0"/>
        <w:spacing w:before="200"/>
        <w:ind w:right="-45"/>
        <w:textAlignment w:val="bottom"/>
        <w:rPr>
          <w:rFonts w:ascii="Garamond" w:eastAsia="華康中楷體" w:hAnsi="Garamond"/>
          <w:sz w:val="20"/>
        </w:rPr>
      </w:pPr>
      <w:r>
        <w:rPr>
          <w:rFonts w:ascii="Garamond" w:eastAsia="華康特粗明體" w:hAnsi="Garamond" w:hint="eastAsia"/>
          <w:sz w:val="26"/>
        </w:rPr>
        <w:t>由彭婉如事件引發的種種</w:t>
      </w:r>
      <w:r>
        <w:rPr>
          <w:rFonts w:ascii="Garamond" w:eastAsia="華康中明體" w:hAnsi="Garamond"/>
          <w:sz w:val="20"/>
        </w:rPr>
        <w:tab/>
      </w:r>
      <w:r>
        <w:rPr>
          <w:rFonts w:ascii="華康中楷體" w:eastAsia="華康中楷體" w:hAnsi="Garamond" w:hint="eastAsia"/>
        </w:rPr>
        <w:t>陳閔惠</w:t>
      </w:r>
      <w:r>
        <w:rPr>
          <w:rFonts w:ascii="Garamond" w:eastAsia="華康中明體" w:hAnsi="Garamond"/>
          <w:sz w:val="20"/>
        </w:rPr>
        <w:tab/>
      </w:r>
      <w:r>
        <w:rPr>
          <w:rFonts w:ascii="Garamond" w:eastAsia="華康中楷體" w:hAnsi="Garamond"/>
        </w:rPr>
        <w:t>303</w:t>
      </w:r>
    </w:p>
    <w:p w:rsidR="0030761A" w:rsidRDefault="0030761A" w:rsidP="0030761A">
      <w:pPr>
        <w:pStyle w:val="Normal"/>
        <w:tabs>
          <w:tab w:val="clear" w:pos="5942"/>
          <w:tab w:val="right" w:leader="dot" w:pos="7380"/>
        </w:tabs>
        <w:autoSpaceDE w:val="0"/>
        <w:autoSpaceDN w:val="0"/>
        <w:spacing w:before="200"/>
        <w:ind w:right="-45"/>
        <w:textAlignment w:val="bottom"/>
        <w:rPr>
          <w:rFonts w:ascii="Garamond" w:eastAsia="華康中楷體" w:hAnsi="Garamond"/>
          <w:sz w:val="20"/>
        </w:rPr>
      </w:pPr>
      <w:r>
        <w:rPr>
          <w:rFonts w:ascii="Garamond" w:eastAsia="華康特粗明體" w:hAnsi="Garamond" w:hint="eastAsia"/>
          <w:sz w:val="26"/>
        </w:rPr>
        <w:t>女權火照夜路─遊行之外</w:t>
      </w:r>
      <w:r>
        <w:rPr>
          <w:rFonts w:ascii="Garamond" w:eastAsia="華康中明體" w:hAnsi="Garamond"/>
          <w:sz w:val="20"/>
        </w:rPr>
        <w:tab/>
      </w:r>
      <w:r>
        <w:rPr>
          <w:rFonts w:ascii="華康中楷體" w:eastAsia="華康中楷體" w:hAnsi="Garamond" w:hint="eastAsia"/>
        </w:rPr>
        <w:t>彭渰雯</w:t>
      </w:r>
      <w:r>
        <w:rPr>
          <w:rFonts w:ascii="Garamond" w:eastAsia="華康中明體" w:hAnsi="Garamond"/>
          <w:sz w:val="20"/>
        </w:rPr>
        <w:tab/>
      </w:r>
      <w:r>
        <w:rPr>
          <w:rFonts w:ascii="Garamond" w:eastAsia="華康中楷體" w:hAnsi="Garamond"/>
        </w:rPr>
        <w:t>305</w:t>
      </w:r>
    </w:p>
    <w:p w:rsidR="0030761A" w:rsidRDefault="0030761A" w:rsidP="0030761A">
      <w:pPr>
        <w:pStyle w:val="Normal"/>
        <w:tabs>
          <w:tab w:val="clear" w:pos="5942"/>
          <w:tab w:val="right" w:leader="dot" w:pos="7380"/>
        </w:tabs>
        <w:autoSpaceDE w:val="0"/>
        <w:autoSpaceDN w:val="0"/>
        <w:spacing w:before="200"/>
        <w:ind w:right="-45"/>
        <w:textAlignment w:val="bottom"/>
        <w:rPr>
          <w:rFonts w:ascii="Garamond" w:eastAsia="華康中楷體" w:hAnsi="Garamond"/>
        </w:rPr>
      </w:pPr>
      <w:r>
        <w:rPr>
          <w:rFonts w:ascii="Garamond" w:eastAsia="華康特粗明體" w:hAnsi="Garamond" w:hint="eastAsia"/>
          <w:sz w:val="26"/>
        </w:rPr>
        <w:t>母親的智慧與男性的政治</w:t>
      </w:r>
      <w:r>
        <w:rPr>
          <w:rFonts w:ascii="Garamond" w:eastAsia="華康中明體" w:hAnsi="Garamond"/>
          <w:sz w:val="20"/>
        </w:rPr>
        <w:tab/>
      </w:r>
      <w:r>
        <w:rPr>
          <w:rFonts w:ascii="華康中楷體" w:eastAsia="華康中楷體" w:hAnsi="Garamond" w:hint="eastAsia"/>
        </w:rPr>
        <w:t>黃慧櫻</w:t>
      </w:r>
      <w:r>
        <w:rPr>
          <w:rFonts w:ascii="Garamond" w:eastAsia="華康中明體" w:hAnsi="Garamond"/>
          <w:sz w:val="20"/>
        </w:rPr>
        <w:tab/>
      </w:r>
      <w:r>
        <w:rPr>
          <w:rFonts w:ascii="Garamond" w:eastAsia="華康中楷體" w:hAnsi="Garamond"/>
        </w:rPr>
        <w:t>307</w:t>
      </w:r>
    </w:p>
    <w:p w:rsidR="0030761A" w:rsidRDefault="0030761A" w:rsidP="0030761A">
      <w:pPr>
        <w:pStyle w:val="Normal"/>
        <w:autoSpaceDE w:val="0"/>
        <w:autoSpaceDN w:val="0"/>
        <w:ind w:left="480"/>
        <w:textAlignment w:val="bottom"/>
        <w:rPr>
          <w:rFonts w:ascii="Garamond" w:eastAsia="華康中楷體" w:hAnsi="Garamond"/>
        </w:rPr>
      </w:pPr>
    </w:p>
    <w:p w:rsidR="0030761A" w:rsidRDefault="0030761A" w:rsidP="0030761A">
      <w:pPr>
        <w:shd w:val="solid" w:color="auto" w:fill="auto"/>
        <w:spacing w:before="240"/>
        <w:ind w:right="5160"/>
        <w:jc w:val="both"/>
        <w:rPr>
          <w:rFonts w:ascii="Garamond" w:eastAsia="研澤古印體" w:hAnsi="Garamond"/>
          <w:sz w:val="28"/>
        </w:rPr>
      </w:pPr>
      <w:r>
        <w:rPr>
          <w:rFonts w:ascii="Garamond" w:eastAsia="研澤古印體" w:hAnsi="Garamond"/>
          <w:sz w:val="28"/>
        </w:rPr>
        <w:t xml:space="preserve">  </w:t>
      </w:r>
      <w:r>
        <w:rPr>
          <w:rFonts w:ascii="Garamond" w:eastAsia="研澤古印體" w:hAnsi="Garamond" w:hint="eastAsia"/>
          <w:sz w:val="28"/>
        </w:rPr>
        <w:t>其他</w:t>
      </w:r>
    </w:p>
    <w:p w:rsidR="00297DE7" w:rsidRDefault="0030761A" w:rsidP="0030761A">
      <w:pPr>
        <w:pStyle w:val="Normal"/>
        <w:tabs>
          <w:tab w:val="clear" w:pos="5942"/>
          <w:tab w:val="right" w:leader="dot" w:pos="7380"/>
        </w:tabs>
        <w:autoSpaceDE w:val="0"/>
        <w:autoSpaceDN w:val="0"/>
        <w:spacing w:before="200"/>
        <w:ind w:right="-45"/>
        <w:textAlignment w:val="bottom"/>
      </w:pPr>
      <w:r>
        <w:rPr>
          <w:rFonts w:ascii="Garamond" w:eastAsia="華康特粗明體" w:hAnsi="Garamond" w:hint="eastAsia"/>
          <w:sz w:val="26"/>
        </w:rPr>
        <w:t>廁所做為一個女性主義的議題</w:t>
      </w:r>
      <w:r>
        <w:rPr>
          <w:rFonts w:ascii="Garamond" w:eastAsia="華康特粗明體" w:hAnsi="Garamond" w:hint="eastAsia"/>
          <w:sz w:val="20"/>
        </w:rPr>
        <w:t>（下）</w:t>
      </w:r>
      <w:r>
        <w:rPr>
          <w:rFonts w:ascii="Garamond" w:eastAsia="華康特粗明體" w:hAnsi="Garamond"/>
          <w:sz w:val="20"/>
        </w:rPr>
        <w:tab/>
      </w:r>
      <w:r>
        <w:rPr>
          <w:rFonts w:ascii="華康中楷體" w:eastAsia="華康中楷體" w:hAnsi="Garamond" w:hint="eastAsia"/>
        </w:rPr>
        <w:t>彭渰雯譯寫</w:t>
      </w:r>
      <w:r>
        <w:rPr>
          <w:rFonts w:ascii="Garamond" w:eastAsia="華康中明體" w:hAnsi="Garamond"/>
          <w:sz w:val="20"/>
        </w:rPr>
        <w:tab/>
      </w:r>
      <w:r>
        <w:rPr>
          <w:rFonts w:ascii="Garamond" w:eastAsia="華康中楷體" w:hAnsi="Garamond"/>
        </w:rPr>
        <w:t>309</w:t>
      </w:r>
      <w:bookmarkStart w:id="0" w:name="_GoBack"/>
      <w:bookmarkEnd w:id="0"/>
    </w:p>
    <w:sectPr w:rsidR="00297DE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hicago">
    <w:altName w:val="細明體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華康特粗明體">
    <w:altName w:val="細明體"/>
    <w:charset w:val="88"/>
    <w:family w:val="modern"/>
    <w:pitch w:val="fixed"/>
    <w:sig w:usb0="00000001" w:usb1="08080000" w:usb2="00000010" w:usb3="00000000" w:csb0="00100000" w:csb1="00000000"/>
  </w:font>
  <w:font w:name="華康仿宋體">
    <w:altName w:val="細明體"/>
    <w:charset w:val="88"/>
    <w:family w:val="modern"/>
    <w:pitch w:val="fixed"/>
    <w:sig w:usb0="00000001" w:usb1="08080000" w:usb2="00000010" w:usb3="00000000" w:csb0="00100000" w:csb1="00000000"/>
  </w:font>
  <w:font w:name="研澤古印體">
    <w:altName w:val="細明體"/>
    <w:charset w:val="88"/>
    <w:family w:val="modern"/>
    <w:pitch w:val="fixed"/>
    <w:sig w:usb0="00000001" w:usb1="08080000" w:usb2="00000010" w:usb3="00000000" w:csb0="00100000" w:csb1="00000000"/>
  </w:font>
  <w:font w:name="華康中楷體">
    <w:altName w:val="細明體"/>
    <w:charset w:val="88"/>
    <w:family w:val="modern"/>
    <w:pitch w:val="fixed"/>
    <w:sig w:usb0="00000001" w:usb1="08080000" w:usb2="00000010" w:usb3="00000000" w:csb0="00100000" w:csb1="00000000"/>
  </w:font>
  <w:font w:name="華康中明體">
    <w:altName w:val="細明體"/>
    <w:charset w:val="88"/>
    <w:family w:val="modern"/>
    <w:pitch w:val="fixed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61A"/>
    <w:rsid w:val="00297DE7"/>
    <w:rsid w:val="00307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3E8978-F703-4A74-895B-1E57BA909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761A"/>
    <w:pPr>
      <w:widowControl w:val="0"/>
      <w:adjustRightInd w:val="0"/>
      <w:spacing w:line="360" w:lineRule="atLeast"/>
    </w:pPr>
    <w:rPr>
      <w:rFonts w:ascii="Times New Roman" w:eastAsia="新細明體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30761A"/>
    <w:pPr>
      <w:widowControl w:val="0"/>
      <w:tabs>
        <w:tab w:val="right" w:leader="dot" w:pos="5942"/>
        <w:tab w:val="right" w:pos="7938"/>
      </w:tabs>
      <w:adjustRightInd w:val="0"/>
      <w:spacing w:line="0" w:lineRule="atLeast"/>
    </w:pPr>
    <w:rPr>
      <w:rFonts w:ascii="Chicago" w:eastAsia="Chicago" w:hAnsi="Times New Roman" w:cs="Times New Roman"/>
      <w:noProof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2018-02-10T08:16:00Z</dcterms:created>
  <dcterms:modified xsi:type="dcterms:W3CDTF">2018-02-10T08:16:00Z</dcterms:modified>
</cp:coreProperties>
</file>