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097" w:rsidRDefault="00181097">
      <w:pPr>
        <w:pStyle w:val="Header"/>
        <w:tabs>
          <w:tab w:val="clear" w:pos="4320"/>
          <w:tab w:val="clear" w:pos="8640"/>
        </w:tabs>
      </w:pPr>
    </w:p>
    <w:p w:rsidR="00181097" w:rsidRDefault="00181097">
      <w:pPr>
        <w:jc w:val="center"/>
        <w:rPr>
          <w:b/>
          <w:smallCaps/>
          <w:sz w:val="36"/>
          <w:szCs w:val="36"/>
        </w:rPr>
      </w:pPr>
    </w:p>
    <w:p w:rsidR="00181097" w:rsidRDefault="00870433">
      <w:pPr>
        <w:jc w:val="center"/>
        <w:rPr>
          <w:rFonts w:ascii="Arial" w:hAnsi="Arial"/>
          <w:b/>
          <w:i/>
          <w:sz w:val="26"/>
        </w:rPr>
      </w:pPr>
      <w:hyperlink r:id="rId7" w:history="1"/>
    </w:p>
    <w:p w:rsidR="00181097" w:rsidRDefault="00181097">
      <w:pPr>
        <w:jc w:val="center"/>
        <w:rPr>
          <w:rFonts w:ascii="Arial" w:hAnsi="Arial"/>
          <w:b/>
          <w:i/>
          <w:sz w:val="26"/>
        </w:rPr>
      </w:pPr>
    </w:p>
    <w:p w:rsidR="00181097" w:rsidRDefault="00181097">
      <w:pPr>
        <w:jc w:val="center"/>
        <w:rPr>
          <w:b/>
          <w:smallCaps/>
          <w:sz w:val="36"/>
          <w:szCs w:val="36"/>
        </w:rPr>
      </w:pPr>
    </w:p>
    <w:p w:rsidR="00181097" w:rsidRDefault="00181097">
      <w:pPr>
        <w:jc w:val="center"/>
        <w:rPr>
          <w:b/>
          <w:smallCaps/>
          <w:sz w:val="36"/>
          <w:szCs w:val="36"/>
        </w:rPr>
      </w:pPr>
    </w:p>
    <w:p w:rsidR="00181097" w:rsidRPr="00397A13" w:rsidRDefault="00181097">
      <w:pPr>
        <w:jc w:val="center"/>
        <w:rPr>
          <w:b/>
          <w:smallCaps/>
          <w:sz w:val="36"/>
          <w:szCs w:val="36"/>
        </w:rPr>
      </w:pPr>
      <w:r>
        <w:rPr>
          <w:b/>
          <w:smallCaps/>
          <w:sz w:val="36"/>
          <w:szCs w:val="36"/>
        </w:rPr>
        <w:t>Business Case</w:t>
      </w:r>
    </w:p>
    <w:p w:rsidR="00FF3075" w:rsidRDefault="00FF3075" w:rsidP="00FF3075">
      <w:pPr>
        <w:jc w:val="center"/>
        <w:rPr>
          <w:b/>
          <w:smallCaps/>
          <w:sz w:val="28"/>
          <w:szCs w:val="28"/>
        </w:rPr>
      </w:pPr>
      <w:r>
        <w:rPr>
          <w:b/>
          <w:smallCaps/>
          <w:sz w:val="28"/>
          <w:szCs w:val="28"/>
        </w:rPr>
        <w:t>THE DEVELOPMENT OF GUIDANCE AND COUNSELING SERVICES MANAGEMENT SYSTEM</w:t>
      </w: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Pr="00397A13" w:rsidRDefault="00FF3075">
      <w:pPr>
        <w:jc w:val="center"/>
        <w:rPr>
          <w:b/>
          <w:smallCaps/>
          <w:sz w:val="28"/>
          <w:szCs w:val="28"/>
        </w:rPr>
      </w:pPr>
      <w:r>
        <w:rPr>
          <w:b/>
          <w:smallCaps/>
          <w:sz w:val="28"/>
          <w:szCs w:val="28"/>
        </w:rPr>
        <w:t>January</w:t>
      </w:r>
      <w:r w:rsidR="00B00F30">
        <w:rPr>
          <w:b/>
          <w:smallCaps/>
          <w:sz w:val="28"/>
          <w:szCs w:val="28"/>
        </w:rPr>
        <w:t xml:space="preserve"> 2018</w:t>
      </w:r>
    </w:p>
    <w:p w:rsidR="00181097" w:rsidRDefault="00181097">
      <w:pPr>
        <w:pStyle w:val="Heading1"/>
        <w:rPr>
          <w:sz w:val="28"/>
        </w:rPr>
      </w:pPr>
    </w:p>
    <w:p w:rsidR="00181097" w:rsidRDefault="00181097">
      <w:pPr>
        <w:rPr>
          <w:sz w:val="24"/>
        </w:rPr>
        <w:sectPr w:rsidR="00181097" w:rsidSect="00181097">
          <w:headerReference w:type="default" r:id="rId8"/>
          <w:footerReference w:type="even" r:id="rId9"/>
          <w:footerReference w:type="default" r:id="rId10"/>
          <w:pgSz w:w="12240" w:h="15840" w:code="1"/>
          <w:pgMar w:top="1440" w:right="1440" w:bottom="1440" w:left="1440" w:header="720" w:footer="720" w:gutter="0"/>
          <w:cols w:space="720"/>
          <w:titlePg/>
        </w:sectPr>
      </w:pPr>
    </w:p>
    <w:p w:rsidR="00181097" w:rsidRDefault="00181097">
      <w:pPr>
        <w:rPr>
          <w:sz w:val="24"/>
        </w:rPr>
      </w:pPr>
    </w:p>
    <w:p w:rsidR="00181097" w:rsidRPr="003A594F" w:rsidRDefault="00181097">
      <w:pPr>
        <w:rPr>
          <w:b/>
          <w:smallCaps/>
          <w:sz w:val="28"/>
          <w:szCs w:val="28"/>
        </w:rPr>
      </w:pPr>
      <w:r w:rsidRPr="003A594F">
        <w:rPr>
          <w:b/>
          <w:smallCaps/>
          <w:sz w:val="28"/>
          <w:szCs w:val="28"/>
        </w:rPr>
        <w:t>Table of Contents</w:t>
      </w:r>
    </w:p>
    <w:p w:rsidR="00137E6B" w:rsidRDefault="00181097">
      <w:pPr>
        <w:pStyle w:val="TOC1"/>
        <w:tabs>
          <w:tab w:val="left" w:pos="660"/>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112078" w:history="1">
        <w:r w:rsidR="00137E6B" w:rsidRPr="00493948">
          <w:rPr>
            <w:rStyle w:val="Hyperlink"/>
            <w:smallCaps/>
            <w:noProof/>
          </w:rPr>
          <w:t>1.</w:t>
        </w:r>
        <w:r w:rsidR="00137E6B">
          <w:rPr>
            <w:rFonts w:ascii="Calibri" w:eastAsia="SimSun" w:hAnsi="Calibri"/>
            <w:noProof/>
            <w:sz w:val="22"/>
            <w:szCs w:val="22"/>
            <w:lang w:eastAsia="zh-CN"/>
          </w:rPr>
          <w:tab/>
        </w:r>
        <w:r w:rsidR="00137E6B" w:rsidRPr="00493948">
          <w:rPr>
            <w:rStyle w:val="Hyperlink"/>
            <w:smallCaps/>
            <w:noProof/>
          </w:rPr>
          <w:t>Executive Summary</w:t>
        </w:r>
        <w:r w:rsidR="00137E6B">
          <w:rPr>
            <w:noProof/>
            <w:webHidden/>
          </w:rPr>
          <w:tab/>
        </w:r>
        <w:r w:rsidR="00137E6B">
          <w:rPr>
            <w:noProof/>
            <w:webHidden/>
          </w:rPr>
          <w:fldChar w:fldCharType="begin"/>
        </w:r>
        <w:r w:rsidR="00137E6B">
          <w:rPr>
            <w:noProof/>
            <w:webHidden/>
          </w:rPr>
          <w:instrText xml:space="preserve"> PAGEREF _Toc332112078 \h </w:instrText>
        </w:r>
        <w:r w:rsidR="00137E6B">
          <w:rPr>
            <w:noProof/>
            <w:webHidden/>
          </w:rPr>
        </w:r>
        <w:r w:rsidR="00137E6B">
          <w:rPr>
            <w:noProof/>
            <w:webHidden/>
          </w:rPr>
          <w:fldChar w:fldCharType="separate"/>
        </w:r>
        <w:r w:rsidR="00137E6B">
          <w:rPr>
            <w:noProof/>
            <w:webHidden/>
          </w:rPr>
          <w:t>2</w:t>
        </w:r>
        <w:r w:rsidR="00137E6B">
          <w:rPr>
            <w:noProof/>
            <w:webHidden/>
          </w:rPr>
          <w:fldChar w:fldCharType="end"/>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79" w:history="1">
        <w:r w:rsidR="00137E6B" w:rsidRPr="00493948">
          <w:rPr>
            <w:rStyle w:val="Hyperlink"/>
            <w:noProof/>
          </w:rPr>
          <w:t>1.1.</w:t>
        </w:r>
        <w:r w:rsidR="00137E6B">
          <w:rPr>
            <w:rFonts w:ascii="Calibri" w:eastAsia="SimSun" w:hAnsi="Calibri"/>
            <w:noProof/>
            <w:sz w:val="22"/>
            <w:szCs w:val="22"/>
            <w:lang w:eastAsia="zh-CN"/>
          </w:rPr>
          <w:tab/>
        </w:r>
        <w:r w:rsidR="00137E6B" w:rsidRPr="00493948">
          <w:rPr>
            <w:rStyle w:val="Hyperlink"/>
            <w:noProof/>
          </w:rPr>
          <w:t>Issue</w:t>
        </w:r>
        <w:r w:rsidR="00137E6B">
          <w:rPr>
            <w:noProof/>
            <w:webHidden/>
          </w:rPr>
          <w:tab/>
        </w:r>
        <w:r w:rsidR="00137E6B">
          <w:rPr>
            <w:noProof/>
            <w:webHidden/>
          </w:rPr>
          <w:fldChar w:fldCharType="begin"/>
        </w:r>
        <w:r w:rsidR="00137E6B">
          <w:rPr>
            <w:noProof/>
            <w:webHidden/>
          </w:rPr>
          <w:instrText xml:space="preserve"> PAGEREF _Toc332112079 \h </w:instrText>
        </w:r>
        <w:r w:rsidR="00137E6B">
          <w:rPr>
            <w:noProof/>
            <w:webHidden/>
          </w:rPr>
        </w:r>
        <w:r w:rsidR="00137E6B">
          <w:rPr>
            <w:noProof/>
            <w:webHidden/>
          </w:rPr>
          <w:fldChar w:fldCharType="separate"/>
        </w:r>
        <w:r w:rsidR="00137E6B">
          <w:rPr>
            <w:noProof/>
            <w:webHidden/>
          </w:rPr>
          <w:t>2</w:t>
        </w:r>
        <w:r w:rsidR="00137E6B">
          <w:rPr>
            <w:noProof/>
            <w:webHidden/>
          </w:rPr>
          <w:fldChar w:fldCharType="end"/>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80" w:history="1">
        <w:r w:rsidR="00137E6B" w:rsidRPr="00493948">
          <w:rPr>
            <w:rStyle w:val="Hyperlink"/>
            <w:noProof/>
          </w:rPr>
          <w:t>1.2.</w:t>
        </w:r>
        <w:r w:rsidR="00137E6B">
          <w:rPr>
            <w:rFonts w:ascii="Calibri" w:eastAsia="SimSun" w:hAnsi="Calibri"/>
            <w:noProof/>
            <w:sz w:val="22"/>
            <w:szCs w:val="22"/>
            <w:lang w:eastAsia="zh-CN"/>
          </w:rPr>
          <w:tab/>
        </w:r>
        <w:r w:rsidR="00137E6B" w:rsidRPr="00493948">
          <w:rPr>
            <w:rStyle w:val="Hyperlink"/>
            <w:noProof/>
          </w:rPr>
          <w:t>Anticipated Outcomes</w:t>
        </w:r>
        <w:r w:rsidR="00137E6B">
          <w:rPr>
            <w:noProof/>
            <w:webHidden/>
          </w:rPr>
          <w:tab/>
        </w:r>
        <w:r w:rsidR="00137E6B">
          <w:rPr>
            <w:noProof/>
            <w:webHidden/>
          </w:rPr>
          <w:fldChar w:fldCharType="begin"/>
        </w:r>
        <w:r w:rsidR="00137E6B">
          <w:rPr>
            <w:noProof/>
            <w:webHidden/>
          </w:rPr>
          <w:instrText xml:space="preserve"> PAGEREF _Toc332112080 \h </w:instrText>
        </w:r>
        <w:r w:rsidR="00137E6B">
          <w:rPr>
            <w:noProof/>
            <w:webHidden/>
          </w:rPr>
        </w:r>
        <w:r w:rsidR="00137E6B">
          <w:rPr>
            <w:noProof/>
            <w:webHidden/>
          </w:rPr>
          <w:fldChar w:fldCharType="separate"/>
        </w:r>
        <w:r w:rsidR="00137E6B">
          <w:rPr>
            <w:noProof/>
            <w:webHidden/>
          </w:rPr>
          <w:t>2</w:t>
        </w:r>
        <w:r w:rsidR="00137E6B">
          <w:rPr>
            <w:noProof/>
            <w:webHidden/>
          </w:rPr>
          <w:fldChar w:fldCharType="end"/>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81" w:history="1">
        <w:r w:rsidR="00137E6B" w:rsidRPr="00493948">
          <w:rPr>
            <w:rStyle w:val="Hyperlink"/>
            <w:noProof/>
          </w:rPr>
          <w:t>1.3.</w:t>
        </w:r>
        <w:r w:rsidR="00137E6B">
          <w:rPr>
            <w:rFonts w:ascii="Calibri" w:eastAsia="SimSun" w:hAnsi="Calibri"/>
            <w:noProof/>
            <w:sz w:val="22"/>
            <w:szCs w:val="22"/>
            <w:lang w:eastAsia="zh-CN"/>
          </w:rPr>
          <w:tab/>
        </w:r>
        <w:r w:rsidR="00137E6B" w:rsidRPr="00493948">
          <w:rPr>
            <w:rStyle w:val="Hyperlink"/>
            <w:noProof/>
          </w:rPr>
          <w:t>Recommendation</w:t>
        </w:r>
        <w:r w:rsidR="00137E6B">
          <w:rPr>
            <w:noProof/>
            <w:webHidden/>
          </w:rPr>
          <w:tab/>
        </w:r>
        <w:r w:rsidR="001F2523">
          <w:rPr>
            <w:noProof/>
            <w:webHidden/>
          </w:rPr>
          <w:t>2</w:t>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82" w:history="1">
        <w:r w:rsidR="00137E6B" w:rsidRPr="00493948">
          <w:rPr>
            <w:rStyle w:val="Hyperlink"/>
            <w:noProof/>
          </w:rPr>
          <w:t>1.4.</w:t>
        </w:r>
        <w:r w:rsidR="00137E6B">
          <w:rPr>
            <w:rFonts w:ascii="Calibri" w:eastAsia="SimSun" w:hAnsi="Calibri"/>
            <w:noProof/>
            <w:sz w:val="22"/>
            <w:szCs w:val="22"/>
            <w:lang w:eastAsia="zh-CN"/>
          </w:rPr>
          <w:tab/>
        </w:r>
        <w:r w:rsidR="00137E6B" w:rsidRPr="00493948">
          <w:rPr>
            <w:rStyle w:val="Hyperlink"/>
            <w:noProof/>
          </w:rPr>
          <w:t>Justification</w:t>
        </w:r>
        <w:r w:rsidR="00137E6B">
          <w:rPr>
            <w:noProof/>
            <w:webHidden/>
          </w:rPr>
          <w:tab/>
        </w:r>
        <w:r w:rsidR="00137E6B">
          <w:rPr>
            <w:noProof/>
            <w:webHidden/>
          </w:rPr>
          <w:fldChar w:fldCharType="begin"/>
        </w:r>
        <w:r w:rsidR="00137E6B">
          <w:rPr>
            <w:noProof/>
            <w:webHidden/>
          </w:rPr>
          <w:instrText xml:space="preserve"> PAGEREF _Toc332112082 \h </w:instrText>
        </w:r>
        <w:r w:rsidR="00137E6B">
          <w:rPr>
            <w:noProof/>
            <w:webHidden/>
          </w:rPr>
        </w:r>
        <w:r w:rsidR="00137E6B">
          <w:rPr>
            <w:noProof/>
            <w:webHidden/>
          </w:rPr>
          <w:fldChar w:fldCharType="separate"/>
        </w:r>
        <w:r w:rsidR="00137E6B">
          <w:rPr>
            <w:noProof/>
            <w:webHidden/>
          </w:rPr>
          <w:t>3</w:t>
        </w:r>
        <w:r w:rsidR="00137E6B">
          <w:rPr>
            <w:noProof/>
            <w:webHidden/>
          </w:rPr>
          <w:fldChar w:fldCharType="end"/>
        </w:r>
      </w:hyperlink>
    </w:p>
    <w:p w:rsidR="00137E6B" w:rsidRDefault="00870433">
      <w:pPr>
        <w:pStyle w:val="TOC1"/>
        <w:tabs>
          <w:tab w:val="left" w:pos="660"/>
          <w:tab w:val="right" w:leader="dot" w:pos="9350"/>
        </w:tabs>
        <w:rPr>
          <w:rFonts w:ascii="Calibri" w:eastAsia="SimSun" w:hAnsi="Calibri"/>
          <w:noProof/>
          <w:sz w:val="22"/>
          <w:szCs w:val="22"/>
          <w:lang w:eastAsia="zh-CN"/>
        </w:rPr>
      </w:pPr>
      <w:hyperlink w:anchor="_Toc332112083" w:history="1">
        <w:r w:rsidR="00137E6B" w:rsidRPr="00493948">
          <w:rPr>
            <w:rStyle w:val="Hyperlink"/>
            <w:smallCaps/>
            <w:noProof/>
          </w:rPr>
          <w:t>2.</w:t>
        </w:r>
        <w:r w:rsidR="00137E6B">
          <w:rPr>
            <w:rFonts w:ascii="Calibri" w:eastAsia="SimSun" w:hAnsi="Calibri"/>
            <w:noProof/>
            <w:sz w:val="22"/>
            <w:szCs w:val="22"/>
            <w:lang w:eastAsia="zh-CN"/>
          </w:rPr>
          <w:tab/>
        </w:r>
        <w:r w:rsidR="00137E6B" w:rsidRPr="00493948">
          <w:rPr>
            <w:rStyle w:val="Hyperlink"/>
            <w:smallCaps/>
            <w:noProof/>
          </w:rPr>
          <w:t>Business Case Analysis Team</w:t>
        </w:r>
        <w:r w:rsidR="00137E6B">
          <w:rPr>
            <w:noProof/>
            <w:webHidden/>
          </w:rPr>
          <w:tab/>
        </w:r>
        <w:r w:rsidR="001F2523">
          <w:rPr>
            <w:noProof/>
            <w:webHidden/>
          </w:rPr>
          <w:t>3</w:t>
        </w:r>
      </w:hyperlink>
    </w:p>
    <w:p w:rsidR="00137E6B" w:rsidRDefault="00870433">
      <w:pPr>
        <w:pStyle w:val="TOC1"/>
        <w:tabs>
          <w:tab w:val="left" w:pos="660"/>
          <w:tab w:val="right" w:leader="dot" w:pos="9350"/>
        </w:tabs>
        <w:rPr>
          <w:rFonts w:ascii="Calibri" w:eastAsia="SimSun" w:hAnsi="Calibri"/>
          <w:noProof/>
          <w:sz w:val="22"/>
          <w:szCs w:val="22"/>
          <w:lang w:eastAsia="zh-CN"/>
        </w:rPr>
      </w:pPr>
      <w:hyperlink w:anchor="_Toc332112084" w:history="1">
        <w:r w:rsidR="00137E6B" w:rsidRPr="00493948">
          <w:rPr>
            <w:rStyle w:val="Hyperlink"/>
            <w:smallCaps/>
            <w:noProof/>
          </w:rPr>
          <w:t>3.</w:t>
        </w:r>
        <w:r w:rsidR="00137E6B">
          <w:rPr>
            <w:rFonts w:ascii="Calibri" w:eastAsia="SimSun" w:hAnsi="Calibri"/>
            <w:noProof/>
            <w:sz w:val="22"/>
            <w:szCs w:val="22"/>
            <w:lang w:eastAsia="zh-CN"/>
          </w:rPr>
          <w:tab/>
        </w:r>
        <w:r w:rsidR="00137E6B" w:rsidRPr="00493948">
          <w:rPr>
            <w:rStyle w:val="Hyperlink"/>
            <w:smallCaps/>
            <w:noProof/>
          </w:rPr>
          <w:t>Problem Definition</w:t>
        </w:r>
        <w:r w:rsidR="00137E6B">
          <w:rPr>
            <w:noProof/>
            <w:webHidden/>
          </w:rPr>
          <w:tab/>
        </w:r>
        <w:r w:rsidR="00137E6B">
          <w:rPr>
            <w:noProof/>
            <w:webHidden/>
          </w:rPr>
          <w:fldChar w:fldCharType="begin"/>
        </w:r>
        <w:r w:rsidR="00137E6B">
          <w:rPr>
            <w:noProof/>
            <w:webHidden/>
          </w:rPr>
          <w:instrText xml:space="preserve"> PAGEREF _Toc332112084 \h </w:instrText>
        </w:r>
        <w:r w:rsidR="00137E6B">
          <w:rPr>
            <w:noProof/>
            <w:webHidden/>
          </w:rPr>
        </w:r>
        <w:r w:rsidR="00137E6B">
          <w:rPr>
            <w:noProof/>
            <w:webHidden/>
          </w:rPr>
          <w:fldChar w:fldCharType="separate"/>
        </w:r>
        <w:r w:rsidR="00137E6B">
          <w:rPr>
            <w:noProof/>
            <w:webHidden/>
          </w:rPr>
          <w:t>4</w:t>
        </w:r>
        <w:r w:rsidR="00137E6B">
          <w:rPr>
            <w:noProof/>
            <w:webHidden/>
          </w:rPr>
          <w:fldChar w:fldCharType="end"/>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85" w:history="1">
        <w:r w:rsidR="00137E6B" w:rsidRPr="00493948">
          <w:rPr>
            <w:rStyle w:val="Hyperlink"/>
            <w:noProof/>
          </w:rPr>
          <w:t>3.1.</w:t>
        </w:r>
        <w:r w:rsidR="00137E6B">
          <w:rPr>
            <w:rFonts w:ascii="Calibri" w:eastAsia="SimSun" w:hAnsi="Calibri"/>
            <w:noProof/>
            <w:sz w:val="22"/>
            <w:szCs w:val="22"/>
            <w:lang w:eastAsia="zh-CN"/>
          </w:rPr>
          <w:tab/>
        </w:r>
        <w:r w:rsidR="00137E6B" w:rsidRPr="00493948">
          <w:rPr>
            <w:rStyle w:val="Hyperlink"/>
            <w:noProof/>
          </w:rPr>
          <w:t>Problem Statement</w:t>
        </w:r>
        <w:r w:rsidR="00137E6B">
          <w:rPr>
            <w:noProof/>
            <w:webHidden/>
          </w:rPr>
          <w:tab/>
        </w:r>
        <w:r w:rsidR="00137E6B">
          <w:rPr>
            <w:noProof/>
            <w:webHidden/>
          </w:rPr>
          <w:fldChar w:fldCharType="begin"/>
        </w:r>
        <w:r w:rsidR="00137E6B">
          <w:rPr>
            <w:noProof/>
            <w:webHidden/>
          </w:rPr>
          <w:instrText xml:space="preserve"> PAGEREF _Toc332112085 \h </w:instrText>
        </w:r>
        <w:r w:rsidR="00137E6B">
          <w:rPr>
            <w:noProof/>
            <w:webHidden/>
          </w:rPr>
        </w:r>
        <w:r w:rsidR="00137E6B">
          <w:rPr>
            <w:noProof/>
            <w:webHidden/>
          </w:rPr>
          <w:fldChar w:fldCharType="separate"/>
        </w:r>
        <w:r w:rsidR="00137E6B">
          <w:rPr>
            <w:noProof/>
            <w:webHidden/>
          </w:rPr>
          <w:t>4</w:t>
        </w:r>
        <w:r w:rsidR="00137E6B">
          <w:rPr>
            <w:noProof/>
            <w:webHidden/>
          </w:rPr>
          <w:fldChar w:fldCharType="end"/>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86" w:history="1">
        <w:r w:rsidR="00137E6B" w:rsidRPr="00493948">
          <w:rPr>
            <w:rStyle w:val="Hyperlink"/>
            <w:noProof/>
          </w:rPr>
          <w:t>3.2.</w:t>
        </w:r>
        <w:r w:rsidR="00137E6B">
          <w:rPr>
            <w:rFonts w:ascii="Calibri" w:eastAsia="SimSun" w:hAnsi="Calibri"/>
            <w:noProof/>
            <w:sz w:val="22"/>
            <w:szCs w:val="22"/>
            <w:lang w:eastAsia="zh-CN"/>
          </w:rPr>
          <w:tab/>
        </w:r>
        <w:r w:rsidR="00137E6B" w:rsidRPr="00493948">
          <w:rPr>
            <w:rStyle w:val="Hyperlink"/>
            <w:noProof/>
          </w:rPr>
          <w:t>Organizational Impact</w:t>
        </w:r>
        <w:r w:rsidR="00137E6B">
          <w:rPr>
            <w:noProof/>
            <w:webHidden/>
          </w:rPr>
          <w:tab/>
        </w:r>
        <w:r w:rsidR="001F2523">
          <w:rPr>
            <w:noProof/>
            <w:webHidden/>
          </w:rPr>
          <w:t>4</w:t>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87" w:history="1">
        <w:r w:rsidR="00137E6B" w:rsidRPr="00493948">
          <w:rPr>
            <w:rStyle w:val="Hyperlink"/>
            <w:noProof/>
          </w:rPr>
          <w:t>3.3.</w:t>
        </w:r>
        <w:r w:rsidR="00137E6B">
          <w:rPr>
            <w:rFonts w:ascii="Calibri" w:eastAsia="SimSun" w:hAnsi="Calibri"/>
            <w:noProof/>
            <w:sz w:val="22"/>
            <w:szCs w:val="22"/>
            <w:lang w:eastAsia="zh-CN"/>
          </w:rPr>
          <w:tab/>
        </w:r>
        <w:r w:rsidR="00137E6B" w:rsidRPr="00493948">
          <w:rPr>
            <w:rStyle w:val="Hyperlink"/>
            <w:noProof/>
          </w:rPr>
          <w:t>Technology Migration</w:t>
        </w:r>
        <w:r w:rsidR="00137E6B">
          <w:rPr>
            <w:noProof/>
            <w:webHidden/>
          </w:rPr>
          <w:tab/>
        </w:r>
        <w:r w:rsidR="00137E6B">
          <w:rPr>
            <w:noProof/>
            <w:webHidden/>
          </w:rPr>
          <w:fldChar w:fldCharType="begin"/>
        </w:r>
        <w:r w:rsidR="00137E6B">
          <w:rPr>
            <w:noProof/>
            <w:webHidden/>
          </w:rPr>
          <w:instrText xml:space="preserve"> PAGEREF _Toc332112087 \h </w:instrText>
        </w:r>
        <w:r w:rsidR="00137E6B">
          <w:rPr>
            <w:noProof/>
            <w:webHidden/>
          </w:rPr>
        </w:r>
        <w:r w:rsidR="00137E6B">
          <w:rPr>
            <w:noProof/>
            <w:webHidden/>
          </w:rPr>
          <w:fldChar w:fldCharType="separate"/>
        </w:r>
        <w:r w:rsidR="00137E6B">
          <w:rPr>
            <w:noProof/>
            <w:webHidden/>
          </w:rPr>
          <w:t>5</w:t>
        </w:r>
        <w:r w:rsidR="00137E6B">
          <w:rPr>
            <w:noProof/>
            <w:webHidden/>
          </w:rPr>
          <w:fldChar w:fldCharType="end"/>
        </w:r>
      </w:hyperlink>
    </w:p>
    <w:p w:rsidR="00137E6B" w:rsidRDefault="00870433">
      <w:pPr>
        <w:pStyle w:val="TOC1"/>
        <w:tabs>
          <w:tab w:val="left" w:pos="660"/>
          <w:tab w:val="right" w:leader="dot" w:pos="9350"/>
        </w:tabs>
        <w:rPr>
          <w:rFonts w:ascii="Calibri" w:eastAsia="SimSun" w:hAnsi="Calibri"/>
          <w:noProof/>
          <w:sz w:val="22"/>
          <w:szCs w:val="22"/>
          <w:lang w:eastAsia="zh-CN"/>
        </w:rPr>
      </w:pPr>
      <w:hyperlink w:anchor="_Toc332112088" w:history="1">
        <w:r w:rsidR="00137E6B" w:rsidRPr="00493948">
          <w:rPr>
            <w:rStyle w:val="Hyperlink"/>
            <w:smallCaps/>
            <w:noProof/>
          </w:rPr>
          <w:t>4.</w:t>
        </w:r>
        <w:r w:rsidR="00137E6B">
          <w:rPr>
            <w:rFonts w:ascii="Calibri" w:eastAsia="SimSun" w:hAnsi="Calibri"/>
            <w:noProof/>
            <w:sz w:val="22"/>
            <w:szCs w:val="22"/>
            <w:lang w:eastAsia="zh-CN"/>
          </w:rPr>
          <w:tab/>
        </w:r>
        <w:r w:rsidR="00137E6B" w:rsidRPr="00493948">
          <w:rPr>
            <w:rStyle w:val="Hyperlink"/>
            <w:smallCaps/>
            <w:noProof/>
          </w:rPr>
          <w:t>Project Overview</w:t>
        </w:r>
        <w:r w:rsidR="00137E6B">
          <w:rPr>
            <w:noProof/>
            <w:webHidden/>
          </w:rPr>
          <w:tab/>
        </w:r>
        <w:r w:rsidR="001F2523">
          <w:rPr>
            <w:noProof/>
            <w:webHidden/>
          </w:rPr>
          <w:t>5</w:t>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89" w:history="1">
        <w:r w:rsidR="00137E6B" w:rsidRPr="00493948">
          <w:rPr>
            <w:rStyle w:val="Hyperlink"/>
            <w:noProof/>
          </w:rPr>
          <w:t>4.1.</w:t>
        </w:r>
        <w:r w:rsidR="00137E6B">
          <w:rPr>
            <w:rFonts w:ascii="Calibri" w:eastAsia="SimSun" w:hAnsi="Calibri"/>
            <w:noProof/>
            <w:sz w:val="22"/>
            <w:szCs w:val="22"/>
            <w:lang w:eastAsia="zh-CN"/>
          </w:rPr>
          <w:tab/>
        </w:r>
        <w:r w:rsidR="00137E6B" w:rsidRPr="00493948">
          <w:rPr>
            <w:rStyle w:val="Hyperlink"/>
            <w:noProof/>
          </w:rPr>
          <w:t>Project Description</w:t>
        </w:r>
        <w:r w:rsidR="00137E6B">
          <w:rPr>
            <w:noProof/>
            <w:webHidden/>
          </w:rPr>
          <w:tab/>
        </w:r>
        <w:r w:rsidR="001F2523">
          <w:rPr>
            <w:noProof/>
            <w:webHidden/>
          </w:rPr>
          <w:t>5</w:t>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90" w:history="1">
        <w:r w:rsidR="00137E6B" w:rsidRPr="00493948">
          <w:rPr>
            <w:rStyle w:val="Hyperlink"/>
            <w:noProof/>
          </w:rPr>
          <w:t>4.2.</w:t>
        </w:r>
        <w:r w:rsidR="00137E6B">
          <w:rPr>
            <w:rFonts w:ascii="Calibri" w:eastAsia="SimSun" w:hAnsi="Calibri"/>
            <w:noProof/>
            <w:sz w:val="22"/>
            <w:szCs w:val="22"/>
            <w:lang w:eastAsia="zh-CN"/>
          </w:rPr>
          <w:tab/>
        </w:r>
        <w:r w:rsidR="00137E6B" w:rsidRPr="00493948">
          <w:rPr>
            <w:rStyle w:val="Hyperlink"/>
            <w:noProof/>
          </w:rPr>
          <w:t>Goals and Objectives</w:t>
        </w:r>
        <w:r w:rsidR="00137E6B">
          <w:rPr>
            <w:noProof/>
            <w:webHidden/>
          </w:rPr>
          <w:tab/>
        </w:r>
        <w:r w:rsidR="001F2523">
          <w:rPr>
            <w:noProof/>
            <w:webHidden/>
          </w:rPr>
          <w:t>6</w:t>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91" w:history="1">
        <w:r w:rsidR="00137E6B" w:rsidRPr="00493948">
          <w:rPr>
            <w:rStyle w:val="Hyperlink"/>
            <w:noProof/>
          </w:rPr>
          <w:t>4.3.</w:t>
        </w:r>
        <w:r w:rsidR="00137E6B">
          <w:rPr>
            <w:rFonts w:ascii="Calibri" w:eastAsia="SimSun" w:hAnsi="Calibri"/>
            <w:noProof/>
            <w:sz w:val="22"/>
            <w:szCs w:val="22"/>
            <w:lang w:eastAsia="zh-CN"/>
          </w:rPr>
          <w:tab/>
        </w:r>
        <w:r w:rsidR="00137E6B" w:rsidRPr="00493948">
          <w:rPr>
            <w:rStyle w:val="Hyperlink"/>
            <w:noProof/>
          </w:rPr>
          <w:t>Project Performance</w:t>
        </w:r>
        <w:r w:rsidR="00137E6B">
          <w:rPr>
            <w:noProof/>
            <w:webHidden/>
          </w:rPr>
          <w:tab/>
        </w:r>
        <w:r w:rsidR="001F2523">
          <w:rPr>
            <w:noProof/>
            <w:webHidden/>
          </w:rPr>
          <w:t>6</w:t>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92" w:history="1">
        <w:r w:rsidR="00137E6B" w:rsidRPr="00493948">
          <w:rPr>
            <w:rStyle w:val="Hyperlink"/>
            <w:noProof/>
          </w:rPr>
          <w:t>4.4.</w:t>
        </w:r>
        <w:r w:rsidR="00137E6B">
          <w:rPr>
            <w:rFonts w:ascii="Calibri" w:eastAsia="SimSun" w:hAnsi="Calibri"/>
            <w:noProof/>
            <w:sz w:val="22"/>
            <w:szCs w:val="22"/>
            <w:lang w:eastAsia="zh-CN"/>
          </w:rPr>
          <w:tab/>
        </w:r>
        <w:r w:rsidR="00137E6B" w:rsidRPr="00493948">
          <w:rPr>
            <w:rStyle w:val="Hyperlink"/>
            <w:noProof/>
          </w:rPr>
          <w:t>Project Assumptions</w:t>
        </w:r>
        <w:r w:rsidR="00137E6B">
          <w:rPr>
            <w:noProof/>
            <w:webHidden/>
          </w:rPr>
          <w:tab/>
        </w:r>
        <w:r w:rsidR="001F2523">
          <w:rPr>
            <w:noProof/>
            <w:webHidden/>
          </w:rPr>
          <w:t>6</w:t>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93" w:history="1">
        <w:r w:rsidR="00137E6B" w:rsidRPr="00493948">
          <w:rPr>
            <w:rStyle w:val="Hyperlink"/>
            <w:noProof/>
          </w:rPr>
          <w:t>4.5.</w:t>
        </w:r>
        <w:r w:rsidR="00137E6B">
          <w:rPr>
            <w:rFonts w:ascii="Calibri" w:eastAsia="SimSun" w:hAnsi="Calibri"/>
            <w:noProof/>
            <w:sz w:val="22"/>
            <w:szCs w:val="22"/>
            <w:lang w:eastAsia="zh-CN"/>
          </w:rPr>
          <w:tab/>
        </w:r>
        <w:r w:rsidR="00137E6B" w:rsidRPr="00493948">
          <w:rPr>
            <w:rStyle w:val="Hyperlink"/>
            <w:noProof/>
          </w:rPr>
          <w:t>Project Constraints</w:t>
        </w:r>
        <w:r w:rsidR="00137E6B">
          <w:rPr>
            <w:noProof/>
            <w:webHidden/>
          </w:rPr>
          <w:tab/>
        </w:r>
        <w:r w:rsidR="001F2523">
          <w:rPr>
            <w:noProof/>
            <w:webHidden/>
          </w:rPr>
          <w:t>7</w:t>
        </w:r>
      </w:hyperlink>
    </w:p>
    <w:p w:rsidR="00137E6B" w:rsidRDefault="00870433">
      <w:pPr>
        <w:pStyle w:val="TOC2"/>
        <w:tabs>
          <w:tab w:val="left" w:pos="880"/>
          <w:tab w:val="right" w:leader="dot" w:pos="9350"/>
        </w:tabs>
        <w:rPr>
          <w:rFonts w:ascii="Calibri" w:eastAsia="SimSun" w:hAnsi="Calibri"/>
          <w:noProof/>
          <w:sz w:val="22"/>
          <w:szCs w:val="22"/>
          <w:lang w:eastAsia="zh-CN"/>
        </w:rPr>
      </w:pPr>
      <w:hyperlink w:anchor="_Toc332112094" w:history="1">
        <w:r w:rsidR="00137E6B" w:rsidRPr="00493948">
          <w:rPr>
            <w:rStyle w:val="Hyperlink"/>
            <w:noProof/>
          </w:rPr>
          <w:t>4.6.</w:t>
        </w:r>
        <w:r w:rsidR="00137E6B">
          <w:rPr>
            <w:rFonts w:ascii="Calibri" w:eastAsia="SimSun" w:hAnsi="Calibri"/>
            <w:noProof/>
            <w:sz w:val="22"/>
            <w:szCs w:val="22"/>
            <w:lang w:eastAsia="zh-CN"/>
          </w:rPr>
          <w:tab/>
        </w:r>
        <w:r w:rsidR="00137E6B" w:rsidRPr="00493948">
          <w:rPr>
            <w:rStyle w:val="Hyperlink"/>
            <w:noProof/>
          </w:rPr>
          <w:t>Major Project Milestones</w:t>
        </w:r>
        <w:r w:rsidR="00137E6B">
          <w:rPr>
            <w:noProof/>
            <w:webHidden/>
          </w:rPr>
          <w:tab/>
        </w:r>
        <w:r w:rsidR="001F2523">
          <w:rPr>
            <w:noProof/>
            <w:webHidden/>
          </w:rPr>
          <w:t>7</w:t>
        </w:r>
      </w:hyperlink>
    </w:p>
    <w:p w:rsidR="00137E6B" w:rsidRDefault="00870433">
      <w:pPr>
        <w:pStyle w:val="TOC1"/>
        <w:tabs>
          <w:tab w:val="left" w:pos="660"/>
          <w:tab w:val="right" w:leader="dot" w:pos="9350"/>
        </w:tabs>
        <w:rPr>
          <w:rFonts w:ascii="Calibri" w:eastAsia="SimSun" w:hAnsi="Calibri"/>
          <w:noProof/>
          <w:sz w:val="22"/>
          <w:szCs w:val="22"/>
          <w:lang w:eastAsia="zh-CN"/>
        </w:rPr>
      </w:pPr>
      <w:hyperlink w:anchor="_Toc332112095" w:history="1">
        <w:r w:rsidR="00137E6B" w:rsidRPr="00493948">
          <w:rPr>
            <w:rStyle w:val="Hyperlink"/>
            <w:smallCaps/>
            <w:noProof/>
          </w:rPr>
          <w:t>5.</w:t>
        </w:r>
        <w:r w:rsidR="00137E6B">
          <w:rPr>
            <w:rFonts w:ascii="Calibri" w:eastAsia="SimSun" w:hAnsi="Calibri"/>
            <w:noProof/>
            <w:sz w:val="22"/>
            <w:szCs w:val="22"/>
            <w:lang w:eastAsia="zh-CN"/>
          </w:rPr>
          <w:tab/>
        </w:r>
        <w:r w:rsidR="00137E6B" w:rsidRPr="00493948">
          <w:rPr>
            <w:rStyle w:val="Hyperlink"/>
            <w:smallCaps/>
            <w:noProof/>
          </w:rPr>
          <w:t>Strategic Alignment</w:t>
        </w:r>
        <w:r w:rsidR="00137E6B">
          <w:rPr>
            <w:noProof/>
            <w:webHidden/>
          </w:rPr>
          <w:tab/>
        </w:r>
        <w:r w:rsidR="001F2523">
          <w:rPr>
            <w:noProof/>
            <w:webHidden/>
          </w:rPr>
          <w:t>7</w:t>
        </w:r>
      </w:hyperlink>
    </w:p>
    <w:p w:rsidR="00137E6B" w:rsidRDefault="00870433">
      <w:pPr>
        <w:pStyle w:val="TOC1"/>
        <w:tabs>
          <w:tab w:val="left" w:pos="660"/>
          <w:tab w:val="right" w:leader="dot" w:pos="9350"/>
        </w:tabs>
        <w:rPr>
          <w:rFonts w:ascii="Calibri" w:eastAsia="SimSun" w:hAnsi="Calibri"/>
          <w:noProof/>
          <w:sz w:val="22"/>
          <w:szCs w:val="22"/>
          <w:lang w:eastAsia="zh-CN"/>
        </w:rPr>
      </w:pPr>
      <w:hyperlink w:anchor="_Toc332112096" w:history="1">
        <w:r w:rsidR="00137E6B" w:rsidRPr="00493948">
          <w:rPr>
            <w:rStyle w:val="Hyperlink"/>
            <w:smallCaps/>
            <w:noProof/>
          </w:rPr>
          <w:t>6.</w:t>
        </w:r>
        <w:r w:rsidR="00137E6B">
          <w:rPr>
            <w:rFonts w:ascii="Calibri" w:eastAsia="SimSun" w:hAnsi="Calibri"/>
            <w:noProof/>
            <w:sz w:val="22"/>
            <w:szCs w:val="22"/>
            <w:lang w:eastAsia="zh-CN"/>
          </w:rPr>
          <w:tab/>
        </w:r>
        <w:r w:rsidR="00137E6B" w:rsidRPr="00493948">
          <w:rPr>
            <w:rStyle w:val="Hyperlink"/>
            <w:smallCaps/>
            <w:noProof/>
          </w:rPr>
          <w:t>Cost Benefit Analysis</w:t>
        </w:r>
        <w:r w:rsidR="00137E6B">
          <w:rPr>
            <w:noProof/>
            <w:webHidden/>
          </w:rPr>
          <w:tab/>
        </w:r>
        <w:r w:rsidR="001F2523">
          <w:rPr>
            <w:noProof/>
            <w:webHidden/>
          </w:rPr>
          <w:t>8</w:t>
        </w:r>
      </w:hyperlink>
    </w:p>
    <w:p w:rsidR="00137E6B" w:rsidRDefault="00870433">
      <w:pPr>
        <w:pStyle w:val="TOC1"/>
        <w:tabs>
          <w:tab w:val="left" w:pos="660"/>
          <w:tab w:val="right" w:leader="dot" w:pos="9350"/>
        </w:tabs>
        <w:rPr>
          <w:rFonts w:ascii="Calibri" w:eastAsia="SimSun" w:hAnsi="Calibri"/>
          <w:noProof/>
          <w:sz w:val="22"/>
          <w:szCs w:val="22"/>
          <w:lang w:eastAsia="zh-CN"/>
        </w:rPr>
      </w:pPr>
      <w:hyperlink w:anchor="_Toc332112097" w:history="1">
        <w:r w:rsidR="00137E6B" w:rsidRPr="00493948">
          <w:rPr>
            <w:rStyle w:val="Hyperlink"/>
            <w:smallCaps/>
            <w:noProof/>
          </w:rPr>
          <w:t>7.</w:t>
        </w:r>
        <w:r w:rsidR="00137E6B">
          <w:rPr>
            <w:rFonts w:ascii="Calibri" w:eastAsia="SimSun" w:hAnsi="Calibri"/>
            <w:noProof/>
            <w:sz w:val="22"/>
            <w:szCs w:val="22"/>
            <w:lang w:eastAsia="zh-CN"/>
          </w:rPr>
          <w:tab/>
        </w:r>
        <w:r w:rsidR="00137E6B" w:rsidRPr="00493948">
          <w:rPr>
            <w:rStyle w:val="Hyperlink"/>
            <w:smallCaps/>
            <w:noProof/>
          </w:rPr>
          <w:t>Alternatives Analysis</w:t>
        </w:r>
        <w:r w:rsidR="00137E6B">
          <w:rPr>
            <w:noProof/>
            <w:webHidden/>
          </w:rPr>
          <w:tab/>
        </w:r>
        <w:r w:rsidR="001F2523">
          <w:rPr>
            <w:noProof/>
            <w:webHidden/>
          </w:rPr>
          <w:t>8</w:t>
        </w:r>
      </w:hyperlink>
    </w:p>
    <w:p w:rsidR="00137E6B" w:rsidRDefault="00870433">
      <w:pPr>
        <w:pStyle w:val="TOC1"/>
        <w:tabs>
          <w:tab w:val="left" w:pos="660"/>
          <w:tab w:val="right" w:leader="dot" w:pos="9350"/>
        </w:tabs>
        <w:rPr>
          <w:rFonts w:ascii="Calibri" w:eastAsia="SimSun" w:hAnsi="Calibri"/>
          <w:noProof/>
          <w:sz w:val="22"/>
          <w:szCs w:val="22"/>
          <w:lang w:eastAsia="zh-CN"/>
        </w:rPr>
      </w:pPr>
      <w:hyperlink w:anchor="_Toc332112098" w:history="1">
        <w:r w:rsidR="00137E6B" w:rsidRPr="00493948">
          <w:rPr>
            <w:rStyle w:val="Hyperlink"/>
            <w:smallCaps/>
            <w:noProof/>
          </w:rPr>
          <w:t>8.</w:t>
        </w:r>
        <w:r w:rsidR="00137E6B">
          <w:rPr>
            <w:rFonts w:ascii="Calibri" w:eastAsia="SimSun" w:hAnsi="Calibri"/>
            <w:noProof/>
            <w:sz w:val="22"/>
            <w:szCs w:val="22"/>
            <w:lang w:eastAsia="zh-CN"/>
          </w:rPr>
          <w:tab/>
        </w:r>
        <w:r w:rsidR="00137E6B" w:rsidRPr="00493948">
          <w:rPr>
            <w:rStyle w:val="Hyperlink"/>
            <w:smallCaps/>
            <w:noProof/>
          </w:rPr>
          <w:t>Approvals</w:t>
        </w:r>
        <w:r w:rsidR="00137E6B">
          <w:rPr>
            <w:noProof/>
            <w:webHidden/>
          </w:rPr>
          <w:tab/>
        </w:r>
      </w:hyperlink>
    </w:p>
    <w:p w:rsidR="00181097" w:rsidRDefault="00181097" w:rsidP="00181097">
      <w:pPr>
        <w:ind w:left="720"/>
        <w:rPr>
          <w:sz w:val="24"/>
        </w:rPr>
      </w:pPr>
      <w:r>
        <w:rPr>
          <w:sz w:val="24"/>
        </w:rPr>
        <w:fldChar w:fldCharType="end"/>
      </w:r>
    </w:p>
    <w:p w:rsidR="00181097" w:rsidRDefault="00181097">
      <w:pPr>
        <w:rPr>
          <w:sz w:val="24"/>
        </w:rPr>
      </w:pPr>
    </w:p>
    <w:p w:rsidR="00181097" w:rsidRDefault="00181097">
      <w:pPr>
        <w:rPr>
          <w:sz w:val="24"/>
        </w:rPr>
      </w:pPr>
    </w:p>
    <w:p w:rsidR="00181097" w:rsidRDefault="00181097">
      <w:pPr>
        <w:rPr>
          <w:sz w:val="24"/>
        </w:rPr>
      </w:pPr>
    </w:p>
    <w:p w:rsidR="003446A6" w:rsidRDefault="00181097" w:rsidP="003446A6">
      <w:pPr>
        <w:pStyle w:val="Heading1"/>
        <w:numPr>
          <w:ilvl w:val="0"/>
          <w:numId w:val="42"/>
        </w:numPr>
        <w:jc w:val="left"/>
        <w:rPr>
          <w:smallCaps/>
          <w:sz w:val="28"/>
          <w:szCs w:val="28"/>
        </w:rPr>
      </w:pPr>
      <w:r>
        <w:br w:type="page"/>
      </w:r>
      <w:bookmarkStart w:id="0" w:name="_Toc332112078"/>
      <w:r w:rsidR="003446A6">
        <w:rPr>
          <w:smallCaps/>
          <w:sz w:val="28"/>
          <w:szCs w:val="28"/>
        </w:rPr>
        <w:lastRenderedPageBreak/>
        <w:t>Executive Summary</w:t>
      </w:r>
      <w:bookmarkEnd w:id="0"/>
    </w:p>
    <w:p w:rsidR="003446A6" w:rsidRDefault="003446A6" w:rsidP="003446A6">
      <w:pPr>
        <w:ind w:left="360"/>
        <w:rPr>
          <w:sz w:val="24"/>
        </w:rPr>
      </w:pPr>
    </w:p>
    <w:p w:rsidR="003446A6" w:rsidRDefault="003446A6" w:rsidP="003446A6">
      <w:pPr>
        <w:ind w:left="360"/>
        <w:rPr>
          <w:sz w:val="24"/>
        </w:rPr>
      </w:pPr>
      <w:r>
        <w:rPr>
          <w:sz w:val="24"/>
        </w:rPr>
        <w:t>This business case outlines how the Guidance and Counseling Services Management System will address current business concerns, the benefits of the project, and recommendations and justification of the project.  The business case also discusses detailed project goals, performance measures, assumptions, constraints, and alternative options.</w:t>
      </w:r>
    </w:p>
    <w:p w:rsidR="003446A6" w:rsidRDefault="003446A6" w:rsidP="003446A6">
      <w:pPr>
        <w:ind w:left="360"/>
        <w:rPr>
          <w:sz w:val="24"/>
        </w:rPr>
      </w:pPr>
    </w:p>
    <w:p w:rsidR="003446A6" w:rsidRDefault="003446A6" w:rsidP="003446A6">
      <w:pPr>
        <w:pStyle w:val="Heading2"/>
        <w:numPr>
          <w:ilvl w:val="1"/>
          <w:numId w:val="42"/>
        </w:numPr>
        <w:snapToGrid w:val="0"/>
        <w:jc w:val="left"/>
        <w:rPr>
          <w:rFonts w:ascii="Times New Roman" w:hAnsi="Times New Roman"/>
          <w:sz w:val="24"/>
          <w:szCs w:val="24"/>
        </w:rPr>
      </w:pPr>
      <w:bookmarkStart w:id="1" w:name="_Toc332112079"/>
      <w:r>
        <w:rPr>
          <w:rFonts w:ascii="Times New Roman" w:hAnsi="Times New Roman"/>
          <w:sz w:val="24"/>
          <w:szCs w:val="24"/>
        </w:rPr>
        <w:t>Issue</w:t>
      </w:r>
      <w:bookmarkEnd w:id="1"/>
    </w:p>
    <w:p w:rsidR="003446A6" w:rsidRDefault="003446A6" w:rsidP="003446A6">
      <w:pPr>
        <w:ind w:firstLine="720"/>
        <w:rPr>
          <w:sz w:val="24"/>
        </w:rPr>
      </w:pPr>
    </w:p>
    <w:p w:rsidR="003446A6" w:rsidRDefault="003446A6" w:rsidP="003446A6">
      <w:pPr>
        <w:ind w:left="720"/>
        <w:rPr>
          <w:sz w:val="24"/>
        </w:rPr>
      </w:pPr>
      <w:r>
        <w:rPr>
          <w:sz w:val="24"/>
        </w:rPr>
        <w:t xml:space="preserve">The Guidance and Counseling Services issue is the trouble of manual processing of </w:t>
      </w:r>
      <w:r w:rsidR="00A74539">
        <w:rPr>
          <w:sz w:val="24"/>
        </w:rPr>
        <w:t>services in the guidance office, the delay of weekly and monthly reports, up-to-date students’ profiles and the tracking  of student records.</w:t>
      </w:r>
    </w:p>
    <w:p w:rsidR="003446A6" w:rsidRDefault="003446A6" w:rsidP="003446A6">
      <w:pPr>
        <w:ind w:left="810"/>
        <w:rPr>
          <w:sz w:val="24"/>
        </w:rPr>
      </w:pPr>
    </w:p>
    <w:p w:rsidR="003446A6" w:rsidRDefault="003446A6" w:rsidP="003446A6">
      <w:pPr>
        <w:pStyle w:val="Heading2"/>
        <w:numPr>
          <w:ilvl w:val="1"/>
          <w:numId w:val="42"/>
        </w:numPr>
        <w:snapToGrid w:val="0"/>
        <w:jc w:val="left"/>
        <w:rPr>
          <w:rFonts w:ascii="Times New Roman" w:hAnsi="Times New Roman"/>
          <w:sz w:val="24"/>
          <w:szCs w:val="24"/>
        </w:rPr>
      </w:pPr>
      <w:bookmarkStart w:id="2" w:name="_Toc332112080"/>
      <w:r>
        <w:rPr>
          <w:rFonts w:ascii="Times New Roman" w:hAnsi="Times New Roman"/>
          <w:sz w:val="24"/>
          <w:szCs w:val="24"/>
        </w:rPr>
        <w:t>Anticipated Outcomes</w:t>
      </w:r>
      <w:bookmarkEnd w:id="2"/>
    </w:p>
    <w:p w:rsidR="003446A6" w:rsidRDefault="003446A6" w:rsidP="003446A6">
      <w:pPr>
        <w:ind w:left="810"/>
        <w:rPr>
          <w:color w:val="0070C0"/>
          <w:sz w:val="24"/>
          <w:szCs w:val="24"/>
        </w:rPr>
      </w:pPr>
    </w:p>
    <w:p w:rsidR="003446A6" w:rsidRDefault="003446A6" w:rsidP="003446A6">
      <w:pPr>
        <w:ind w:left="810"/>
        <w:rPr>
          <w:sz w:val="24"/>
        </w:rPr>
      </w:pPr>
      <w:r>
        <w:rPr>
          <w:sz w:val="24"/>
        </w:rPr>
        <w:t xml:space="preserve">This project will benefit the Guidance and Counseling Office a paperless environment and a more systemized file holding and data recording for student transactions, services such as counseling and guidance. It will help the counselor to easily monitor and have an updated profiles of students. </w:t>
      </w:r>
    </w:p>
    <w:p w:rsidR="003446A6" w:rsidRDefault="003446A6" w:rsidP="003446A6">
      <w:pPr>
        <w:ind w:left="810"/>
        <w:rPr>
          <w:sz w:val="24"/>
        </w:rPr>
      </w:pPr>
    </w:p>
    <w:p w:rsidR="003446A6" w:rsidRDefault="003446A6" w:rsidP="003446A6">
      <w:pPr>
        <w:pStyle w:val="Heading2"/>
        <w:numPr>
          <w:ilvl w:val="1"/>
          <w:numId w:val="42"/>
        </w:numPr>
        <w:snapToGrid w:val="0"/>
        <w:jc w:val="left"/>
        <w:rPr>
          <w:rFonts w:ascii="Times New Roman" w:hAnsi="Times New Roman"/>
          <w:sz w:val="24"/>
          <w:szCs w:val="24"/>
        </w:rPr>
      </w:pPr>
      <w:bookmarkStart w:id="3" w:name="_Toc332112081"/>
      <w:r>
        <w:rPr>
          <w:rFonts w:ascii="Times New Roman" w:hAnsi="Times New Roman"/>
          <w:sz w:val="24"/>
          <w:szCs w:val="24"/>
        </w:rPr>
        <w:t>Recommendation</w:t>
      </w:r>
      <w:bookmarkEnd w:id="3"/>
    </w:p>
    <w:p w:rsidR="0008562F" w:rsidRPr="002C6360" w:rsidRDefault="0008562F" w:rsidP="0019571A">
      <w:pPr>
        <w:ind w:left="810"/>
        <w:rPr>
          <w:sz w:val="24"/>
          <w:szCs w:val="24"/>
        </w:rPr>
      </w:pPr>
    </w:p>
    <w:p w:rsidR="00AA741B" w:rsidRPr="0019571A" w:rsidRDefault="00AA741B" w:rsidP="0019571A">
      <w:pPr>
        <w:pStyle w:val="Heading2"/>
        <w:numPr>
          <w:ilvl w:val="1"/>
          <w:numId w:val="41"/>
        </w:numPr>
        <w:jc w:val="left"/>
        <w:rPr>
          <w:rFonts w:ascii="Times New Roman" w:hAnsi="Times New Roman"/>
          <w:sz w:val="24"/>
          <w:szCs w:val="24"/>
        </w:rPr>
      </w:pPr>
      <w:bookmarkStart w:id="4" w:name="_Toc332112082"/>
      <w:r w:rsidRPr="0019571A">
        <w:rPr>
          <w:rFonts w:ascii="Times New Roman" w:hAnsi="Times New Roman"/>
          <w:sz w:val="24"/>
          <w:szCs w:val="24"/>
        </w:rPr>
        <w:t>Justification</w:t>
      </w:r>
      <w:bookmarkEnd w:id="4"/>
    </w:p>
    <w:p w:rsidR="00AA741B" w:rsidRDefault="00AA741B" w:rsidP="0019571A">
      <w:pPr>
        <w:ind w:left="810"/>
        <w:rPr>
          <w:sz w:val="24"/>
        </w:rPr>
      </w:pPr>
    </w:p>
    <w:p w:rsidR="00A74539" w:rsidRDefault="00A74539" w:rsidP="00A74539">
      <w:pPr>
        <w:ind w:left="810"/>
        <w:rPr>
          <w:sz w:val="24"/>
        </w:rPr>
      </w:pPr>
      <w:r>
        <w:rPr>
          <w:sz w:val="24"/>
        </w:rPr>
        <w:t>Having a management system for the data and files tracking, systemized reports and up-to-date student’s profile</w:t>
      </w:r>
      <w:r w:rsidRPr="00A824CE">
        <w:rPr>
          <w:sz w:val="24"/>
        </w:rPr>
        <w:t xml:space="preserve"> will result in greater efficiency with regards to </w:t>
      </w:r>
      <w:r>
        <w:rPr>
          <w:sz w:val="24"/>
        </w:rPr>
        <w:t xml:space="preserve">department resources and transaction processes. The development of Guidance and Counseling Services Management System </w:t>
      </w:r>
      <w:r w:rsidRPr="00A824CE">
        <w:rPr>
          <w:sz w:val="24"/>
        </w:rPr>
        <w:t xml:space="preserve">Project was selected for proposal in this business case because it provides the best </w:t>
      </w:r>
      <w:r>
        <w:rPr>
          <w:sz w:val="24"/>
        </w:rPr>
        <w:t>solution for the clients’ issues and needs</w:t>
      </w:r>
      <w:r w:rsidRPr="00A824CE">
        <w:rPr>
          <w:sz w:val="24"/>
        </w:rPr>
        <w:t>.</w:t>
      </w:r>
      <w:r>
        <w:rPr>
          <w:sz w:val="24"/>
        </w:rPr>
        <w:t xml:space="preserve"> Aside from being useful, it will also allow the client to have a more systemized and functional transactions.</w:t>
      </w:r>
      <w:r w:rsidRPr="00A824CE">
        <w:rPr>
          <w:sz w:val="24"/>
        </w:rPr>
        <w:t xml:space="preserve">  The </w:t>
      </w:r>
      <w:r>
        <w:rPr>
          <w:sz w:val="24"/>
        </w:rPr>
        <w:t xml:space="preserve">G&amp;CSMS </w:t>
      </w:r>
      <w:r w:rsidRPr="00A824CE">
        <w:rPr>
          <w:sz w:val="24"/>
        </w:rPr>
        <w:t>Project is also aligned with corporate strategy and objectives since it uses technology to improve the way we do business.</w:t>
      </w:r>
    </w:p>
    <w:p w:rsidR="00A74539" w:rsidRPr="00A824CE" w:rsidRDefault="00A74539" w:rsidP="00A74539">
      <w:pPr>
        <w:ind w:left="810"/>
        <w:rPr>
          <w:sz w:val="24"/>
        </w:rPr>
      </w:pPr>
      <w:r w:rsidRPr="00A824CE">
        <w:rPr>
          <w:sz w:val="24"/>
        </w:rPr>
        <w:t xml:space="preserve">Initial estimates for the </w:t>
      </w:r>
      <w:r>
        <w:rPr>
          <w:sz w:val="24"/>
        </w:rPr>
        <w:t>p</w:t>
      </w:r>
      <w:r w:rsidRPr="00A824CE">
        <w:rPr>
          <w:sz w:val="24"/>
        </w:rPr>
        <w:t>roject are:</w:t>
      </w:r>
    </w:p>
    <w:p w:rsidR="00A74539" w:rsidRPr="00A824CE" w:rsidRDefault="00A74539" w:rsidP="00A74539">
      <w:pPr>
        <w:ind w:left="360"/>
        <w:rPr>
          <w:sz w:val="24"/>
        </w:rPr>
      </w:pPr>
    </w:p>
    <w:p w:rsidR="00A74539" w:rsidRPr="00360D24" w:rsidRDefault="00A74539" w:rsidP="00A74539">
      <w:pPr>
        <w:numPr>
          <w:ilvl w:val="0"/>
          <w:numId w:val="34"/>
        </w:numPr>
        <w:ind w:left="1080" w:hanging="270"/>
        <w:rPr>
          <w:sz w:val="24"/>
          <w:szCs w:val="24"/>
        </w:rPr>
      </w:pPr>
      <w:r>
        <w:rPr>
          <w:sz w:val="24"/>
          <w:szCs w:val="24"/>
        </w:rPr>
        <w:t>30</w:t>
      </w:r>
      <w:r w:rsidRPr="00360D24">
        <w:rPr>
          <w:sz w:val="24"/>
          <w:szCs w:val="24"/>
        </w:rPr>
        <w:t xml:space="preserve">% </w:t>
      </w:r>
      <w:r>
        <w:rPr>
          <w:sz w:val="24"/>
          <w:szCs w:val="24"/>
        </w:rPr>
        <w:t>immediate up-to-date tracks of the students’ profiles</w:t>
      </w:r>
    </w:p>
    <w:p w:rsidR="00A74539" w:rsidRPr="00360D24" w:rsidRDefault="00A74539" w:rsidP="00A74539">
      <w:pPr>
        <w:numPr>
          <w:ilvl w:val="0"/>
          <w:numId w:val="34"/>
        </w:numPr>
        <w:ind w:left="1080" w:hanging="270"/>
        <w:rPr>
          <w:sz w:val="24"/>
          <w:szCs w:val="24"/>
        </w:rPr>
      </w:pPr>
      <w:r>
        <w:rPr>
          <w:sz w:val="24"/>
          <w:szCs w:val="24"/>
        </w:rPr>
        <w:t>40</w:t>
      </w:r>
      <w:r w:rsidRPr="00360D24">
        <w:rPr>
          <w:sz w:val="24"/>
          <w:szCs w:val="24"/>
        </w:rPr>
        <w:t xml:space="preserve">% immediate decrease in time to generate weekly and monthly </w:t>
      </w:r>
      <w:r>
        <w:rPr>
          <w:sz w:val="24"/>
          <w:szCs w:val="24"/>
        </w:rPr>
        <w:t>services</w:t>
      </w:r>
      <w:r w:rsidRPr="00360D24">
        <w:rPr>
          <w:sz w:val="24"/>
          <w:szCs w:val="24"/>
        </w:rPr>
        <w:t xml:space="preserve"> reports</w:t>
      </w:r>
    </w:p>
    <w:p w:rsidR="00A74539" w:rsidRDefault="00A74539" w:rsidP="00A74539">
      <w:pPr>
        <w:numPr>
          <w:ilvl w:val="0"/>
          <w:numId w:val="34"/>
        </w:numPr>
        <w:ind w:left="1080" w:hanging="270"/>
        <w:rPr>
          <w:sz w:val="24"/>
          <w:szCs w:val="24"/>
        </w:rPr>
      </w:pPr>
      <w:r>
        <w:rPr>
          <w:sz w:val="24"/>
          <w:szCs w:val="24"/>
        </w:rPr>
        <w:t>15% complete students’ data in less than 12months</w:t>
      </w:r>
    </w:p>
    <w:p w:rsidR="00A74539" w:rsidRDefault="00A74539" w:rsidP="00A74539">
      <w:pPr>
        <w:ind w:left="810"/>
        <w:rPr>
          <w:sz w:val="24"/>
          <w:szCs w:val="24"/>
        </w:rPr>
      </w:pPr>
      <w:r>
        <w:rPr>
          <w:sz w:val="24"/>
          <w:szCs w:val="24"/>
        </w:rPr>
        <w:t>15% accuracy of remarks and transactions</w:t>
      </w:r>
    </w:p>
    <w:p w:rsidR="00A74539" w:rsidRDefault="00A74539" w:rsidP="00A74539">
      <w:pPr>
        <w:ind w:left="810"/>
        <w:rPr>
          <w:sz w:val="24"/>
          <w:szCs w:val="24"/>
        </w:rPr>
      </w:pPr>
    </w:p>
    <w:p w:rsidR="00A74539" w:rsidRDefault="00A74539" w:rsidP="00A74539">
      <w:pPr>
        <w:ind w:left="810"/>
        <w:rPr>
          <w:sz w:val="24"/>
          <w:szCs w:val="24"/>
        </w:rPr>
      </w:pPr>
    </w:p>
    <w:p w:rsidR="00A74539" w:rsidRDefault="00A74539" w:rsidP="00A74539">
      <w:pPr>
        <w:ind w:left="810"/>
        <w:rPr>
          <w:sz w:val="24"/>
          <w:szCs w:val="24"/>
        </w:rPr>
      </w:pPr>
    </w:p>
    <w:p w:rsidR="00A74539" w:rsidRDefault="00A74539" w:rsidP="00A74539">
      <w:pPr>
        <w:ind w:left="810"/>
        <w:rPr>
          <w:sz w:val="24"/>
          <w:szCs w:val="24"/>
        </w:rPr>
      </w:pPr>
    </w:p>
    <w:p w:rsidR="00A74539" w:rsidRDefault="00A74539" w:rsidP="00A74539">
      <w:pPr>
        <w:ind w:left="810"/>
        <w:rPr>
          <w:sz w:val="24"/>
          <w:szCs w:val="24"/>
        </w:rPr>
      </w:pPr>
    </w:p>
    <w:p w:rsidR="00A74539" w:rsidRPr="00A824CE" w:rsidRDefault="00A74539" w:rsidP="00A74539">
      <w:pPr>
        <w:ind w:left="810"/>
        <w:rPr>
          <w:sz w:val="24"/>
        </w:rPr>
      </w:pPr>
    </w:p>
    <w:p w:rsidR="00A824CE" w:rsidRPr="00360D24" w:rsidRDefault="00A824CE" w:rsidP="00A824CE">
      <w:pPr>
        <w:ind w:left="720"/>
        <w:rPr>
          <w:sz w:val="24"/>
          <w:szCs w:val="24"/>
        </w:rPr>
      </w:pPr>
    </w:p>
    <w:p w:rsidR="00AA741B" w:rsidRPr="001F5F21" w:rsidRDefault="00AA741B" w:rsidP="0019571A">
      <w:pPr>
        <w:pStyle w:val="Heading1"/>
        <w:numPr>
          <w:ilvl w:val="0"/>
          <w:numId w:val="41"/>
        </w:numPr>
        <w:jc w:val="left"/>
        <w:rPr>
          <w:smallCaps/>
          <w:sz w:val="28"/>
          <w:szCs w:val="28"/>
        </w:rPr>
      </w:pPr>
      <w:bookmarkStart w:id="5" w:name="_Toc332112083"/>
      <w:r w:rsidRPr="001F5F21">
        <w:rPr>
          <w:smallCaps/>
          <w:sz w:val="28"/>
          <w:szCs w:val="28"/>
        </w:rPr>
        <w:lastRenderedPageBreak/>
        <w:t>Business Case Analysis Team</w:t>
      </w:r>
      <w:bookmarkEnd w:id="5"/>
    </w:p>
    <w:p w:rsidR="00AA741B" w:rsidRPr="004D610D" w:rsidRDefault="00AA741B" w:rsidP="004D610D">
      <w:pPr>
        <w:ind w:left="360"/>
        <w:rPr>
          <w:sz w:val="24"/>
        </w:rPr>
      </w:pPr>
      <w:bookmarkStart w:id="6" w:name="_Toc261333351"/>
      <w:bookmarkStart w:id="7" w:name="_Toc260941772"/>
    </w:p>
    <w:p w:rsidR="00AA741B" w:rsidRPr="00A824CE" w:rsidRDefault="00AA741B" w:rsidP="004D610D">
      <w:pPr>
        <w:ind w:left="360"/>
        <w:rPr>
          <w:sz w:val="24"/>
        </w:rPr>
      </w:pPr>
      <w:r w:rsidRPr="00A824CE">
        <w:rPr>
          <w:sz w:val="24"/>
        </w:rPr>
        <w:t xml:space="preserve">The following individuals comprise the business case analysis team.  They are responsible for the analysis and creation of the </w:t>
      </w:r>
      <w:r w:rsidR="000C6B55">
        <w:rPr>
          <w:sz w:val="24"/>
        </w:rPr>
        <w:t>G&amp;CSMS</w:t>
      </w:r>
      <w:r w:rsidR="004B2119">
        <w:rPr>
          <w:sz w:val="24"/>
        </w:rPr>
        <w:t xml:space="preserve"> </w:t>
      </w:r>
      <w:r w:rsidRPr="00A824CE">
        <w:rPr>
          <w:sz w:val="24"/>
        </w:rPr>
        <w:t>Project business case.</w:t>
      </w:r>
    </w:p>
    <w:p w:rsidR="00AA741B" w:rsidRPr="00A824CE" w:rsidRDefault="00AA741B" w:rsidP="004D610D">
      <w:pPr>
        <w:ind w:left="360"/>
        <w:rPr>
          <w:sz w:val="24"/>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AA741B" w:rsidTr="00B51242">
        <w:trPr>
          <w:cantSplit/>
          <w:tblHeader/>
        </w:trPr>
        <w:tc>
          <w:tcPr>
            <w:tcW w:w="2340" w:type="dxa"/>
            <w:shd w:val="clear" w:color="auto" w:fill="E6E6E6"/>
            <w:vAlign w:val="center"/>
          </w:tcPr>
          <w:p w:rsidR="00AA741B" w:rsidRDefault="00AA741B" w:rsidP="0074569A">
            <w:pPr>
              <w:pStyle w:val="TableText"/>
              <w:rPr>
                <w:b/>
                <w:bCs/>
                <w:sz w:val="16"/>
              </w:rPr>
            </w:pPr>
            <w:r>
              <w:rPr>
                <w:b/>
                <w:bCs/>
                <w:sz w:val="16"/>
              </w:rPr>
              <w:t>Role</w:t>
            </w:r>
          </w:p>
        </w:tc>
        <w:tc>
          <w:tcPr>
            <w:tcW w:w="3420" w:type="dxa"/>
            <w:shd w:val="clear" w:color="auto" w:fill="E6E6E6"/>
            <w:vAlign w:val="center"/>
          </w:tcPr>
          <w:p w:rsidR="00AA741B" w:rsidRDefault="00AA741B" w:rsidP="0074569A">
            <w:pPr>
              <w:pStyle w:val="TableText"/>
              <w:rPr>
                <w:b/>
                <w:bCs/>
                <w:sz w:val="16"/>
              </w:rPr>
            </w:pPr>
            <w:r>
              <w:rPr>
                <w:b/>
                <w:bCs/>
                <w:sz w:val="16"/>
              </w:rPr>
              <w:t>Description</w:t>
            </w:r>
          </w:p>
        </w:tc>
        <w:tc>
          <w:tcPr>
            <w:tcW w:w="3060" w:type="dxa"/>
            <w:shd w:val="clear" w:color="auto" w:fill="E6E6E6"/>
            <w:vAlign w:val="center"/>
          </w:tcPr>
          <w:p w:rsidR="00AA741B" w:rsidRDefault="00AA741B" w:rsidP="0074569A">
            <w:pPr>
              <w:pStyle w:val="TableText"/>
              <w:rPr>
                <w:b/>
                <w:bCs/>
                <w:sz w:val="16"/>
              </w:rPr>
            </w:pPr>
            <w:r>
              <w:rPr>
                <w:b/>
                <w:bCs/>
                <w:sz w:val="16"/>
              </w:rPr>
              <w:t>Name/Title</w:t>
            </w:r>
          </w:p>
        </w:tc>
      </w:tr>
      <w:tr w:rsidR="00AA741B" w:rsidTr="00B51242">
        <w:trPr>
          <w:cantSplit/>
        </w:trPr>
        <w:tc>
          <w:tcPr>
            <w:tcW w:w="2340" w:type="dxa"/>
            <w:vAlign w:val="center"/>
          </w:tcPr>
          <w:p w:rsidR="00AA741B" w:rsidRDefault="00AA741B" w:rsidP="0074569A">
            <w:pPr>
              <w:pStyle w:val="TableText"/>
            </w:pPr>
            <w:r>
              <w:t>Executive Sponsor</w:t>
            </w:r>
          </w:p>
        </w:tc>
        <w:tc>
          <w:tcPr>
            <w:tcW w:w="3420" w:type="dxa"/>
            <w:vAlign w:val="center"/>
          </w:tcPr>
          <w:p w:rsidR="00AA741B" w:rsidRDefault="00AA741B" w:rsidP="0074569A">
            <w:pPr>
              <w:pStyle w:val="TableText"/>
            </w:pPr>
            <w:r>
              <w:t>Provide executive support for the project</w:t>
            </w:r>
          </w:p>
        </w:tc>
        <w:tc>
          <w:tcPr>
            <w:tcW w:w="3060" w:type="dxa"/>
            <w:vAlign w:val="center"/>
          </w:tcPr>
          <w:p w:rsidR="00AA741B" w:rsidRDefault="000C6B55" w:rsidP="0074569A">
            <w:pPr>
              <w:pStyle w:val="TableText"/>
            </w:pPr>
            <w:r>
              <w:t xml:space="preserve">John Roi </w:t>
            </w:r>
            <w:proofErr w:type="spellStart"/>
            <w:r>
              <w:t>Manalansan</w:t>
            </w:r>
            <w:proofErr w:type="spellEnd"/>
            <w:r w:rsidR="00AA741B">
              <w:t>, VP Operations</w:t>
            </w:r>
          </w:p>
        </w:tc>
      </w:tr>
      <w:tr w:rsidR="00AA741B" w:rsidTr="00B51242">
        <w:trPr>
          <w:cantSplit/>
        </w:trPr>
        <w:tc>
          <w:tcPr>
            <w:tcW w:w="2340" w:type="dxa"/>
            <w:vAlign w:val="center"/>
          </w:tcPr>
          <w:p w:rsidR="00AA741B" w:rsidRDefault="00AA741B" w:rsidP="0074569A">
            <w:pPr>
              <w:pStyle w:val="TableText"/>
            </w:pPr>
            <w:r>
              <w:t>Technology Support</w:t>
            </w:r>
          </w:p>
        </w:tc>
        <w:tc>
          <w:tcPr>
            <w:tcW w:w="3420" w:type="dxa"/>
            <w:vAlign w:val="center"/>
          </w:tcPr>
          <w:p w:rsidR="00AA741B" w:rsidRDefault="00AA741B" w:rsidP="0074569A">
            <w:pPr>
              <w:pStyle w:val="TableText"/>
            </w:pPr>
            <w:r>
              <w:t>Provides all technology support for the project</w:t>
            </w:r>
          </w:p>
        </w:tc>
        <w:tc>
          <w:tcPr>
            <w:tcW w:w="3060" w:type="dxa"/>
            <w:vAlign w:val="center"/>
          </w:tcPr>
          <w:p w:rsidR="00AA741B" w:rsidRDefault="000C6B55" w:rsidP="0074569A">
            <w:pPr>
              <w:pStyle w:val="TableText"/>
            </w:pPr>
            <w:r>
              <w:t>Vincent Ian Montes</w:t>
            </w:r>
            <w:r w:rsidR="00AA741B">
              <w:t>, VP Information Technology</w:t>
            </w:r>
          </w:p>
        </w:tc>
      </w:tr>
      <w:tr w:rsidR="00AA741B" w:rsidTr="00B51242">
        <w:trPr>
          <w:cantSplit/>
        </w:trPr>
        <w:tc>
          <w:tcPr>
            <w:tcW w:w="2340" w:type="dxa"/>
            <w:vAlign w:val="center"/>
          </w:tcPr>
          <w:p w:rsidR="00AA741B" w:rsidRDefault="00AA741B" w:rsidP="0074569A">
            <w:pPr>
              <w:pStyle w:val="TableText"/>
            </w:pPr>
            <w:r>
              <w:t>Process Improvement</w:t>
            </w:r>
          </w:p>
        </w:tc>
        <w:tc>
          <w:tcPr>
            <w:tcW w:w="3420" w:type="dxa"/>
            <w:vAlign w:val="center"/>
          </w:tcPr>
          <w:p w:rsidR="00AA741B" w:rsidRDefault="00AA741B" w:rsidP="0074569A">
            <w:pPr>
              <w:pStyle w:val="TableText"/>
            </w:pPr>
            <w:r>
              <w:t>Advises team on process improvement techniques</w:t>
            </w:r>
          </w:p>
        </w:tc>
        <w:tc>
          <w:tcPr>
            <w:tcW w:w="3060" w:type="dxa"/>
            <w:vAlign w:val="center"/>
          </w:tcPr>
          <w:p w:rsidR="00AA741B" w:rsidRDefault="000C6B55" w:rsidP="0074569A">
            <w:pPr>
              <w:pStyle w:val="TableText"/>
            </w:pPr>
            <w:proofErr w:type="spellStart"/>
            <w:r>
              <w:t>Francheska</w:t>
            </w:r>
            <w:proofErr w:type="spellEnd"/>
            <w:r>
              <w:t xml:space="preserve"> </w:t>
            </w:r>
            <w:proofErr w:type="spellStart"/>
            <w:r>
              <w:t>Ronquillo</w:t>
            </w:r>
            <w:proofErr w:type="spellEnd"/>
            <w:r w:rsidR="00AA741B">
              <w:t>, Process Team Lead</w:t>
            </w:r>
          </w:p>
        </w:tc>
      </w:tr>
      <w:tr w:rsidR="00AA741B" w:rsidTr="00B51242">
        <w:trPr>
          <w:cantSplit/>
        </w:trPr>
        <w:tc>
          <w:tcPr>
            <w:tcW w:w="2340" w:type="dxa"/>
            <w:vAlign w:val="center"/>
          </w:tcPr>
          <w:p w:rsidR="00AA741B" w:rsidRDefault="00AA741B" w:rsidP="0074569A">
            <w:pPr>
              <w:pStyle w:val="TableText"/>
            </w:pPr>
            <w:r>
              <w:t>Project Manager</w:t>
            </w:r>
          </w:p>
        </w:tc>
        <w:tc>
          <w:tcPr>
            <w:tcW w:w="3420" w:type="dxa"/>
            <w:vAlign w:val="center"/>
          </w:tcPr>
          <w:p w:rsidR="00AA741B" w:rsidRDefault="00AA741B" w:rsidP="0074569A">
            <w:pPr>
              <w:pStyle w:val="TableText"/>
            </w:pPr>
            <w:r>
              <w:t>Manages the business case and project team</w:t>
            </w:r>
          </w:p>
        </w:tc>
        <w:tc>
          <w:tcPr>
            <w:tcW w:w="3060" w:type="dxa"/>
            <w:vAlign w:val="center"/>
          </w:tcPr>
          <w:p w:rsidR="00AA741B" w:rsidRDefault="000C6B55" w:rsidP="0074569A">
            <w:pPr>
              <w:pStyle w:val="TableText"/>
            </w:pPr>
            <w:proofErr w:type="spellStart"/>
            <w:r>
              <w:t>Malene</w:t>
            </w:r>
            <w:proofErr w:type="spellEnd"/>
            <w:r>
              <w:t xml:space="preserve"> </w:t>
            </w:r>
            <w:proofErr w:type="spellStart"/>
            <w:r>
              <w:t>Dizon</w:t>
            </w:r>
            <w:proofErr w:type="spellEnd"/>
            <w:r w:rsidR="00AA741B">
              <w:t>, Project Manager</w:t>
            </w:r>
          </w:p>
        </w:tc>
      </w:tr>
      <w:tr w:rsidR="00AA741B" w:rsidTr="00B51242">
        <w:trPr>
          <w:cantSplit/>
        </w:trPr>
        <w:tc>
          <w:tcPr>
            <w:tcW w:w="2340" w:type="dxa"/>
            <w:vAlign w:val="center"/>
          </w:tcPr>
          <w:p w:rsidR="00AA741B" w:rsidRDefault="00AA741B" w:rsidP="0074569A">
            <w:pPr>
              <w:pStyle w:val="TableText"/>
            </w:pPr>
            <w:r>
              <w:t>Software Support</w:t>
            </w:r>
          </w:p>
        </w:tc>
        <w:tc>
          <w:tcPr>
            <w:tcW w:w="3420" w:type="dxa"/>
            <w:vAlign w:val="center"/>
          </w:tcPr>
          <w:p w:rsidR="00AA741B" w:rsidRDefault="00AA741B" w:rsidP="0074569A">
            <w:pPr>
              <w:pStyle w:val="TableText"/>
            </w:pPr>
            <w:r>
              <w:t>Provides all software support for the project</w:t>
            </w:r>
          </w:p>
        </w:tc>
        <w:tc>
          <w:tcPr>
            <w:tcW w:w="3060" w:type="dxa"/>
            <w:vAlign w:val="center"/>
          </w:tcPr>
          <w:p w:rsidR="00AA741B" w:rsidRDefault="000C6B55" w:rsidP="0074569A">
            <w:pPr>
              <w:pStyle w:val="TableText"/>
            </w:pPr>
            <w:proofErr w:type="spellStart"/>
            <w:r>
              <w:t>Oliven</w:t>
            </w:r>
            <w:proofErr w:type="spellEnd"/>
            <w:r>
              <w:t xml:space="preserve"> Tiu</w:t>
            </w:r>
            <w:r w:rsidR="00AA741B">
              <w:t>, Software Group Lead</w:t>
            </w:r>
          </w:p>
        </w:tc>
      </w:tr>
    </w:tbl>
    <w:p w:rsidR="00AA741B" w:rsidRDefault="00AA741B" w:rsidP="00AA741B">
      <w:pPr>
        <w:pStyle w:val="Heading2"/>
        <w:spacing w:before="240"/>
        <w:ind w:left="187"/>
        <w:jc w:val="left"/>
        <w:rPr>
          <w:rFonts w:ascii="Times New Roman" w:hAnsi="Times New Roman"/>
          <w:sz w:val="24"/>
          <w:szCs w:val="24"/>
        </w:rPr>
      </w:pPr>
    </w:p>
    <w:p w:rsidR="00AA741B" w:rsidRPr="001F5F21" w:rsidRDefault="00AA741B" w:rsidP="004D610D">
      <w:pPr>
        <w:pStyle w:val="Heading1"/>
        <w:numPr>
          <w:ilvl w:val="0"/>
          <w:numId w:val="41"/>
        </w:numPr>
        <w:jc w:val="left"/>
        <w:rPr>
          <w:smallCaps/>
          <w:sz w:val="28"/>
          <w:szCs w:val="28"/>
        </w:rPr>
      </w:pPr>
      <w:bookmarkStart w:id="8" w:name="_Toc332112084"/>
      <w:r w:rsidRPr="001F5F21">
        <w:rPr>
          <w:smallCaps/>
          <w:sz w:val="28"/>
          <w:szCs w:val="28"/>
        </w:rPr>
        <w:t>Problem Definition</w:t>
      </w:r>
      <w:bookmarkEnd w:id="8"/>
    </w:p>
    <w:p w:rsidR="007450FA" w:rsidRPr="001F5F21" w:rsidRDefault="007450FA" w:rsidP="007450FA">
      <w:pPr>
        <w:ind w:left="360"/>
        <w:rPr>
          <w:b/>
          <w:sz w:val="24"/>
        </w:rPr>
      </w:pPr>
    </w:p>
    <w:p w:rsidR="00AA741B" w:rsidRPr="001F5F21" w:rsidRDefault="00AA741B" w:rsidP="004D610D">
      <w:pPr>
        <w:pStyle w:val="Heading2"/>
        <w:numPr>
          <w:ilvl w:val="1"/>
          <w:numId w:val="41"/>
        </w:numPr>
        <w:jc w:val="left"/>
        <w:rPr>
          <w:rFonts w:ascii="Times New Roman" w:hAnsi="Times New Roman"/>
          <w:sz w:val="24"/>
          <w:szCs w:val="24"/>
        </w:rPr>
      </w:pPr>
      <w:bookmarkStart w:id="9" w:name="_Toc332112085"/>
      <w:r w:rsidRPr="001F5F21">
        <w:rPr>
          <w:rFonts w:ascii="Times New Roman" w:hAnsi="Times New Roman"/>
          <w:sz w:val="24"/>
          <w:szCs w:val="24"/>
        </w:rPr>
        <w:t>Pro</w:t>
      </w:r>
      <w:bookmarkEnd w:id="6"/>
      <w:r w:rsidRPr="001F5F21">
        <w:rPr>
          <w:rFonts w:ascii="Times New Roman" w:hAnsi="Times New Roman"/>
          <w:sz w:val="24"/>
          <w:szCs w:val="24"/>
        </w:rPr>
        <w:t>blem Statement</w:t>
      </w:r>
      <w:bookmarkEnd w:id="9"/>
    </w:p>
    <w:p w:rsidR="007450FA" w:rsidRPr="007450FA" w:rsidRDefault="007450FA" w:rsidP="007450FA">
      <w:pPr>
        <w:ind w:left="360"/>
        <w:rPr>
          <w:sz w:val="24"/>
        </w:rPr>
      </w:pPr>
    </w:p>
    <w:p w:rsidR="000C6B55" w:rsidRPr="007450FA" w:rsidRDefault="000C6B55" w:rsidP="000C6B55">
      <w:pPr>
        <w:ind w:left="810"/>
        <w:rPr>
          <w:sz w:val="24"/>
        </w:rPr>
      </w:pPr>
      <w:r>
        <w:rPr>
          <w:sz w:val="24"/>
        </w:rPr>
        <w:t>Since the beginning, Guidance Counselor keeps all the record on papers. The problem stated is that the Guidance Counselor have difficulties in keeping and browsing the records since all of it must be found manually through papers. With this problem that being encountered, process takes a lot of time and may sometimes lead to unrecorded data.</w:t>
      </w:r>
    </w:p>
    <w:p w:rsidR="000C6B55" w:rsidRDefault="000C6B55" w:rsidP="000C6B55">
      <w:pPr>
        <w:ind w:left="810"/>
        <w:rPr>
          <w:sz w:val="24"/>
        </w:rPr>
      </w:pPr>
    </w:p>
    <w:p w:rsidR="000C6B55" w:rsidRDefault="000C6B55" w:rsidP="000C6B55">
      <w:pPr>
        <w:ind w:left="810"/>
        <w:rPr>
          <w:sz w:val="24"/>
        </w:rPr>
      </w:pPr>
      <w:r w:rsidRPr="007450FA">
        <w:rPr>
          <w:sz w:val="24"/>
        </w:rPr>
        <w:t xml:space="preserve">Reporting is another problem area associated with the </w:t>
      </w:r>
      <w:r>
        <w:rPr>
          <w:sz w:val="24"/>
        </w:rPr>
        <w:t xml:space="preserve">paper document environment. </w:t>
      </w:r>
      <w:r w:rsidRPr="007450FA">
        <w:rPr>
          <w:sz w:val="24"/>
        </w:rPr>
        <w:t xml:space="preserve">All weekly and monthly </w:t>
      </w:r>
      <w:r>
        <w:rPr>
          <w:sz w:val="24"/>
        </w:rPr>
        <w:t>records</w:t>
      </w:r>
      <w:r w:rsidRPr="007450FA">
        <w:rPr>
          <w:sz w:val="24"/>
        </w:rPr>
        <w:t xml:space="preserve"> must be generated manually which allows for a high probability of error and require significant amounts of time.  These manual tasks further add to the burden and expense of the company.</w:t>
      </w:r>
    </w:p>
    <w:p w:rsidR="007450FA" w:rsidRPr="007450FA" w:rsidRDefault="007450FA" w:rsidP="000C6B55">
      <w:pPr>
        <w:rPr>
          <w:sz w:val="24"/>
        </w:rPr>
      </w:pPr>
    </w:p>
    <w:p w:rsidR="00AA741B" w:rsidRPr="001F5F21" w:rsidRDefault="00AA741B" w:rsidP="004D610D">
      <w:pPr>
        <w:pStyle w:val="Heading2"/>
        <w:numPr>
          <w:ilvl w:val="1"/>
          <w:numId w:val="41"/>
        </w:numPr>
        <w:jc w:val="left"/>
        <w:rPr>
          <w:rFonts w:ascii="Times New Roman" w:hAnsi="Times New Roman"/>
          <w:sz w:val="24"/>
          <w:szCs w:val="24"/>
        </w:rPr>
      </w:pPr>
      <w:bookmarkStart w:id="10" w:name="_Toc332112086"/>
      <w:r w:rsidRPr="001F5F21">
        <w:rPr>
          <w:rFonts w:ascii="Times New Roman" w:hAnsi="Times New Roman"/>
          <w:sz w:val="24"/>
          <w:szCs w:val="24"/>
        </w:rPr>
        <w:t>Organizational Impact</w:t>
      </w:r>
      <w:bookmarkEnd w:id="10"/>
    </w:p>
    <w:p w:rsidR="007450FA" w:rsidRPr="007450FA" w:rsidRDefault="007450FA" w:rsidP="007450FA">
      <w:pPr>
        <w:ind w:left="360"/>
        <w:rPr>
          <w:sz w:val="24"/>
        </w:rPr>
      </w:pPr>
    </w:p>
    <w:p w:rsidR="000C6B55" w:rsidRDefault="000C6B55" w:rsidP="000C6B55">
      <w:pPr>
        <w:ind w:left="810"/>
        <w:rPr>
          <w:sz w:val="24"/>
        </w:rPr>
      </w:pPr>
      <w:r w:rsidRPr="007450FA">
        <w:rPr>
          <w:sz w:val="24"/>
        </w:rPr>
        <w:t xml:space="preserve">The </w:t>
      </w:r>
      <w:r>
        <w:rPr>
          <w:sz w:val="24"/>
        </w:rPr>
        <w:t>Guidance and Counseling Management System</w:t>
      </w:r>
      <w:r w:rsidRPr="007450FA">
        <w:rPr>
          <w:sz w:val="24"/>
        </w:rPr>
        <w:t xml:space="preserve"> Project will impact </w:t>
      </w:r>
      <w:r>
        <w:rPr>
          <w:sz w:val="24"/>
        </w:rPr>
        <w:t>the PUPQC</w:t>
      </w:r>
      <w:r w:rsidRPr="007450FA">
        <w:rPr>
          <w:sz w:val="24"/>
        </w:rPr>
        <w:t xml:space="preserve"> in several ways.  The following provides a high-level explanation of how the organization, tools, processes, and roles and responsibilities will be affected as a result of the </w:t>
      </w:r>
      <w:r>
        <w:rPr>
          <w:sz w:val="24"/>
        </w:rPr>
        <w:t>Guidance and Counseling Management System</w:t>
      </w:r>
      <w:r w:rsidRPr="007450FA">
        <w:rPr>
          <w:sz w:val="24"/>
        </w:rPr>
        <w:t xml:space="preserve"> Project implementation:</w:t>
      </w:r>
    </w:p>
    <w:p w:rsidR="000C6B55" w:rsidRPr="007450FA" w:rsidRDefault="000C6B55" w:rsidP="000C6B55">
      <w:pPr>
        <w:ind w:left="810"/>
        <w:rPr>
          <w:sz w:val="24"/>
        </w:rPr>
      </w:pPr>
    </w:p>
    <w:p w:rsidR="000C6B55" w:rsidRDefault="000C6B55" w:rsidP="000C6B55">
      <w:pPr>
        <w:ind w:left="810"/>
        <w:rPr>
          <w:sz w:val="24"/>
        </w:rPr>
      </w:pPr>
      <w:r w:rsidRPr="007450FA">
        <w:rPr>
          <w:sz w:val="24"/>
        </w:rPr>
        <w:t xml:space="preserve">Tools:  the existing </w:t>
      </w:r>
      <w:r>
        <w:rPr>
          <w:sz w:val="24"/>
        </w:rPr>
        <w:t>paper environment</w:t>
      </w:r>
      <w:r w:rsidRPr="007450FA">
        <w:rPr>
          <w:sz w:val="24"/>
        </w:rPr>
        <w:t xml:space="preserve"> will be </w:t>
      </w:r>
      <w:r>
        <w:rPr>
          <w:sz w:val="24"/>
        </w:rPr>
        <w:t>minimal</w:t>
      </w:r>
      <w:r w:rsidRPr="007450FA">
        <w:rPr>
          <w:sz w:val="24"/>
        </w:rPr>
        <w:t xml:space="preserve"> as the </w:t>
      </w:r>
      <w:r>
        <w:rPr>
          <w:sz w:val="24"/>
        </w:rPr>
        <w:t>Guidance and Counseling Management System</w:t>
      </w:r>
      <w:r w:rsidRPr="007450FA">
        <w:rPr>
          <w:sz w:val="24"/>
        </w:rPr>
        <w:t xml:space="preserve"> Project is stood up and becomes operational.  This</w:t>
      </w:r>
      <w:r>
        <w:rPr>
          <w:sz w:val="24"/>
        </w:rPr>
        <w:t xml:space="preserve"> will require training the user</w:t>
      </w:r>
      <w:r w:rsidRPr="007450FA">
        <w:rPr>
          <w:sz w:val="24"/>
        </w:rPr>
        <w:t xml:space="preserve"> on the </w:t>
      </w:r>
      <w:r>
        <w:rPr>
          <w:sz w:val="24"/>
        </w:rPr>
        <w:t>Guidance and Counseling Management System</w:t>
      </w:r>
      <w:r w:rsidRPr="007450FA">
        <w:rPr>
          <w:sz w:val="24"/>
        </w:rPr>
        <w:t xml:space="preserve"> tools and their use in support of other organizational tools.</w:t>
      </w:r>
    </w:p>
    <w:p w:rsidR="000C6B55" w:rsidRPr="007450FA" w:rsidRDefault="000C6B55" w:rsidP="000C6B55">
      <w:pPr>
        <w:ind w:left="810"/>
        <w:rPr>
          <w:sz w:val="24"/>
        </w:rPr>
      </w:pPr>
    </w:p>
    <w:p w:rsidR="000C6B55" w:rsidRDefault="000C6B55" w:rsidP="000C6B55">
      <w:pPr>
        <w:ind w:left="810"/>
        <w:rPr>
          <w:sz w:val="24"/>
        </w:rPr>
      </w:pPr>
      <w:r w:rsidRPr="007450FA">
        <w:rPr>
          <w:sz w:val="24"/>
        </w:rPr>
        <w:lastRenderedPageBreak/>
        <w:t xml:space="preserve">Processes:  with the </w:t>
      </w:r>
      <w:r>
        <w:rPr>
          <w:sz w:val="24"/>
        </w:rPr>
        <w:t>Guidance and Counseling Management System</w:t>
      </w:r>
      <w:r w:rsidRPr="007450FA">
        <w:rPr>
          <w:sz w:val="24"/>
        </w:rPr>
        <w:t xml:space="preserve"> Project comes more efficient and streamlined administrati</w:t>
      </w:r>
      <w:r>
        <w:rPr>
          <w:sz w:val="24"/>
        </w:rPr>
        <w:t>on</w:t>
      </w:r>
      <w:r w:rsidRPr="007450FA">
        <w:rPr>
          <w:sz w:val="24"/>
        </w:rPr>
        <w:t xml:space="preserve"> and processes.  This improved efficiency wi</w:t>
      </w:r>
      <w:r>
        <w:rPr>
          <w:sz w:val="24"/>
        </w:rPr>
        <w:t xml:space="preserve">ll lessen the burden on the Guidance </w:t>
      </w:r>
      <w:proofErr w:type="spellStart"/>
      <w:r>
        <w:rPr>
          <w:sz w:val="24"/>
        </w:rPr>
        <w:t>Conselor</w:t>
      </w:r>
      <w:proofErr w:type="spellEnd"/>
      <w:r w:rsidRPr="007450FA">
        <w:rPr>
          <w:sz w:val="24"/>
        </w:rPr>
        <w:t xml:space="preserve"> in managing </w:t>
      </w:r>
      <w:r>
        <w:rPr>
          <w:sz w:val="24"/>
        </w:rPr>
        <w:t>records</w:t>
      </w:r>
      <w:r w:rsidRPr="007450FA">
        <w:rPr>
          <w:sz w:val="24"/>
        </w:rPr>
        <w:t xml:space="preserve">.  </w:t>
      </w:r>
    </w:p>
    <w:p w:rsidR="000C6B55" w:rsidRPr="007450FA" w:rsidRDefault="000C6B55" w:rsidP="000C6B55">
      <w:pPr>
        <w:ind w:left="810"/>
        <w:rPr>
          <w:sz w:val="24"/>
        </w:rPr>
      </w:pPr>
    </w:p>
    <w:p w:rsidR="000C6B55" w:rsidRDefault="000C6B55" w:rsidP="000C6B55">
      <w:pPr>
        <w:ind w:left="810"/>
        <w:rPr>
          <w:sz w:val="24"/>
        </w:rPr>
      </w:pPr>
      <w:r w:rsidRPr="007450FA">
        <w:rPr>
          <w:sz w:val="24"/>
        </w:rPr>
        <w:t xml:space="preserve">Roles and Responsibilities: in addition to the </w:t>
      </w:r>
      <w:r>
        <w:rPr>
          <w:sz w:val="24"/>
        </w:rPr>
        <w:t>Guidance and Counseling Management System</w:t>
      </w:r>
      <w:r w:rsidRPr="007450FA">
        <w:rPr>
          <w:sz w:val="24"/>
        </w:rPr>
        <w:t xml:space="preserve"> Project all</w:t>
      </w:r>
      <w:r>
        <w:rPr>
          <w:sz w:val="24"/>
        </w:rPr>
        <w:t>owing greater autonomy and less-</w:t>
      </w:r>
      <w:r w:rsidRPr="007450FA">
        <w:rPr>
          <w:sz w:val="24"/>
        </w:rPr>
        <w:t xml:space="preserve">burden on </w:t>
      </w:r>
      <w:r>
        <w:rPr>
          <w:sz w:val="24"/>
        </w:rPr>
        <w:t>the Guidance Counselor</w:t>
      </w:r>
      <w:r w:rsidRPr="007450FA">
        <w:rPr>
          <w:sz w:val="24"/>
        </w:rPr>
        <w:t xml:space="preserve">, the manpower required </w:t>
      </w:r>
      <w:r>
        <w:rPr>
          <w:sz w:val="24"/>
        </w:rPr>
        <w:t>will be minimal</w:t>
      </w:r>
      <w:r w:rsidRPr="007450FA">
        <w:rPr>
          <w:sz w:val="24"/>
        </w:rPr>
        <w:t>.  The new platform will be managed by the IT group and we do not anticipate any changes to IT staffing requirements.</w:t>
      </w:r>
    </w:p>
    <w:p w:rsidR="000C6B55" w:rsidRPr="007450FA" w:rsidRDefault="000C6B55" w:rsidP="000C6B55">
      <w:pPr>
        <w:ind w:left="810"/>
        <w:rPr>
          <w:sz w:val="24"/>
        </w:rPr>
      </w:pPr>
    </w:p>
    <w:p w:rsidR="000C6B55" w:rsidRDefault="000C6B55" w:rsidP="000C6B55">
      <w:pPr>
        <w:ind w:left="810"/>
      </w:pPr>
      <w:r w:rsidRPr="007450FA">
        <w:rPr>
          <w:sz w:val="24"/>
        </w:rPr>
        <w:t xml:space="preserve">Hardware/Software:  </w:t>
      </w:r>
      <w:r>
        <w:rPr>
          <w:sz w:val="24"/>
        </w:rPr>
        <w:t>The number of servers is not recommended for addition of hardware, instead, monthly to yearly check for maintenance is required to ensure system functionality for the following years. And if necessary, upgrade and replication of hardware components is prescribed.</w:t>
      </w:r>
    </w:p>
    <w:p w:rsidR="00864CB0" w:rsidRDefault="00864CB0" w:rsidP="008139D7">
      <w:pPr>
        <w:rPr>
          <w:sz w:val="24"/>
        </w:rPr>
      </w:pPr>
    </w:p>
    <w:p w:rsidR="00864CB0" w:rsidRPr="007450FA" w:rsidRDefault="00864CB0" w:rsidP="004D610D">
      <w:pPr>
        <w:ind w:left="810"/>
        <w:rPr>
          <w:sz w:val="24"/>
        </w:rPr>
      </w:pPr>
    </w:p>
    <w:p w:rsidR="00AA741B" w:rsidRPr="0090162C" w:rsidRDefault="00AA741B" w:rsidP="004D610D">
      <w:pPr>
        <w:pStyle w:val="Heading2"/>
        <w:numPr>
          <w:ilvl w:val="1"/>
          <w:numId w:val="41"/>
        </w:numPr>
        <w:jc w:val="left"/>
        <w:rPr>
          <w:rFonts w:ascii="Times New Roman" w:hAnsi="Times New Roman"/>
          <w:sz w:val="24"/>
          <w:szCs w:val="24"/>
        </w:rPr>
      </w:pPr>
      <w:bookmarkStart w:id="11" w:name="_Toc332112087"/>
      <w:r w:rsidRPr="0090162C">
        <w:rPr>
          <w:rFonts w:ascii="Times New Roman" w:hAnsi="Times New Roman"/>
          <w:sz w:val="24"/>
          <w:szCs w:val="24"/>
        </w:rPr>
        <w:t>Technology Migration</w:t>
      </w:r>
      <w:bookmarkEnd w:id="11"/>
    </w:p>
    <w:p w:rsidR="00AA741B" w:rsidRDefault="00AA741B" w:rsidP="00AA741B">
      <w:pPr>
        <w:ind w:left="180"/>
        <w:rPr>
          <w:color w:val="0000FF"/>
          <w:sz w:val="24"/>
          <w:szCs w:val="24"/>
        </w:rPr>
      </w:pPr>
    </w:p>
    <w:p w:rsidR="00AA741B" w:rsidRPr="00D868FB" w:rsidRDefault="00AA741B" w:rsidP="004D610D">
      <w:pPr>
        <w:ind w:left="810"/>
        <w:rPr>
          <w:sz w:val="24"/>
        </w:rPr>
      </w:pPr>
      <w:r w:rsidRPr="00D868FB">
        <w:rPr>
          <w:sz w:val="24"/>
        </w:rPr>
        <w:t xml:space="preserve">In order to effectively migrate existing data from </w:t>
      </w:r>
      <w:r w:rsidR="00864CB0">
        <w:rPr>
          <w:sz w:val="24"/>
        </w:rPr>
        <w:t>the manual records</w:t>
      </w:r>
      <w:r w:rsidRPr="00D868FB">
        <w:rPr>
          <w:sz w:val="24"/>
        </w:rPr>
        <w:t xml:space="preserve"> to the new </w:t>
      </w:r>
      <w:r w:rsidR="00864CB0">
        <w:rPr>
          <w:sz w:val="24"/>
        </w:rPr>
        <w:t>a</w:t>
      </w:r>
      <w:r w:rsidR="00473652">
        <w:rPr>
          <w:sz w:val="24"/>
        </w:rPr>
        <w:t>utomated management information system</w:t>
      </w:r>
      <w:r w:rsidRPr="00D868FB">
        <w:rPr>
          <w:sz w:val="24"/>
        </w:rPr>
        <w:t xml:space="preserve"> platform, a pha</w:t>
      </w:r>
      <w:r w:rsidR="00864CB0">
        <w:rPr>
          <w:sz w:val="24"/>
        </w:rPr>
        <w:t xml:space="preserve">sed approach has been developed. </w:t>
      </w:r>
      <w:r w:rsidRPr="00D868FB">
        <w:rPr>
          <w:sz w:val="24"/>
        </w:rPr>
        <w:t>The following is a high-level overview of the phased approach:</w:t>
      </w:r>
    </w:p>
    <w:p w:rsidR="00AA741B" w:rsidRPr="00D868FB" w:rsidRDefault="00AA741B" w:rsidP="004D610D">
      <w:pPr>
        <w:ind w:left="810"/>
        <w:rPr>
          <w:sz w:val="24"/>
        </w:rPr>
      </w:pPr>
    </w:p>
    <w:p w:rsidR="00AA741B" w:rsidRPr="00D868FB" w:rsidRDefault="00AA741B" w:rsidP="004D610D">
      <w:pPr>
        <w:ind w:left="810"/>
        <w:rPr>
          <w:sz w:val="24"/>
        </w:rPr>
      </w:pPr>
      <w:r w:rsidRPr="00D868FB">
        <w:rPr>
          <w:sz w:val="24"/>
        </w:rPr>
        <w:t xml:space="preserve">Phase I:  </w:t>
      </w:r>
      <w:r w:rsidR="00951B84">
        <w:rPr>
          <w:sz w:val="24"/>
        </w:rPr>
        <w:t>T</w:t>
      </w:r>
      <w:r w:rsidRPr="00D868FB">
        <w:rPr>
          <w:sz w:val="24"/>
        </w:rPr>
        <w:t xml:space="preserve">he </w:t>
      </w:r>
      <w:r w:rsidR="00951B84">
        <w:rPr>
          <w:sz w:val="24"/>
        </w:rPr>
        <w:t>G&amp;CSMS</w:t>
      </w:r>
      <w:r w:rsidRPr="00D868FB">
        <w:rPr>
          <w:sz w:val="24"/>
        </w:rPr>
        <w:t xml:space="preserve"> will be </w:t>
      </w:r>
      <w:r w:rsidR="00951B84">
        <w:rPr>
          <w:sz w:val="24"/>
        </w:rPr>
        <w:t xml:space="preserve">installed in the current Guidance and Counseling Services Office </w:t>
      </w:r>
      <w:r w:rsidRPr="00D868FB">
        <w:rPr>
          <w:sz w:val="24"/>
        </w:rPr>
        <w:t xml:space="preserve">and tested by the </w:t>
      </w:r>
      <w:r w:rsidR="00951B84">
        <w:rPr>
          <w:sz w:val="24"/>
        </w:rPr>
        <w:t>developers and the Counselor</w:t>
      </w:r>
      <w:r w:rsidRPr="00D868FB">
        <w:rPr>
          <w:sz w:val="24"/>
        </w:rPr>
        <w:t>.</w:t>
      </w:r>
    </w:p>
    <w:p w:rsidR="00AA741B" w:rsidRPr="00D868FB" w:rsidRDefault="00AA741B" w:rsidP="004D610D">
      <w:pPr>
        <w:ind w:left="810"/>
        <w:rPr>
          <w:sz w:val="24"/>
        </w:rPr>
      </w:pPr>
    </w:p>
    <w:p w:rsidR="00AA741B" w:rsidRPr="00D868FB" w:rsidRDefault="00AA741B" w:rsidP="004D610D">
      <w:pPr>
        <w:ind w:left="810"/>
        <w:rPr>
          <w:sz w:val="24"/>
        </w:rPr>
      </w:pPr>
      <w:r w:rsidRPr="00D868FB">
        <w:rPr>
          <w:sz w:val="24"/>
        </w:rPr>
        <w:t xml:space="preserve">Phase II:  </w:t>
      </w:r>
      <w:r w:rsidR="00951B84">
        <w:rPr>
          <w:sz w:val="24"/>
        </w:rPr>
        <w:t>The office will purchase an external storage for the back-ups of files</w:t>
      </w:r>
      <w:r w:rsidRPr="00D868FB">
        <w:rPr>
          <w:sz w:val="24"/>
        </w:rPr>
        <w:t>.</w:t>
      </w:r>
    </w:p>
    <w:p w:rsidR="00AA741B" w:rsidRPr="00D868FB" w:rsidRDefault="00AA741B" w:rsidP="004D610D">
      <w:pPr>
        <w:ind w:left="810"/>
        <w:rPr>
          <w:sz w:val="24"/>
        </w:rPr>
      </w:pPr>
    </w:p>
    <w:p w:rsidR="00AA741B" w:rsidRPr="00D868FB" w:rsidRDefault="00AA741B" w:rsidP="004D610D">
      <w:pPr>
        <w:ind w:left="810"/>
        <w:rPr>
          <w:sz w:val="24"/>
        </w:rPr>
      </w:pPr>
      <w:r w:rsidRPr="00D868FB">
        <w:rPr>
          <w:sz w:val="24"/>
        </w:rPr>
        <w:t xml:space="preserve">Phase III:  The </w:t>
      </w:r>
      <w:r w:rsidR="00951B84">
        <w:rPr>
          <w:sz w:val="24"/>
        </w:rPr>
        <w:t>system will generate the students’ data from the source and if not possible a person entitled will encode some of the information.</w:t>
      </w:r>
      <w:r w:rsidRPr="00D868FB">
        <w:rPr>
          <w:sz w:val="24"/>
        </w:rPr>
        <w:t xml:space="preserve">  </w:t>
      </w:r>
    </w:p>
    <w:p w:rsidR="00AA741B" w:rsidRPr="00D868FB" w:rsidRDefault="00AA741B" w:rsidP="004D610D">
      <w:pPr>
        <w:ind w:left="810"/>
        <w:rPr>
          <w:sz w:val="24"/>
        </w:rPr>
      </w:pPr>
    </w:p>
    <w:p w:rsidR="00AA741B" w:rsidRPr="00D868FB" w:rsidRDefault="00AA741B" w:rsidP="004D610D">
      <w:pPr>
        <w:ind w:left="810"/>
        <w:rPr>
          <w:sz w:val="24"/>
        </w:rPr>
      </w:pPr>
      <w:r w:rsidRPr="00D868FB">
        <w:rPr>
          <w:sz w:val="24"/>
        </w:rPr>
        <w:t xml:space="preserve">Phase IV:  </w:t>
      </w:r>
      <w:r w:rsidR="00951B84">
        <w:rPr>
          <w:sz w:val="24"/>
        </w:rPr>
        <w:t>After the encoding, the counselor and the assistant will have a semi-training/briefing on the systems core functionalities.</w:t>
      </w:r>
    </w:p>
    <w:p w:rsidR="00AA741B" w:rsidRPr="00D868FB" w:rsidRDefault="00AA741B" w:rsidP="004D610D">
      <w:pPr>
        <w:ind w:left="810"/>
        <w:rPr>
          <w:sz w:val="24"/>
        </w:rPr>
      </w:pPr>
    </w:p>
    <w:p w:rsidR="00AA741B" w:rsidRPr="00D868FB" w:rsidRDefault="00AA741B" w:rsidP="004D610D">
      <w:pPr>
        <w:ind w:left="810"/>
        <w:rPr>
          <w:sz w:val="24"/>
        </w:rPr>
      </w:pPr>
      <w:r w:rsidRPr="00D868FB">
        <w:rPr>
          <w:sz w:val="24"/>
        </w:rPr>
        <w:t xml:space="preserve">Phase V: The </w:t>
      </w:r>
      <w:r w:rsidR="00951B84">
        <w:rPr>
          <w:sz w:val="24"/>
        </w:rPr>
        <w:t>system will be ready to use and go live.</w:t>
      </w:r>
    </w:p>
    <w:p w:rsidR="00AA741B" w:rsidRPr="00D868FB" w:rsidRDefault="00AA741B" w:rsidP="004D610D">
      <w:pPr>
        <w:ind w:left="810"/>
        <w:rPr>
          <w:sz w:val="24"/>
        </w:rPr>
      </w:pPr>
    </w:p>
    <w:p w:rsidR="00AA741B" w:rsidRPr="00587770" w:rsidRDefault="00AA741B" w:rsidP="004D610D">
      <w:pPr>
        <w:pStyle w:val="Heading1"/>
        <w:numPr>
          <w:ilvl w:val="0"/>
          <w:numId w:val="41"/>
        </w:numPr>
        <w:jc w:val="left"/>
        <w:rPr>
          <w:smallCaps/>
          <w:sz w:val="28"/>
          <w:szCs w:val="28"/>
        </w:rPr>
      </w:pPr>
      <w:bookmarkStart w:id="12" w:name="_Toc332112088"/>
      <w:bookmarkEnd w:id="7"/>
      <w:r w:rsidRPr="00587770">
        <w:rPr>
          <w:smallCaps/>
          <w:sz w:val="28"/>
          <w:szCs w:val="28"/>
        </w:rPr>
        <w:t>Project Overview</w:t>
      </w:r>
      <w:bookmarkEnd w:id="12"/>
    </w:p>
    <w:p w:rsidR="00AA741B" w:rsidRDefault="00AA741B" w:rsidP="00AA741B">
      <w:pPr>
        <w:rPr>
          <w:color w:val="0033CC"/>
          <w:sz w:val="24"/>
          <w:szCs w:val="24"/>
        </w:rPr>
      </w:pPr>
    </w:p>
    <w:p w:rsidR="00587770" w:rsidRPr="00D868FB" w:rsidRDefault="00587770" w:rsidP="00587770">
      <w:pPr>
        <w:ind w:left="360"/>
        <w:rPr>
          <w:sz w:val="24"/>
        </w:rPr>
      </w:pPr>
      <w:r w:rsidRPr="00D868FB">
        <w:rPr>
          <w:sz w:val="24"/>
        </w:rPr>
        <w:t xml:space="preserve">The </w:t>
      </w:r>
      <w:r>
        <w:rPr>
          <w:sz w:val="24"/>
        </w:rPr>
        <w:t>Guidance and Counseling Services Management System</w:t>
      </w:r>
      <w:r w:rsidRPr="00D868FB">
        <w:rPr>
          <w:sz w:val="24"/>
        </w:rPr>
        <w:t xml:space="preserve"> overview provides detail for how this project will address </w:t>
      </w:r>
      <w:r>
        <w:rPr>
          <w:sz w:val="24"/>
        </w:rPr>
        <w:t>its</w:t>
      </w:r>
      <w:r w:rsidRPr="00D868FB">
        <w:rPr>
          <w:sz w:val="24"/>
        </w:rPr>
        <w:t xml:space="preserve"> business problem.  The overview consists of a project description, goals and objectives for the </w:t>
      </w:r>
      <w:r>
        <w:rPr>
          <w:sz w:val="24"/>
        </w:rPr>
        <w:t>G&amp;CSMS</w:t>
      </w:r>
      <w:r w:rsidRPr="00D868FB">
        <w:rPr>
          <w:sz w:val="24"/>
        </w:rPr>
        <w:t xml:space="preserve"> Project, project performance criteria, project assumptions, constraints, and major milestones.  As the project is approved and moves forward, each of these components will be expanded to include a greater level of detail in working toward the project plan.</w:t>
      </w:r>
    </w:p>
    <w:p w:rsidR="00AA741B" w:rsidRDefault="00AA741B" w:rsidP="00AA741B">
      <w:pPr>
        <w:rPr>
          <w:color w:val="0033CC"/>
          <w:sz w:val="24"/>
          <w:szCs w:val="24"/>
        </w:rPr>
      </w:pPr>
    </w:p>
    <w:p w:rsidR="008139D7" w:rsidRDefault="008139D7" w:rsidP="00AA741B">
      <w:pPr>
        <w:rPr>
          <w:color w:val="0033CC"/>
          <w:sz w:val="24"/>
          <w:szCs w:val="24"/>
        </w:rPr>
      </w:pPr>
    </w:p>
    <w:p w:rsidR="008139D7" w:rsidRDefault="008139D7" w:rsidP="00AA741B">
      <w:pPr>
        <w:rPr>
          <w:color w:val="0033CC"/>
          <w:sz w:val="24"/>
          <w:szCs w:val="24"/>
        </w:rPr>
      </w:pPr>
    </w:p>
    <w:p w:rsidR="00AA741B" w:rsidRPr="000411C5" w:rsidRDefault="00AA741B" w:rsidP="004D610D">
      <w:pPr>
        <w:pStyle w:val="Heading2"/>
        <w:numPr>
          <w:ilvl w:val="1"/>
          <w:numId w:val="41"/>
        </w:numPr>
        <w:jc w:val="left"/>
        <w:rPr>
          <w:rFonts w:ascii="Times New Roman" w:hAnsi="Times New Roman"/>
          <w:sz w:val="24"/>
          <w:szCs w:val="24"/>
        </w:rPr>
      </w:pPr>
      <w:bookmarkStart w:id="13" w:name="_Toc261333355"/>
      <w:bookmarkStart w:id="14" w:name="_Toc332112089"/>
      <w:r w:rsidRPr="000411C5">
        <w:rPr>
          <w:rFonts w:ascii="Times New Roman" w:hAnsi="Times New Roman"/>
          <w:sz w:val="24"/>
          <w:szCs w:val="24"/>
        </w:rPr>
        <w:lastRenderedPageBreak/>
        <w:t xml:space="preserve">Project </w:t>
      </w:r>
      <w:bookmarkEnd w:id="13"/>
      <w:r w:rsidRPr="000411C5">
        <w:rPr>
          <w:rFonts w:ascii="Times New Roman" w:hAnsi="Times New Roman"/>
          <w:sz w:val="24"/>
          <w:szCs w:val="24"/>
        </w:rPr>
        <w:t>Description</w:t>
      </w:r>
      <w:bookmarkEnd w:id="14"/>
    </w:p>
    <w:p w:rsidR="00AA741B" w:rsidRPr="004D610D" w:rsidRDefault="00AA741B" w:rsidP="004D610D">
      <w:pPr>
        <w:ind w:left="810"/>
        <w:rPr>
          <w:sz w:val="24"/>
        </w:rPr>
      </w:pPr>
    </w:p>
    <w:p w:rsidR="000411C5" w:rsidRPr="00D868FB" w:rsidRDefault="000411C5" w:rsidP="000411C5">
      <w:pPr>
        <w:ind w:left="810"/>
        <w:rPr>
          <w:sz w:val="24"/>
        </w:rPr>
      </w:pPr>
      <w:r>
        <w:rPr>
          <w:sz w:val="24"/>
        </w:rPr>
        <w:t xml:space="preserve">The Guidance and Counseling Services Management System </w:t>
      </w:r>
      <w:r w:rsidRPr="00ED083D">
        <w:rPr>
          <w:sz w:val="24"/>
        </w:rPr>
        <w:t>will review and analyze several potential products to replace the current manual processing of documents with an automated management platform.  This will be done by</w:t>
      </w:r>
      <w:r>
        <w:rPr>
          <w:sz w:val="24"/>
        </w:rPr>
        <w:t xml:space="preserve"> determining and selecting a solu</w:t>
      </w:r>
      <w:r w:rsidRPr="00ED083D">
        <w:rPr>
          <w:sz w:val="24"/>
        </w:rPr>
        <w:t>t</w:t>
      </w:r>
      <w:r>
        <w:rPr>
          <w:sz w:val="24"/>
        </w:rPr>
        <w:t>ion</w:t>
      </w:r>
      <w:r w:rsidRPr="00ED083D">
        <w:rPr>
          <w:sz w:val="24"/>
        </w:rPr>
        <w:t xml:space="preserve"> which adequately </w:t>
      </w:r>
      <w:r>
        <w:rPr>
          <w:sz w:val="24"/>
        </w:rPr>
        <w:t>transform the current manual processes</w:t>
      </w:r>
      <w:r w:rsidRPr="00ED083D">
        <w:rPr>
          <w:sz w:val="24"/>
        </w:rPr>
        <w:t xml:space="preserve"> and still al</w:t>
      </w:r>
      <w:r>
        <w:rPr>
          <w:sz w:val="24"/>
        </w:rPr>
        <w:t xml:space="preserve">lows for growth in </w:t>
      </w:r>
      <w:r w:rsidRPr="00ED083D">
        <w:rPr>
          <w:sz w:val="24"/>
        </w:rPr>
        <w:t xml:space="preserve">the succeeding years.  Once selected, the project will </w:t>
      </w:r>
      <w:r>
        <w:rPr>
          <w:sz w:val="24"/>
        </w:rPr>
        <w:t>be initialized</w:t>
      </w:r>
      <w:r w:rsidRPr="00ED083D">
        <w:rPr>
          <w:sz w:val="24"/>
        </w:rPr>
        <w:t xml:space="preserve"> in a phased implementation approach and be completed once the new system is operational</w:t>
      </w:r>
      <w:r>
        <w:rPr>
          <w:sz w:val="24"/>
        </w:rPr>
        <w:t xml:space="preserve"> and live.</w:t>
      </w:r>
    </w:p>
    <w:p w:rsidR="000411C5" w:rsidRPr="00D868FB" w:rsidRDefault="000411C5" w:rsidP="000411C5">
      <w:pPr>
        <w:ind w:left="810"/>
        <w:rPr>
          <w:sz w:val="24"/>
        </w:rPr>
      </w:pPr>
    </w:p>
    <w:p w:rsidR="000411C5" w:rsidRDefault="000411C5" w:rsidP="000411C5">
      <w:pPr>
        <w:ind w:left="810"/>
        <w:jc w:val="both"/>
        <w:rPr>
          <w:sz w:val="24"/>
        </w:rPr>
      </w:pPr>
      <w:r>
        <w:rPr>
          <w:sz w:val="24"/>
        </w:rPr>
        <w:t>The project aims for</w:t>
      </w:r>
      <w:r w:rsidRPr="00D868FB">
        <w:rPr>
          <w:sz w:val="24"/>
        </w:rPr>
        <w:t xml:space="preserve"> greater efficiency of day to day </w:t>
      </w:r>
      <w:r>
        <w:rPr>
          <w:sz w:val="24"/>
        </w:rPr>
        <w:t>or weekly reports, up-to-date data and systemized transactions</w:t>
      </w:r>
      <w:r w:rsidRPr="00D868FB">
        <w:rPr>
          <w:sz w:val="24"/>
        </w:rPr>
        <w:t xml:space="preserve"> as a result of providing </w:t>
      </w:r>
      <w:r>
        <w:rPr>
          <w:sz w:val="24"/>
        </w:rPr>
        <w:t>the administrator</w:t>
      </w:r>
      <w:r w:rsidRPr="00D868FB">
        <w:rPr>
          <w:sz w:val="24"/>
        </w:rPr>
        <w:t xml:space="preserve"> with</w:t>
      </w:r>
      <w:r>
        <w:rPr>
          <w:sz w:val="24"/>
        </w:rPr>
        <w:t xml:space="preserve"> a systemized environment</w:t>
      </w:r>
      <w:r w:rsidRPr="00D868FB">
        <w:rPr>
          <w:sz w:val="24"/>
        </w:rPr>
        <w:t xml:space="preserve">.  </w:t>
      </w:r>
    </w:p>
    <w:p w:rsidR="000411C5" w:rsidRDefault="000411C5" w:rsidP="000411C5">
      <w:pPr>
        <w:ind w:left="810"/>
        <w:jc w:val="both"/>
        <w:rPr>
          <w:sz w:val="24"/>
        </w:rPr>
      </w:pPr>
    </w:p>
    <w:p w:rsidR="000411C5" w:rsidRDefault="000411C5" w:rsidP="000411C5">
      <w:pPr>
        <w:ind w:left="810"/>
        <w:jc w:val="both"/>
        <w:rPr>
          <w:sz w:val="24"/>
        </w:rPr>
      </w:pPr>
      <w:r>
        <w:rPr>
          <w:sz w:val="24"/>
        </w:rPr>
        <w:t>This project will benefit the department of the Student Affairs and its subordinates especially the Guidance Office for a more accurate and fast weekly and monthly reports.</w:t>
      </w:r>
    </w:p>
    <w:p w:rsidR="000411C5" w:rsidRPr="00D868FB" w:rsidRDefault="000411C5" w:rsidP="000411C5">
      <w:pPr>
        <w:ind w:left="810"/>
        <w:jc w:val="both"/>
        <w:rPr>
          <w:sz w:val="24"/>
        </w:rPr>
      </w:pPr>
    </w:p>
    <w:p w:rsidR="00AA741B" w:rsidRPr="00D868FB" w:rsidRDefault="00AA741B" w:rsidP="004D610D">
      <w:pPr>
        <w:ind w:left="810"/>
        <w:rPr>
          <w:sz w:val="24"/>
        </w:rPr>
      </w:pPr>
    </w:p>
    <w:p w:rsidR="00AA741B" w:rsidRPr="000411C5" w:rsidRDefault="00AA741B" w:rsidP="004D610D">
      <w:pPr>
        <w:pStyle w:val="Heading2"/>
        <w:numPr>
          <w:ilvl w:val="1"/>
          <w:numId w:val="41"/>
        </w:numPr>
        <w:jc w:val="left"/>
        <w:rPr>
          <w:rFonts w:ascii="Times New Roman" w:hAnsi="Times New Roman"/>
          <w:sz w:val="24"/>
          <w:szCs w:val="24"/>
        </w:rPr>
      </w:pPr>
      <w:bookmarkStart w:id="15" w:name="_Toc332112090"/>
      <w:r w:rsidRPr="000411C5">
        <w:rPr>
          <w:rFonts w:ascii="Times New Roman" w:hAnsi="Times New Roman"/>
          <w:sz w:val="24"/>
          <w:szCs w:val="24"/>
        </w:rPr>
        <w:t>Goals and Objectives</w:t>
      </w:r>
      <w:bookmarkEnd w:id="15"/>
    </w:p>
    <w:p w:rsidR="00AA741B" w:rsidRPr="00D868FB" w:rsidRDefault="00AA741B" w:rsidP="004D610D">
      <w:pPr>
        <w:ind w:left="810"/>
        <w:rPr>
          <w:sz w:val="24"/>
        </w:rPr>
      </w:pPr>
    </w:p>
    <w:p w:rsidR="000411C5" w:rsidRPr="00D868FB" w:rsidRDefault="000411C5" w:rsidP="000411C5">
      <w:pPr>
        <w:ind w:left="810"/>
        <w:jc w:val="both"/>
        <w:rPr>
          <w:sz w:val="24"/>
        </w:rPr>
      </w:pPr>
      <w:r w:rsidRPr="00D868FB">
        <w:rPr>
          <w:sz w:val="24"/>
        </w:rPr>
        <w:t>The</w:t>
      </w:r>
      <w:r>
        <w:rPr>
          <w:sz w:val="24"/>
        </w:rPr>
        <w:t xml:space="preserve"> Guidance and Counseling Services Management System</w:t>
      </w:r>
      <w:r w:rsidRPr="00D868FB">
        <w:rPr>
          <w:sz w:val="24"/>
        </w:rPr>
        <w:t xml:space="preserve"> directly supports several of the corporate goals and objectives established by </w:t>
      </w:r>
      <w:r>
        <w:rPr>
          <w:sz w:val="24"/>
        </w:rPr>
        <w:t>different Guidance and Counseling Offices of the Polytechnic University of the Philippines Branches and Satellite Campuses</w:t>
      </w:r>
      <w:r w:rsidRPr="00D868FB">
        <w:rPr>
          <w:sz w:val="24"/>
        </w:rPr>
        <w:t xml:space="preserve">.  The following table lists the business goals and objectives that the </w:t>
      </w:r>
      <w:r>
        <w:rPr>
          <w:sz w:val="24"/>
        </w:rPr>
        <w:t>G&amp;CSMS supports</w:t>
      </w:r>
      <w:r w:rsidRPr="00D868FB">
        <w:rPr>
          <w:sz w:val="24"/>
        </w:rPr>
        <w:t>:</w:t>
      </w:r>
    </w:p>
    <w:p w:rsidR="00AA741B" w:rsidRPr="004D610D" w:rsidRDefault="00AA741B" w:rsidP="004D610D">
      <w:pPr>
        <w:ind w:left="810"/>
        <w:rPr>
          <w:sz w:val="24"/>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AA741B" w:rsidTr="00B51242">
        <w:trPr>
          <w:cantSplit/>
          <w:tblHeader/>
        </w:trPr>
        <w:tc>
          <w:tcPr>
            <w:tcW w:w="2790" w:type="dxa"/>
            <w:shd w:val="clear" w:color="auto" w:fill="E6E6E6"/>
            <w:vAlign w:val="center"/>
          </w:tcPr>
          <w:p w:rsidR="00AA741B" w:rsidRDefault="00AA741B" w:rsidP="0074569A">
            <w:pPr>
              <w:pStyle w:val="TableText"/>
              <w:tabs>
                <w:tab w:val="left" w:pos="0"/>
              </w:tabs>
              <w:rPr>
                <w:b/>
                <w:bCs/>
                <w:sz w:val="16"/>
              </w:rPr>
            </w:pPr>
            <w:r>
              <w:rPr>
                <w:b/>
                <w:bCs/>
                <w:sz w:val="16"/>
              </w:rPr>
              <w:t>Business Goal/Objective</w:t>
            </w:r>
          </w:p>
        </w:tc>
        <w:tc>
          <w:tcPr>
            <w:tcW w:w="5670" w:type="dxa"/>
            <w:shd w:val="clear" w:color="auto" w:fill="E6E6E6"/>
            <w:vAlign w:val="center"/>
          </w:tcPr>
          <w:p w:rsidR="00AA741B" w:rsidRDefault="00AA741B" w:rsidP="0074569A">
            <w:pPr>
              <w:pStyle w:val="TableText"/>
              <w:tabs>
                <w:tab w:val="left" w:pos="90"/>
              </w:tabs>
              <w:rPr>
                <w:b/>
                <w:bCs/>
                <w:sz w:val="16"/>
              </w:rPr>
            </w:pPr>
            <w:r>
              <w:rPr>
                <w:b/>
                <w:bCs/>
                <w:sz w:val="16"/>
              </w:rPr>
              <w:t>Description</w:t>
            </w:r>
          </w:p>
        </w:tc>
      </w:tr>
      <w:tr w:rsidR="000411C5" w:rsidTr="00B51242">
        <w:trPr>
          <w:cantSplit/>
        </w:trPr>
        <w:tc>
          <w:tcPr>
            <w:tcW w:w="2790" w:type="dxa"/>
            <w:vAlign w:val="center"/>
          </w:tcPr>
          <w:p w:rsidR="000411C5" w:rsidRDefault="000411C5" w:rsidP="00507B2B">
            <w:pPr>
              <w:pStyle w:val="TableText"/>
              <w:tabs>
                <w:tab w:val="left" w:pos="-252"/>
                <w:tab w:val="left" w:pos="-162"/>
                <w:tab w:val="left" w:pos="0"/>
              </w:tabs>
              <w:ind w:left="18" w:right="108"/>
            </w:pPr>
            <w:r>
              <w:t>Timely and accurate reporting</w:t>
            </w:r>
          </w:p>
        </w:tc>
        <w:tc>
          <w:tcPr>
            <w:tcW w:w="5670" w:type="dxa"/>
            <w:vAlign w:val="center"/>
          </w:tcPr>
          <w:p w:rsidR="000411C5" w:rsidRDefault="000411C5" w:rsidP="00507B2B">
            <w:pPr>
              <w:pStyle w:val="TableText"/>
              <w:tabs>
                <w:tab w:val="left" w:pos="90"/>
              </w:tabs>
            </w:pPr>
            <w:r>
              <w:t>Automated tool will allow real-time and accurate reporting of all system transactions</w:t>
            </w:r>
          </w:p>
        </w:tc>
      </w:tr>
      <w:tr w:rsidR="000411C5" w:rsidTr="00B51242">
        <w:trPr>
          <w:cantSplit/>
        </w:trPr>
        <w:tc>
          <w:tcPr>
            <w:tcW w:w="2790" w:type="dxa"/>
            <w:vAlign w:val="center"/>
          </w:tcPr>
          <w:p w:rsidR="000411C5" w:rsidRDefault="000411C5" w:rsidP="000411C5">
            <w:pPr>
              <w:pStyle w:val="TableText"/>
              <w:tabs>
                <w:tab w:val="left" w:pos="-522"/>
                <w:tab w:val="left" w:pos="0"/>
              </w:tabs>
            </w:pPr>
            <w:r>
              <w:t>Up-to-data data</w:t>
            </w:r>
          </w:p>
        </w:tc>
        <w:tc>
          <w:tcPr>
            <w:tcW w:w="5670" w:type="dxa"/>
            <w:vAlign w:val="center"/>
          </w:tcPr>
          <w:p w:rsidR="000411C5" w:rsidRDefault="000411C5" w:rsidP="00507B2B">
            <w:pPr>
              <w:pStyle w:val="TableText"/>
              <w:tabs>
                <w:tab w:val="left" w:pos="90"/>
              </w:tabs>
              <w:jc w:val="both"/>
            </w:pPr>
            <w:r>
              <w:t>The department will have an up-to-date data of the students’ profiles targeting one of the main issues of the office</w:t>
            </w:r>
          </w:p>
        </w:tc>
      </w:tr>
      <w:tr w:rsidR="000411C5" w:rsidTr="00B51242">
        <w:trPr>
          <w:cantSplit/>
        </w:trPr>
        <w:tc>
          <w:tcPr>
            <w:tcW w:w="2790" w:type="dxa"/>
            <w:vAlign w:val="center"/>
          </w:tcPr>
          <w:p w:rsidR="000411C5" w:rsidRDefault="000411C5" w:rsidP="00507B2B">
            <w:pPr>
              <w:pStyle w:val="TableText"/>
              <w:tabs>
                <w:tab w:val="left" w:pos="-522"/>
                <w:tab w:val="left" w:pos="0"/>
              </w:tabs>
            </w:pPr>
            <w:r>
              <w:t>Reduce Duplication</w:t>
            </w:r>
          </w:p>
        </w:tc>
        <w:tc>
          <w:tcPr>
            <w:tcW w:w="5670" w:type="dxa"/>
            <w:vAlign w:val="center"/>
          </w:tcPr>
          <w:p w:rsidR="000411C5" w:rsidRDefault="000411C5" w:rsidP="00507B2B">
            <w:pPr>
              <w:pStyle w:val="TableText"/>
              <w:tabs>
                <w:tab w:val="left" w:pos="90"/>
              </w:tabs>
            </w:pPr>
            <w:r>
              <w:t>This allows the counselor to keep track of the remarks and transactions and will lessen the duplications</w:t>
            </w:r>
          </w:p>
        </w:tc>
      </w:tr>
      <w:tr w:rsidR="00AA741B" w:rsidTr="00B51242">
        <w:trPr>
          <w:cantSplit/>
        </w:trPr>
        <w:tc>
          <w:tcPr>
            <w:tcW w:w="2790" w:type="dxa"/>
            <w:vAlign w:val="center"/>
          </w:tcPr>
          <w:p w:rsidR="00AA741B" w:rsidRDefault="000411C5" w:rsidP="0074569A">
            <w:pPr>
              <w:pStyle w:val="TableText"/>
              <w:tabs>
                <w:tab w:val="left" w:pos="-522"/>
                <w:tab w:val="left" w:pos="0"/>
              </w:tabs>
            </w:pPr>
            <w:r>
              <w:t>Faster Transactions</w:t>
            </w:r>
          </w:p>
        </w:tc>
        <w:tc>
          <w:tcPr>
            <w:tcW w:w="5670" w:type="dxa"/>
            <w:vAlign w:val="center"/>
          </w:tcPr>
          <w:p w:rsidR="00AA741B" w:rsidRDefault="000411C5" w:rsidP="0074569A">
            <w:pPr>
              <w:pStyle w:val="TableText"/>
              <w:tabs>
                <w:tab w:val="left" w:pos="90"/>
              </w:tabs>
            </w:pPr>
            <w:r>
              <w:t xml:space="preserve">With an automated system, the transaction inside the Guidance and Counseling Services Office will be faster </w:t>
            </w:r>
          </w:p>
        </w:tc>
      </w:tr>
    </w:tbl>
    <w:p w:rsidR="00AA741B" w:rsidRDefault="00AA741B" w:rsidP="00AA741B">
      <w:pPr>
        <w:tabs>
          <w:tab w:val="left" w:pos="90"/>
        </w:tabs>
        <w:rPr>
          <w:sz w:val="24"/>
          <w:szCs w:val="24"/>
        </w:rPr>
      </w:pPr>
    </w:p>
    <w:p w:rsidR="00AA741B" w:rsidRPr="000411C5" w:rsidRDefault="00AA741B" w:rsidP="004D610D">
      <w:pPr>
        <w:pStyle w:val="Heading2"/>
        <w:numPr>
          <w:ilvl w:val="1"/>
          <w:numId w:val="41"/>
        </w:numPr>
        <w:jc w:val="left"/>
        <w:rPr>
          <w:rFonts w:ascii="Times New Roman" w:hAnsi="Times New Roman"/>
          <w:sz w:val="24"/>
          <w:szCs w:val="24"/>
        </w:rPr>
      </w:pPr>
      <w:bookmarkStart w:id="16" w:name="_Toc332112091"/>
      <w:r w:rsidRPr="000411C5">
        <w:rPr>
          <w:rFonts w:ascii="Times New Roman" w:hAnsi="Times New Roman"/>
          <w:sz w:val="24"/>
          <w:szCs w:val="24"/>
        </w:rPr>
        <w:t>Project Performance</w:t>
      </w:r>
      <w:bookmarkEnd w:id="16"/>
    </w:p>
    <w:p w:rsidR="00AA741B" w:rsidRPr="004D610D" w:rsidRDefault="00AA741B" w:rsidP="004D610D">
      <w:pPr>
        <w:ind w:left="810"/>
        <w:rPr>
          <w:sz w:val="24"/>
        </w:rPr>
      </w:pPr>
    </w:p>
    <w:p w:rsidR="00AA741B" w:rsidRPr="00D868FB" w:rsidRDefault="00AA741B" w:rsidP="004D610D">
      <w:pPr>
        <w:ind w:left="810"/>
        <w:rPr>
          <w:sz w:val="24"/>
        </w:rPr>
      </w:pPr>
      <w:r w:rsidRPr="00D868FB">
        <w:rPr>
          <w:sz w:val="24"/>
        </w:rPr>
        <w:t>The following table lists the key resources, processes, or services and their anticipated business outcomes in measuring the performance of the project.  These performance measures will be quantified and further defined in the detailed project plan.</w:t>
      </w:r>
    </w:p>
    <w:p w:rsidR="00AA741B" w:rsidRPr="004D610D" w:rsidRDefault="00AA741B" w:rsidP="004D610D">
      <w:pPr>
        <w:ind w:left="810"/>
        <w:rPr>
          <w:sz w:val="24"/>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AA741B" w:rsidTr="00B51242">
        <w:trPr>
          <w:cantSplit/>
          <w:trHeight w:val="201"/>
          <w:tblHeader/>
        </w:trPr>
        <w:tc>
          <w:tcPr>
            <w:tcW w:w="2555" w:type="dxa"/>
            <w:shd w:val="clear" w:color="auto" w:fill="E6E6E6"/>
            <w:vAlign w:val="center"/>
          </w:tcPr>
          <w:p w:rsidR="00AA741B" w:rsidRDefault="00AA741B" w:rsidP="0074569A">
            <w:pPr>
              <w:pStyle w:val="TableText"/>
              <w:rPr>
                <w:b/>
                <w:bCs/>
                <w:sz w:val="16"/>
              </w:rPr>
            </w:pPr>
            <w:r>
              <w:rPr>
                <w:b/>
                <w:bCs/>
                <w:sz w:val="16"/>
              </w:rPr>
              <w:t>Key Resource/Process/Service</w:t>
            </w:r>
          </w:p>
        </w:tc>
        <w:tc>
          <w:tcPr>
            <w:tcW w:w="5905" w:type="dxa"/>
            <w:shd w:val="clear" w:color="auto" w:fill="E6E6E6"/>
            <w:vAlign w:val="center"/>
          </w:tcPr>
          <w:p w:rsidR="00AA741B" w:rsidRDefault="00AA741B" w:rsidP="0074569A">
            <w:pPr>
              <w:pStyle w:val="TableText"/>
              <w:rPr>
                <w:b/>
                <w:bCs/>
                <w:sz w:val="16"/>
              </w:rPr>
            </w:pPr>
            <w:r>
              <w:rPr>
                <w:b/>
                <w:bCs/>
                <w:sz w:val="16"/>
              </w:rPr>
              <w:t>Performance Measure</w:t>
            </w:r>
          </w:p>
        </w:tc>
      </w:tr>
      <w:tr w:rsidR="000411C5" w:rsidTr="00B51242">
        <w:trPr>
          <w:cantSplit/>
          <w:trHeight w:val="604"/>
        </w:trPr>
        <w:tc>
          <w:tcPr>
            <w:tcW w:w="2555" w:type="dxa"/>
            <w:vAlign w:val="center"/>
          </w:tcPr>
          <w:p w:rsidR="000411C5" w:rsidRDefault="000411C5" w:rsidP="0074569A">
            <w:pPr>
              <w:pStyle w:val="TableText"/>
            </w:pPr>
            <w:r>
              <w:t>Reporting</w:t>
            </w:r>
          </w:p>
        </w:tc>
        <w:tc>
          <w:tcPr>
            <w:tcW w:w="5905" w:type="dxa"/>
            <w:vAlign w:val="center"/>
          </w:tcPr>
          <w:p w:rsidR="000411C5" w:rsidRDefault="000411C5" w:rsidP="00507B2B">
            <w:pPr>
              <w:pStyle w:val="TableText"/>
            </w:pPr>
            <w:r>
              <w:t>The automated management information system will reduce reporting discrepancies (duplicates and gaps) and require reconciliation every 6 months instead of monthly.</w:t>
            </w:r>
          </w:p>
        </w:tc>
      </w:tr>
      <w:tr w:rsidR="000411C5" w:rsidTr="00B51242">
        <w:trPr>
          <w:cantSplit/>
          <w:trHeight w:val="403"/>
        </w:trPr>
        <w:tc>
          <w:tcPr>
            <w:tcW w:w="2555" w:type="dxa"/>
            <w:vAlign w:val="center"/>
          </w:tcPr>
          <w:p w:rsidR="000411C5" w:rsidRDefault="000411C5" w:rsidP="0074569A">
            <w:pPr>
              <w:pStyle w:val="TableText"/>
            </w:pPr>
            <w:r>
              <w:lastRenderedPageBreak/>
              <w:t>Admin data entry</w:t>
            </w:r>
          </w:p>
        </w:tc>
        <w:tc>
          <w:tcPr>
            <w:tcW w:w="5905" w:type="dxa"/>
            <w:vAlign w:val="center"/>
          </w:tcPr>
          <w:p w:rsidR="000411C5" w:rsidRDefault="000411C5" w:rsidP="00507B2B">
            <w:pPr>
              <w:pStyle w:val="TableText"/>
            </w:pPr>
            <w:r>
              <w:t>Eliminate counselors’ non-billable work by allowing administrative staff to enter data allowed by the student except for other information that are stated in an agreement between the counselor and student.</w:t>
            </w:r>
          </w:p>
        </w:tc>
      </w:tr>
      <w:tr w:rsidR="00AA741B" w:rsidTr="00B51242">
        <w:trPr>
          <w:cantSplit/>
          <w:trHeight w:val="604"/>
        </w:trPr>
        <w:tc>
          <w:tcPr>
            <w:tcW w:w="2555" w:type="dxa"/>
            <w:vAlign w:val="center"/>
          </w:tcPr>
          <w:p w:rsidR="00AA741B" w:rsidRDefault="00AA741B" w:rsidP="0074569A">
            <w:pPr>
              <w:pStyle w:val="TableText"/>
            </w:pPr>
            <w:r>
              <w:t>Software and System Maintenance</w:t>
            </w:r>
          </w:p>
        </w:tc>
        <w:tc>
          <w:tcPr>
            <w:tcW w:w="5905" w:type="dxa"/>
            <w:vAlign w:val="center"/>
          </w:tcPr>
          <w:p w:rsidR="00AA741B" w:rsidRDefault="00AA741B" w:rsidP="0074569A">
            <w:pPr>
              <w:pStyle w:val="TableText"/>
            </w:pPr>
            <w:r>
              <w:t>Decrease in cost and staff requirements as system maintenance will be reduced from once every month to once every 6 months with the new system.</w:t>
            </w:r>
          </w:p>
        </w:tc>
      </w:tr>
    </w:tbl>
    <w:p w:rsidR="00AA741B" w:rsidRDefault="00AA741B" w:rsidP="00AA741B">
      <w:pPr>
        <w:tabs>
          <w:tab w:val="left" w:pos="90"/>
        </w:tabs>
        <w:ind w:left="180"/>
        <w:rPr>
          <w:sz w:val="24"/>
          <w:szCs w:val="24"/>
        </w:rPr>
      </w:pPr>
    </w:p>
    <w:p w:rsidR="003830C6" w:rsidRDefault="003830C6" w:rsidP="00AA741B">
      <w:pPr>
        <w:tabs>
          <w:tab w:val="left" w:pos="90"/>
        </w:tabs>
        <w:ind w:left="180"/>
        <w:rPr>
          <w:sz w:val="24"/>
          <w:szCs w:val="24"/>
        </w:rPr>
      </w:pPr>
    </w:p>
    <w:p w:rsidR="003830C6" w:rsidRDefault="003830C6" w:rsidP="00AA741B">
      <w:pPr>
        <w:tabs>
          <w:tab w:val="left" w:pos="90"/>
        </w:tabs>
        <w:ind w:left="180"/>
        <w:rPr>
          <w:sz w:val="24"/>
          <w:szCs w:val="24"/>
        </w:rPr>
      </w:pPr>
    </w:p>
    <w:p w:rsidR="00AA741B" w:rsidRPr="00951B84" w:rsidRDefault="00AA741B" w:rsidP="004D610D">
      <w:pPr>
        <w:pStyle w:val="Heading2"/>
        <w:numPr>
          <w:ilvl w:val="1"/>
          <w:numId w:val="41"/>
        </w:numPr>
        <w:jc w:val="left"/>
        <w:rPr>
          <w:rFonts w:ascii="Times New Roman" w:hAnsi="Times New Roman"/>
          <w:sz w:val="24"/>
          <w:szCs w:val="24"/>
        </w:rPr>
      </w:pPr>
      <w:bookmarkStart w:id="17" w:name="_Toc332112092"/>
      <w:r w:rsidRPr="00951B84">
        <w:rPr>
          <w:rFonts w:ascii="Times New Roman" w:hAnsi="Times New Roman"/>
          <w:sz w:val="24"/>
          <w:szCs w:val="24"/>
        </w:rPr>
        <w:t>Project Assumptions</w:t>
      </w:r>
      <w:bookmarkEnd w:id="17"/>
    </w:p>
    <w:p w:rsidR="00AA741B" w:rsidRPr="004D610D" w:rsidRDefault="00AA741B" w:rsidP="004D610D">
      <w:pPr>
        <w:ind w:left="810"/>
        <w:rPr>
          <w:sz w:val="24"/>
        </w:rPr>
      </w:pPr>
    </w:p>
    <w:p w:rsidR="00951B84" w:rsidRPr="00287B97" w:rsidRDefault="00951B84" w:rsidP="00951B84">
      <w:pPr>
        <w:ind w:left="810"/>
        <w:rPr>
          <w:sz w:val="24"/>
          <w:szCs w:val="24"/>
        </w:rPr>
      </w:pPr>
      <w:r w:rsidRPr="00287B97">
        <w:rPr>
          <w:sz w:val="24"/>
          <w:szCs w:val="24"/>
        </w:rPr>
        <w:t>The following assumptions apply to the G&amp;C</w:t>
      </w:r>
      <w:r>
        <w:rPr>
          <w:sz w:val="24"/>
          <w:szCs w:val="24"/>
        </w:rPr>
        <w:t>S</w:t>
      </w:r>
      <w:r w:rsidRPr="00287B97">
        <w:rPr>
          <w:sz w:val="24"/>
          <w:szCs w:val="24"/>
        </w:rPr>
        <w:t>MS.  As the layout of the project begins and more assumptions are identified, they will be added accordingly.</w:t>
      </w:r>
    </w:p>
    <w:p w:rsidR="00951B84" w:rsidRPr="00287B97" w:rsidRDefault="00951B84" w:rsidP="00951B84">
      <w:pPr>
        <w:numPr>
          <w:ilvl w:val="0"/>
          <w:numId w:val="34"/>
        </w:numPr>
        <w:ind w:left="1080" w:hanging="270"/>
        <w:jc w:val="both"/>
        <w:rPr>
          <w:sz w:val="24"/>
          <w:szCs w:val="24"/>
        </w:rPr>
      </w:pPr>
      <w:r w:rsidRPr="00287B97">
        <w:rPr>
          <w:sz w:val="24"/>
          <w:szCs w:val="24"/>
        </w:rPr>
        <w:t>The administrator and other involved personnel will be trained accordingly in their respective data entry, timesheet, and reporting tasks on the new MS-based system</w:t>
      </w:r>
    </w:p>
    <w:p w:rsidR="00951B84" w:rsidRPr="00287B97" w:rsidRDefault="00951B84" w:rsidP="00951B84">
      <w:pPr>
        <w:numPr>
          <w:ilvl w:val="0"/>
          <w:numId w:val="34"/>
        </w:numPr>
        <w:ind w:left="1080" w:hanging="270"/>
        <w:jc w:val="both"/>
        <w:rPr>
          <w:sz w:val="24"/>
          <w:szCs w:val="24"/>
        </w:rPr>
      </w:pPr>
      <w:r w:rsidRPr="00287B97">
        <w:rPr>
          <w:sz w:val="24"/>
          <w:szCs w:val="24"/>
        </w:rPr>
        <w:t>Funding is available for training if needed.</w:t>
      </w:r>
    </w:p>
    <w:p w:rsidR="00951B84" w:rsidRPr="00287B97" w:rsidRDefault="00951B84" w:rsidP="00951B84">
      <w:pPr>
        <w:numPr>
          <w:ilvl w:val="0"/>
          <w:numId w:val="34"/>
        </w:numPr>
        <w:ind w:left="1080" w:hanging="270"/>
        <w:jc w:val="both"/>
        <w:rPr>
          <w:sz w:val="24"/>
          <w:szCs w:val="24"/>
        </w:rPr>
      </w:pPr>
      <w:r w:rsidRPr="00287B97">
        <w:rPr>
          <w:sz w:val="24"/>
          <w:szCs w:val="24"/>
        </w:rPr>
        <w:t>Funding is available for purchasing hardware/software for the MS-based system</w:t>
      </w:r>
    </w:p>
    <w:p w:rsidR="00951B84" w:rsidRPr="00287B97" w:rsidRDefault="00951B84" w:rsidP="00951B84">
      <w:pPr>
        <w:numPr>
          <w:ilvl w:val="0"/>
          <w:numId w:val="34"/>
        </w:numPr>
        <w:ind w:left="1080" w:hanging="270"/>
        <w:jc w:val="both"/>
        <w:rPr>
          <w:sz w:val="24"/>
          <w:szCs w:val="24"/>
        </w:rPr>
      </w:pPr>
      <w:r w:rsidRPr="00287B97">
        <w:rPr>
          <w:sz w:val="24"/>
          <w:szCs w:val="24"/>
        </w:rPr>
        <w:t>Resource support such as Books, Manuals and Tutorials will be provided by the Guidance and Counseling</w:t>
      </w:r>
    </w:p>
    <w:p w:rsidR="00951B84" w:rsidRPr="00287B97" w:rsidRDefault="00951B84" w:rsidP="00951B84">
      <w:pPr>
        <w:numPr>
          <w:ilvl w:val="0"/>
          <w:numId w:val="34"/>
        </w:numPr>
        <w:ind w:left="1080" w:hanging="270"/>
        <w:jc w:val="both"/>
        <w:rPr>
          <w:sz w:val="24"/>
          <w:szCs w:val="24"/>
        </w:rPr>
      </w:pPr>
      <w:r w:rsidRPr="00287B97">
        <w:rPr>
          <w:sz w:val="24"/>
          <w:szCs w:val="24"/>
        </w:rPr>
        <w:t>Project has executive-level support and backing</w:t>
      </w:r>
    </w:p>
    <w:p w:rsidR="00951B84" w:rsidRPr="00287B97" w:rsidRDefault="00951B84" w:rsidP="00951B84">
      <w:pPr>
        <w:numPr>
          <w:ilvl w:val="0"/>
          <w:numId w:val="34"/>
        </w:numPr>
        <w:ind w:left="1080" w:hanging="270"/>
        <w:jc w:val="both"/>
        <w:rPr>
          <w:sz w:val="24"/>
          <w:szCs w:val="24"/>
        </w:rPr>
      </w:pPr>
      <w:r w:rsidRPr="00287B97">
        <w:rPr>
          <w:sz w:val="24"/>
          <w:szCs w:val="24"/>
        </w:rPr>
        <w:t>Project will have a transition period and adjustment period</w:t>
      </w:r>
    </w:p>
    <w:p w:rsidR="00AA741B" w:rsidRDefault="00AA741B" w:rsidP="00951B84">
      <w:pPr>
        <w:tabs>
          <w:tab w:val="left" w:pos="90"/>
        </w:tabs>
        <w:ind w:left="900"/>
        <w:rPr>
          <w:sz w:val="24"/>
          <w:szCs w:val="24"/>
        </w:rPr>
      </w:pPr>
    </w:p>
    <w:p w:rsidR="00AA741B" w:rsidRPr="00951B84" w:rsidRDefault="00AA741B" w:rsidP="004D610D">
      <w:pPr>
        <w:pStyle w:val="Heading2"/>
        <w:numPr>
          <w:ilvl w:val="1"/>
          <w:numId w:val="41"/>
        </w:numPr>
        <w:jc w:val="left"/>
        <w:rPr>
          <w:rFonts w:ascii="Times New Roman" w:hAnsi="Times New Roman"/>
          <w:sz w:val="24"/>
          <w:szCs w:val="24"/>
        </w:rPr>
      </w:pPr>
      <w:bookmarkStart w:id="18" w:name="_Toc332112093"/>
      <w:r w:rsidRPr="00951B84">
        <w:rPr>
          <w:rFonts w:ascii="Times New Roman" w:hAnsi="Times New Roman"/>
          <w:sz w:val="24"/>
          <w:szCs w:val="24"/>
        </w:rPr>
        <w:t>Project Constraints</w:t>
      </w:r>
      <w:bookmarkEnd w:id="18"/>
    </w:p>
    <w:p w:rsidR="00AA741B" w:rsidRDefault="00AA741B" w:rsidP="00AA741B">
      <w:pPr>
        <w:tabs>
          <w:tab w:val="left" w:pos="90"/>
        </w:tabs>
        <w:ind w:left="180"/>
        <w:rPr>
          <w:sz w:val="24"/>
          <w:szCs w:val="24"/>
        </w:rPr>
      </w:pPr>
    </w:p>
    <w:p w:rsidR="00951B84" w:rsidRPr="00FB5EAA" w:rsidRDefault="00951B84" w:rsidP="00951B84">
      <w:pPr>
        <w:ind w:left="810"/>
        <w:rPr>
          <w:sz w:val="24"/>
          <w:szCs w:val="24"/>
        </w:rPr>
      </w:pPr>
      <w:r w:rsidRPr="00FB5EAA">
        <w:rPr>
          <w:sz w:val="24"/>
          <w:szCs w:val="24"/>
        </w:rPr>
        <w:t>The following constraints apply to the G&amp;CMS. As the layout of the project begins and more assumptions are identified, they will be added accordingly.</w:t>
      </w:r>
    </w:p>
    <w:p w:rsidR="00951B84" w:rsidRPr="00FB5EAA" w:rsidRDefault="00951B84" w:rsidP="00951B84">
      <w:pPr>
        <w:numPr>
          <w:ilvl w:val="0"/>
          <w:numId w:val="34"/>
        </w:numPr>
        <w:ind w:left="1080" w:hanging="270"/>
        <w:jc w:val="both"/>
        <w:rPr>
          <w:sz w:val="24"/>
          <w:szCs w:val="24"/>
        </w:rPr>
      </w:pPr>
      <w:r w:rsidRPr="00FB5EAA">
        <w:rPr>
          <w:sz w:val="24"/>
          <w:szCs w:val="24"/>
        </w:rPr>
        <w:t>There are limited IT resources available to support the G&amp;CMS Project and other, ongoing, IT initiatives.</w:t>
      </w:r>
    </w:p>
    <w:p w:rsidR="00951B84" w:rsidRPr="00FB5EAA" w:rsidRDefault="00951B84" w:rsidP="00951B84">
      <w:pPr>
        <w:numPr>
          <w:ilvl w:val="0"/>
          <w:numId w:val="34"/>
        </w:numPr>
        <w:ind w:left="1080" w:hanging="270"/>
        <w:jc w:val="both"/>
        <w:rPr>
          <w:sz w:val="24"/>
          <w:szCs w:val="24"/>
        </w:rPr>
      </w:pPr>
      <w:r w:rsidRPr="00FB5EAA">
        <w:rPr>
          <w:sz w:val="24"/>
          <w:szCs w:val="24"/>
        </w:rPr>
        <w:t>There are a limited number of commercial off the shelf (COTS) products to support the G&amp;CMS.</w:t>
      </w:r>
    </w:p>
    <w:p w:rsidR="00951B84" w:rsidRPr="00FB5EAA" w:rsidRDefault="00951B84" w:rsidP="00951B84">
      <w:pPr>
        <w:numPr>
          <w:ilvl w:val="0"/>
          <w:numId w:val="34"/>
        </w:numPr>
        <w:ind w:left="1080" w:hanging="270"/>
        <w:jc w:val="both"/>
        <w:rPr>
          <w:sz w:val="24"/>
          <w:szCs w:val="24"/>
        </w:rPr>
      </w:pPr>
      <w:r w:rsidRPr="00FB5EAA">
        <w:rPr>
          <w:sz w:val="24"/>
          <w:szCs w:val="24"/>
        </w:rPr>
        <w:t>As implementation will be done internally and not by the product developers or vendors, there will be limited support from the hardware/software providers.</w:t>
      </w:r>
    </w:p>
    <w:p w:rsidR="00951B84" w:rsidRPr="00FB5EAA" w:rsidRDefault="00951B84" w:rsidP="00951B84">
      <w:pPr>
        <w:numPr>
          <w:ilvl w:val="0"/>
          <w:numId w:val="34"/>
        </w:numPr>
        <w:ind w:left="1080" w:hanging="270"/>
        <w:jc w:val="both"/>
        <w:rPr>
          <w:sz w:val="24"/>
          <w:szCs w:val="24"/>
        </w:rPr>
      </w:pPr>
      <w:r w:rsidRPr="00FB5EAA">
        <w:rPr>
          <w:sz w:val="24"/>
          <w:szCs w:val="24"/>
        </w:rPr>
        <w:t>Some paper records may be lost due to wear and tear.</w:t>
      </w:r>
    </w:p>
    <w:p w:rsidR="00951B84" w:rsidRPr="00FB5EAA" w:rsidRDefault="00951B84" w:rsidP="00951B84">
      <w:pPr>
        <w:numPr>
          <w:ilvl w:val="0"/>
          <w:numId w:val="34"/>
        </w:numPr>
        <w:ind w:left="1080" w:hanging="270"/>
        <w:jc w:val="both"/>
        <w:rPr>
          <w:sz w:val="24"/>
          <w:szCs w:val="24"/>
        </w:rPr>
      </w:pPr>
      <w:r w:rsidRPr="00FB5EAA">
        <w:rPr>
          <w:sz w:val="24"/>
          <w:szCs w:val="24"/>
        </w:rPr>
        <w:t>The balance of needs between Professor and Student needs for the system.</w:t>
      </w:r>
    </w:p>
    <w:p w:rsidR="00AA741B" w:rsidRDefault="00AA741B" w:rsidP="00AA741B">
      <w:pPr>
        <w:tabs>
          <w:tab w:val="left" w:pos="90"/>
        </w:tabs>
        <w:rPr>
          <w:sz w:val="24"/>
          <w:szCs w:val="24"/>
        </w:rPr>
      </w:pPr>
    </w:p>
    <w:p w:rsidR="00AA741B" w:rsidRPr="00951B84" w:rsidRDefault="00AA741B" w:rsidP="004D610D">
      <w:pPr>
        <w:pStyle w:val="Heading2"/>
        <w:numPr>
          <w:ilvl w:val="1"/>
          <w:numId w:val="41"/>
        </w:numPr>
        <w:jc w:val="left"/>
        <w:rPr>
          <w:rFonts w:ascii="Times New Roman" w:hAnsi="Times New Roman"/>
          <w:sz w:val="24"/>
          <w:szCs w:val="24"/>
        </w:rPr>
      </w:pPr>
      <w:bookmarkStart w:id="19" w:name="_Toc332112094"/>
      <w:r w:rsidRPr="00951B84">
        <w:rPr>
          <w:rFonts w:ascii="Times New Roman" w:hAnsi="Times New Roman"/>
          <w:sz w:val="24"/>
          <w:szCs w:val="24"/>
        </w:rPr>
        <w:t>Major Project Milestones</w:t>
      </w:r>
      <w:bookmarkEnd w:id="19"/>
    </w:p>
    <w:p w:rsidR="00AA741B" w:rsidRPr="00D868FB" w:rsidRDefault="00AA741B" w:rsidP="004D610D">
      <w:pPr>
        <w:ind w:left="810"/>
        <w:rPr>
          <w:sz w:val="24"/>
        </w:rPr>
      </w:pPr>
    </w:p>
    <w:p w:rsidR="00AA741B" w:rsidRPr="00951B84" w:rsidRDefault="00951B84" w:rsidP="00951B84">
      <w:pPr>
        <w:ind w:left="810"/>
        <w:jc w:val="both"/>
        <w:rPr>
          <w:sz w:val="24"/>
          <w:szCs w:val="24"/>
        </w:rPr>
      </w:pPr>
      <w:r w:rsidRPr="00951B84">
        <w:rPr>
          <w:sz w:val="24"/>
          <w:szCs w:val="24"/>
        </w:rPr>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rsidR="00AA741B" w:rsidRPr="004D610D" w:rsidRDefault="00AA741B" w:rsidP="004D610D">
      <w:pPr>
        <w:ind w:left="810"/>
        <w:rPr>
          <w:sz w:val="24"/>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AA741B" w:rsidTr="00B51242">
        <w:trPr>
          <w:cantSplit/>
          <w:tblHeader/>
        </w:trPr>
        <w:tc>
          <w:tcPr>
            <w:tcW w:w="6570" w:type="dxa"/>
            <w:shd w:val="clear" w:color="auto" w:fill="E6E6E6"/>
            <w:vAlign w:val="center"/>
          </w:tcPr>
          <w:p w:rsidR="00AA741B" w:rsidRDefault="00AA741B" w:rsidP="0074569A">
            <w:pPr>
              <w:pStyle w:val="TableText"/>
              <w:rPr>
                <w:b/>
                <w:bCs/>
                <w:sz w:val="16"/>
              </w:rPr>
            </w:pPr>
            <w:r>
              <w:rPr>
                <w:b/>
                <w:bCs/>
                <w:sz w:val="16"/>
              </w:rPr>
              <w:t xml:space="preserve">Milestones/Deliverables  </w:t>
            </w:r>
          </w:p>
        </w:tc>
        <w:tc>
          <w:tcPr>
            <w:tcW w:w="1890" w:type="dxa"/>
            <w:shd w:val="clear" w:color="auto" w:fill="E6E6E6"/>
            <w:vAlign w:val="center"/>
          </w:tcPr>
          <w:p w:rsidR="00AA741B" w:rsidRDefault="00AA741B" w:rsidP="0074569A">
            <w:pPr>
              <w:pStyle w:val="TableText"/>
              <w:rPr>
                <w:b/>
                <w:bCs/>
                <w:sz w:val="16"/>
              </w:rPr>
            </w:pPr>
            <w:r>
              <w:rPr>
                <w:b/>
                <w:bCs/>
                <w:sz w:val="16"/>
              </w:rPr>
              <w:t xml:space="preserve"> Target Date</w:t>
            </w:r>
          </w:p>
        </w:tc>
      </w:tr>
      <w:tr w:rsidR="00FE701C" w:rsidTr="00B51242">
        <w:trPr>
          <w:cantSplit/>
        </w:trPr>
        <w:tc>
          <w:tcPr>
            <w:tcW w:w="657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Project Charter</w:t>
            </w:r>
          </w:p>
        </w:tc>
        <w:tc>
          <w:tcPr>
            <w:tcW w:w="189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01/04/2018</w:t>
            </w:r>
          </w:p>
        </w:tc>
      </w:tr>
      <w:tr w:rsidR="00FE701C" w:rsidTr="00B51242">
        <w:trPr>
          <w:cantSplit/>
        </w:trPr>
        <w:tc>
          <w:tcPr>
            <w:tcW w:w="657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lastRenderedPageBreak/>
              <w:t>Project Plan Review and Completion</w:t>
            </w:r>
          </w:p>
        </w:tc>
        <w:tc>
          <w:tcPr>
            <w:tcW w:w="189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02/01/2018</w:t>
            </w:r>
          </w:p>
        </w:tc>
      </w:tr>
      <w:tr w:rsidR="00FE701C" w:rsidTr="00B51242">
        <w:trPr>
          <w:cantSplit/>
        </w:trPr>
        <w:tc>
          <w:tcPr>
            <w:tcW w:w="657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Project Kickoff</w:t>
            </w:r>
          </w:p>
        </w:tc>
        <w:tc>
          <w:tcPr>
            <w:tcW w:w="189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02/28/2018</w:t>
            </w:r>
          </w:p>
        </w:tc>
      </w:tr>
      <w:tr w:rsidR="00FE701C" w:rsidTr="00B51242">
        <w:trPr>
          <w:cantSplit/>
        </w:trPr>
        <w:tc>
          <w:tcPr>
            <w:tcW w:w="657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Phase I Complete</w:t>
            </w:r>
          </w:p>
        </w:tc>
        <w:tc>
          <w:tcPr>
            <w:tcW w:w="189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03/01/2018</w:t>
            </w:r>
          </w:p>
        </w:tc>
      </w:tr>
      <w:tr w:rsidR="00FE701C" w:rsidTr="00B51242">
        <w:trPr>
          <w:cantSplit/>
        </w:trPr>
        <w:tc>
          <w:tcPr>
            <w:tcW w:w="657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Phase II Complete</w:t>
            </w:r>
          </w:p>
        </w:tc>
        <w:tc>
          <w:tcPr>
            <w:tcW w:w="189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03/20/2018</w:t>
            </w:r>
          </w:p>
        </w:tc>
      </w:tr>
      <w:tr w:rsidR="00FE701C" w:rsidTr="00B51242">
        <w:trPr>
          <w:cantSplit/>
        </w:trPr>
        <w:tc>
          <w:tcPr>
            <w:tcW w:w="657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Phase III Complete</w:t>
            </w:r>
          </w:p>
        </w:tc>
        <w:tc>
          <w:tcPr>
            <w:tcW w:w="189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03/31/2018</w:t>
            </w:r>
          </w:p>
        </w:tc>
      </w:tr>
      <w:tr w:rsidR="00FE701C" w:rsidTr="00B51242">
        <w:trPr>
          <w:cantSplit/>
        </w:trPr>
        <w:tc>
          <w:tcPr>
            <w:tcW w:w="657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Phase IV Complete</w:t>
            </w:r>
          </w:p>
        </w:tc>
        <w:tc>
          <w:tcPr>
            <w:tcW w:w="189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04/25/2018</w:t>
            </w:r>
          </w:p>
        </w:tc>
      </w:tr>
      <w:tr w:rsidR="00FE701C" w:rsidTr="00B51242">
        <w:trPr>
          <w:cantSplit/>
        </w:trPr>
        <w:tc>
          <w:tcPr>
            <w:tcW w:w="657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Phase V Complete</w:t>
            </w:r>
          </w:p>
        </w:tc>
        <w:tc>
          <w:tcPr>
            <w:tcW w:w="189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06/10/2018</w:t>
            </w:r>
          </w:p>
        </w:tc>
      </w:tr>
      <w:tr w:rsidR="00FE701C" w:rsidTr="00B51242">
        <w:trPr>
          <w:cantSplit/>
        </w:trPr>
        <w:tc>
          <w:tcPr>
            <w:tcW w:w="657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Closeout/Project Completion</w:t>
            </w:r>
          </w:p>
        </w:tc>
        <w:tc>
          <w:tcPr>
            <w:tcW w:w="1890" w:type="dxa"/>
            <w:vAlign w:val="center"/>
          </w:tcPr>
          <w:p w:rsidR="00FE701C" w:rsidRPr="00FE701C" w:rsidRDefault="00FE701C" w:rsidP="00507B2B">
            <w:pPr>
              <w:pStyle w:val="TableText"/>
              <w:jc w:val="both"/>
              <w:rPr>
                <w:rFonts w:ascii="Times New Roman" w:hAnsi="Times New Roman"/>
                <w:sz w:val="24"/>
              </w:rPr>
            </w:pPr>
            <w:r w:rsidRPr="00FE701C">
              <w:rPr>
                <w:rFonts w:ascii="Times New Roman" w:hAnsi="Times New Roman"/>
                <w:sz w:val="24"/>
              </w:rPr>
              <w:t>08/31/2018</w:t>
            </w:r>
          </w:p>
        </w:tc>
      </w:tr>
    </w:tbl>
    <w:p w:rsidR="00AA741B" w:rsidRDefault="00AA741B" w:rsidP="00AA741B">
      <w:pPr>
        <w:tabs>
          <w:tab w:val="left" w:pos="90"/>
        </w:tabs>
        <w:ind w:left="180"/>
        <w:rPr>
          <w:sz w:val="24"/>
          <w:szCs w:val="24"/>
        </w:rPr>
      </w:pPr>
    </w:p>
    <w:p w:rsidR="00AA741B" w:rsidRPr="00951B84" w:rsidRDefault="00AA741B" w:rsidP="00DE5B71">
      <w:pPr>
        <w:pStyle w:val="Heading1"/>
        <w:numPr>
          <w:ilvl w:val="0"/>
          <w:numId w:val="41"/>
        </w:numPr>
        <w:jc w:val="left"/>
        <w:rPr>
          <w:smallCaps/>
          <w:sz w:val="28"/>
          <w:szCs w:val="28"/>
        </w:rPr>
      </w:pPr>
      <w:bookmarkStart w:id="20" w:name="_Toc332112095"/>
      <w:r w:rsidRPr="00951B84">
        <w:rPr>
          <w:smallCaps/>
          <w:sz w:val="28"/>
          <w:szCs w:val="28"/>
        </w:rPr>
        <w:t>Strategic Alignment</w:t>
      </w:r>
      <w:bookmarkEnd w:id="20"/>
    </w:p>
    <w:p w:rsidR="00AA741B" w:rsidRPr="00D868FB" w:rsidRDefault="00AA741B" w:rsidP="00DE5B71">
      <w:pPr>
        <w:ind w:left="360"/>
        <w:rPr>
          <w:sz w:val="24"/>
        </w:rPr>
      </w:pPr>
    </w:p>
    <w:p w:rsidR="00AA741B" w:rsidRDefault="00951B84" w:rsidP="00DE5B71">
      <w:pPr>
        <w:ind w:left="360"/>
        <w:rPr>
          <w:sz w:val="24"/>
        </w:rPr>
      </w:pPr>
      <w:r w:rsidRPr="00D868FB">
        <w:rPr>
          <w:sz w:val="24"/>
        </w:rPr>
        <w:t>The</w:t>
      </w:r>
      <w:r>
        <w:rPr>
          <w:sz w:val="24"/>
        </w:rPr>
        <w:t xml:space="preserve"> Guidance and Counseling Management System</w:t>
      </w:r>
      <w:r w:rsidRPr="00D868FB">
        <w:rPr>
          <w:sz w:val="24"/>
        </w:rPr>
        <w:t xml:space="preserve"> Project is in direct support of several of </w:t>
      </w:r>
      <w:r>
        <w:rPr>
          <w:sz w:val="24"/>
        </w:rPr>
        <w:t>PUPQC</w:t>
      </w:r>
      <w:r w:rsidRPr="00D868FB">
        <w:rPr>
          <w:sz w:val="24"/>
        </w:rPr>
        <w:t xml:space="preserve"> Plans.  By directly supporting these strategic plans, this project will improve our business and help move the company forward to the next level of maturity.</w:t>
      </w:r>
    </w:p>
    <w:p w:rsidR="00951B84" w:rsidRPr="00DE5B71" w:rsidRDefault="00951B84" w:rsidP="00DE5B71">
      <w:pPr>
        <w:ind w:left="360"/>
        <w:rPr>
          <w:sz w:val="24"/>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AA741B" w:rsidTr="00B51242">
        <w:trPr>
          <w:cantSplit/>
          <w:tblHeader/>
        </w:trPr>
        <w:tc>
          <w:tcPr>
            <w:tcW w:w="2520" w:type="dxa"/>
            <w:shd w:val="clear" w:color="auto" w:fill="E6E6E6"/>
            <w:vAlign w:val="center"/>
          </w:tcPr>
          <w:p w:rsidR="00AA741B" w:rsidRDefault="00AA741B" w:rsidP="0074569A">
            <w:pPr>
              <w:pStyle w:val="TableText"/>
              <w:rPr>
                <w:b/>
                <w:bCs/>
                <w:sz w:val="16"/>
              </w:rPr>
            </w:pPr>
            <w:r>
              <w:rPr>
                <w:b/>
                <w:bCs/>
                <w:sz w:val="16"/>
              </w:rPr>
              <w:t>Plan</w:t>
            </w:r>
          </w:p>
        </w:tc>
        <w:tc>
          <w:tcPr>
            <w:tcW w:w="2160" w:type="dxa"/>
            <w:shd w:val="clear" w:color="auto" w:fill="E6E6E6"/>
            <w:vAlign w:val="center"/>
          </w:tcPr>
          <w:p w:rsidR="00AA741B" w:rsidRDefault="00AA741B" w:rsidP="0074569A">
            <w:pPr>
              <w:pStyle w:val="TableText"/>
              <w:rPr>
                <w:b/>
                <w:bCs/>
                <w:sz w:val="16"/>
              </w:rPr>
            </w:pPr>
            <w:r>
              <w:rPr>
                <w:b/>
                <w:bCs/>
                <w:sz w:val="16"/>
              </w:rPr>
              <w:t>Goals/Objectives</w:t>
            </w:r>
          </w:p>
        </w:tc>
        <w:tc>
          <w:tcPr>
            <w:tcW w:w="4230" w:type="dxa"/>
            <w:shd w:val="clear" w:color="auto" w:fill="E6E6E6"/>
            <w:vAlign w:val="center"/>
          </w:tcPr>
          <w:p w:rsidR="00AA741B" w:rsidRDefault="00AA741B" w:rsidP="0074569A">
            <w:pPr>
              <w:pStyle w:val="TableText"/>
              <w:rPr>
                <w:b/>
                <w:bCs/>
                <w:sz w:val="16"/>
              </w:rPr>
            </w:pPr>
            <w:r>
              <w:rPr>
                <w:b/>
                <w:bCs/>
                <w:sz w:val="16"/>
              </w:rPr>
              <w:t>Relationship to Project</w:t>
            </w:r>
          </w:p>
        </w:tc>
      </w:tr>
      <w:tr w:rsidR="00FE701C" w:rsidTr="00B51242">
        <w:trPr>
          <w:cantSplit/>
        </w:trPr>
        <w:tc>
          <w:tcPr>
            <w:tcW w:w="2520" w:type="dxa"/>
            <w:vAlign w:val="center"/>
          </w:tcPr>
          <w:p w:rsidR="00FE701C" w:rsidRDefault="00FE701C" w:rsidP="00507B2B">
            <w:pPr>
              <w:pStyle w:val="TableText"/>
            </w:pPr>
            <w:r>
              <w:t xml:space="preserve">20xx PUPQC Guidance and Counseling Management Plan of Record keeping </w:t>
            </w:r>
          </w:p>
        </w:tc>
        <w:tc>
          <w:tcPr>
            <w:tcW w:w="2160" w:type="dxa"/>
            <w:vAlign w:val="center"/>
          </w:tcPr>
          <w:p w:rsidR="00FE701C" w:rsidRDefault="00FE701C" w:rsidP="00507B2B">
            <w:pPr>
              <w:pStyle w:val="TableText"/>
            </w:pPr>
            <w:r>
              <w:t>Improve record keeping and information management</w:t>
            </w:r>
          </w:p>
        </w:tc>
        <w:tc>
          <w:tcPr>
            <w:tcW w:w="4230" w:type="dxa"/>
            <w:vAlign w:val="center"/>
          </w:tcPr>
          <w:p w:rsidR="00FE701C" w:rsidRDefault="00FE701C" w:rsidP="00507B2B">
            <w:pPr>
              <w:pStyle w:val="TableText"/>
            </w:pPr>
            <w:r>
              <w:t>This project will allow proper record keeping of the students and accurate data entry.</w:t>
            </w:r>
          </w:p>
        </w:tc>
      </w:tr>
      <w:tr w:rsidR="00FE701C" w:rsidTr="00B51242">
        <w:trPr>
          <w:cantSplit/>
        </w:trPr>
        <w:tc>
          <w:tcPr>
            <w:tcW w:w="2520" w:type="dxa"/>
            <w:vAlign w:val="center"/>
          </w:tcPr>
          <w:p w:rsidR="00FE701C" w:rsidRDefault="00FE701C" w:rsidP="00FE701C">
            <w:pPr>
              <w:pStyle w:val="TableText"/>
            </w:pPr>
            <w:r>
              <w:t>20xx PUPQC Guidance and Counseling Management Strategic Plan for the system Users</w:t>
            </w:r>
          </w:p>
        </w:tc>
        <w:tc>
          <w:tcPr>
            <w:tcW w:w="2160" w:type="dxa"/>
            <w:vAlign w:val="center"/>
          </w:tcPr>
          <w:p w:rsidR="00FE701C" w:rsidRDefault="00FE701C" w:rsidP="00507B2B">
            <w:pPr>
              <w:pStyle w:val="TableText"/>
            </w:pPr>
            <w:r>
              <w:t>An open briefing for the future users of the system. Expected: Counselors and their assistants</w:t>
            </w:r>
          </w:p>
        </w:tc>
        <w:tc>
          <w:tcPr>
            <w:tcW w:w="4230" w:type="dxa"/>
            <w:vAlign w:val="center"/>
          </w:tcPr>
          <w:p w:rsidR="00FE701C" w:rsidRDefault="00FE701C" w:rsidP="00FE701C">
            <w:pPr>
              <w:pStyle w:val="TableText"/>
            </w:pPr>
            <w:r>
              <w:t xml:space="preserve">This project will allow the users to be well informed about the systems functions and processes. </w:t>
            </w:r>
          </w:p>
        </w:tc>
      </w:tr>
    </w:tbl>
    <w:p w:rsidR="00AA741B" w:rsidRDefault="00AA741B" w:rsidP="00AA741B">
      <w:pPr>
        <w:rPr>
          <w:sz w:val="24"/>
          <w:szCs w:val="24"/>
        </w:rPr>
      </w:pPr>
    </w:p>
    <w:p w:rsidR="00AA741B" w:rsidRPr="00FE701C" w:rsidRDefault="00AA741B" w:rsidP="00B51242">
      <w:pPr>
        <w:pStyle w:val="Heading1"/>
        <w:numPr>
          <w:ilvl w:val="0"/>
          <w:numId w:val="41"/>
        </w:numPr>
        <w:jc w:val="left"/>
        <w:rPr>
          <w:smallCaps/>
          <w:sz w:val="28"/>
          <w:szCs w:val="28"/>
        </w:rPr>
      </w:pPr>
      <w:bookmarkStart w:id="21" w:name="_Toc332112096"/>
      <w:bookmarkStart w:id="22" w:name="_Toc260941783"/>
      <w:bookmarkStart w:id="23" w:name="_Toc261333360"/>
      <w:r w:rsidRPr="00FE701C">
        <w:rPr>
          <w:smallCaps/>
          <w:sz w:val="28"/>
          <w:szCs w:val="28"/>
        </w:rPr>
        <w:t>Cost Benefit Analysis</w:t>
      </w:r>
      <w:bookmarkEnd w:id="21"/>
    </w:p>
    <w:p w:rsidR="00AA741B" w:rsidRPr="00D868FB" w:rsidRDefault="00AA741B" w:rsidP="00B51242">
      <w:pPr>
        <w:ind w:left="360"/>
        <w:rPr>
          <w:sz w:val="24"/>
        </w:rPr>
      </w:pPr>
    </w:p>
    <w:p w:rsidR="00AA741B" w:rsidRPr="00D868FB" w:rsidRDefault="00AA741B" w:rsidP="00B51242">
      <w:pPr>
        <w:ind w:left="360"/>
        <w:rPr>
          <w:sz w:val="24"/>
        </w:rPr>
      </w:pPr>
      <w:r w:rsidRPr="00D868FB">
        <w:rPr>
          <w:sz w:val="24"/>
        </w:rPr>
        <w:t xml:space="preserve">The following table captures the cost and savings actions associated with the </w:t>
      </w:r>
      <w:r w:rsidR="00FE701C">
        <w:rPr>
          <w:sz w:val="24"/>
        </w:rPr>
        <w:t>G&amp;CSMS</w:t>
      </w:r>
      <w:r w:rsidRPr="00D868FB">
        <w:rPr>
          <w:sz w:val="24"/>
        </w:rPr>
        <w:t xml:space="preserve"> Project, descriptions of these actions, and the costs or savings associated with them through the first year. At the bottom of the chart is the net savings for the first year of the project.</w:t>
      </w:r>
    </w:p>
    <w:p w:rsidR="00AA741B" w:rsidRPr="00D868FB" w:rsidRDefault="00AA741B" w:rsidP="00B51242">
      <w:pPr>
        <w:ind w:left="360"/>
        <w:rPr>
          <w:sz w:val="24"/>
        </w:rPr>
      </w:pPr>
    </w:p>
    <w:p w:rsidR="00AA741B" w:rsidRPr="00996DC8" w:rsidRDefault="00AA741B" w:rsidP="00AA741B"/>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AA741B" w:rsidTr="00B51242">
        <w:trPr>
          <w:cantSplit/>
          <w:tblHeader/>
        </w:trPr>
        <w:tc>
          <w:tcPr>
            <w:tcW w:w="2790" w:type="dxa"/>
            <w:shd w:val="clear" w:color="auto" w:fill="E6E6E6"/>
            <w:vAlign w:val="center"/>
          </w:tcPr>
          <w:p w:rsidR="00AA741B" w:rsidRDefault="00AA741B" w:rsidP="0074569A">
            <w:pPr>
              <w:pStyle w:val="TableText"/>
              <w:rPr>
                <w:b/>
                <w:bCs/>
                <w:sz w:val="16"/>
              </w:rPr>
            </w:pPr>
            <w:r>
              <w:rPr>
                <w:b/>
                <w:bCs/>
                <w:sz w:val="16"/>
              </w:rPr>
              <w:t>Action</w:t>
            </w:r>
          </w:p>
        </w:tc>
        <w:tc>
          <w:tcPr>
            <w:tcW w:w="900" w:type="dxa"/>
            <w:shd w:val="clear" w:color="auto" w:fill="E6E6E6"/>
          </w:tcPr>
          <w:p w:rsidR="00AA741B" w:rsidRDefault="00AA741B" w:rsidP="0074569A">
            <w:pPr>
              <w:pStyle w:val="TableText"/>
              <w:rPr>
                <w:b/>
                <w:bCs/>
                <w:sz w:val="16"/>
              </w:rPr>
            </w:pPr>
            <w:r>
              <w:rPr>
                <w:b/>
                <w:bCs/>
                <w:sz w:val="16"/>
              </w:rPr>
              <w:t>Action Type</w:t>
            </w:r>
          </w:p>
        </w:tc>
        <w:tc>
          <w:tcPr>
            <w:tcW w:w="3960" w:type="dxa"/>
            <w:shd w:val="clear" w:color="auto" w:fill="E6E6E6"/>
          </w:tcPr>
          <w:p w:rsidR="00AA741B" w:rsidRDefault="00AA741B" w:rsidP="0074569A">
            <w:pPr>
              <w:pStyle w:val="TableText"/>
              <w:rPr>
                <w:b/>
                <w:bCs/>
                <w:sz w:val="16"/>
              </w:rPr>
            </w:pPr>
            <w:r>
              <w:rPr>
                <w:b/>
                <w:bCs/>
                <w:sz w:val="16"/>
              </w:rPr>
              <w:t>Description</w:t>
            </w:r>
          </w:p>
        </w:tc>
        <w:tc>
          <w:tcPr>
            <w:tcW w:w="1350" w:type="dxa"/>
            <w:shd w:val="clear" w:color="auto" w:fill="E6E6E6"/>
            <w:vAlign w:val="center"/>
          </w:tcPr>
          <w:p w:rsidR="00AA741B" w:rsidRDefault="00AA741B" w:rsidP="0074569A">
            <w:pPr>
              <w:pStyle w:val="TableText"/>
              <w:rPr>
                <w:b/>
                <w:bCs/>
                <w:sz w:val="16"/>
              </w:rPr>
            </w:pPr>
            <w:r>
              <w:rPr>
                <w:b/>
                <w:bCs/>
                <w:sz w:val="16"/>
              </w:rPr>
              <w:t>First year costs (- indicates anticipated savings)</w:t>
            </w:r>
          </w:p>
        </w:tc>
      </w:tr>
      <w:tr w:rsidR="00AA741B" w:rsidTr="00B51242">
        <w:trPr>
          <w:cantSplit/>
        </w:trPr>
        <w:tc>
          <w:tcPr>
            <w:tcW w:w="2790" w:type="dxa"/>
            <w:vAlign w:val="center"/>
          </w:tcPr>
          <w:p w:rsidR="00AA741B" w:rsidRDefault="00AA741B" w:rsidP="0074569A">
            <w:pPr>
              <w:pStyle w:val="TableText"/>
            </w:pPr>
            <w:r>
              <w:t xml:space="preserve">Purchase </w:t>
            </w:r>
            <w:r w:rsidR="00473652">
              <w:t>Automated management information system</w:t>
            </w:r>
            <w:r>
              <w:t xml:space="preserve"> product and licenses</w:t>
            </w:r>
          </w:p>
        </w:tc>
        <w:tc>
          <w:tcPr>
            <w:tcW w:w="900" w:type="dxa"/>
            <w:vAlign w:val="center"/>
          </w:tcPr>
          <w:p w:rsidR="00AA741B" w:rsidRDefault="00AA741B" w:rsidP="0074569A">
            <w:pPr>
              <w:pStyle w:val="TableText"/>
            </w:pPr>
            <w:r>
              <w:t>Cost</w:t>
            </w:r>
          </w:p>
        </w:tc>
        <w:tc>
          <w:tcPr>
            <w:tcW w:w="3960" w:type="dxa"/>
            <w:vAlign w:val="center"/>
          </w:tcPr>
          <w:p w:rsidR="00AA741B" w:rsidRDefault="00AA741B" w:rsidP="00FE701C">
            <w:pPr>
              <w:pStyle w:val="TableText"/>
            </w:pPr>
            <w:r>
              <w:t xml:space="preserve">Initial investment for </w:t>
            </w:r>
            <w:r w:rsidR="00FE701C">
              <w:t xml:space="preserve">G&amp;CSMS </w:t>
            </w:r>
          </w:p>
        </w:tc>
        <w:tc>
          <w:tcPr>
            <w:tcW w:w="1350" w:type="dxa"/>
            <w:vAlign w:val="center"/>
          </w:tcPr>
          <w:p w:rsidR="00AA741B" w:rsidRDefault="00FE701C" w:rsidP="0074569A">
            <w:pPr>
              <w:pStyle w:val="TableText"/>
              <w:jc w:val="right"/>
            </w:pPr>
            <w:r>
              <w:rPr>
                <w:rFonts w:cs="Arial"/>
              </w:rPr>
              <w:t>₱</w:t>
            </w:r>
            <w:r>
              <w:t>10,000.00</w:t>
            </w:r>
          </w:p>
        </w:tc>
      </w:tr>
      <w:tr w:rsidR="00AA741B" w:rsidTr="00B51242">
        <w:trPr>
          <w:cantSplit/>
        </w:trPr>
        <w:tc>
          <w:tcPr>
            <w:tcW w:w="2790" w:type="dxa"/>
            <w:vAlign w:val="center"/>
          </w:tcPr>
          <w:p w:rsidR="00AA741B" w:rsidRDefault="00AA741B" w:rsidP="0074569A">
            <w:pPr>
              <w:pStyle w:val="TableText"/>
            </w:pPr>
            <w:r>
              <w:t>Software installation and training</w:t>
            </w:r>
          </w:p>
        </w:tc>
        <w:tc>
          <w:tcPr>
            <w:tcW w:w="900" w:type="dxa"/>
            <w:vAlign w:val="center"/>
          </w:tcPr>
          <w:p w:rsidR="00AA741B" w:rsidRDefault="00AA741B" w:rsidP="0074569A">
            <w:pPr>
              <w:pStyle w:val="TableText"/>
            </w:pPr>
            <w:r>
              <w:t>Cost</w:t>
            </w:r>
          </w:p>
        </w:tc>
        <w:tc>
          <w:tcPr>
            <w:tcW w:w="3960" w:type="dxa"/>
            <w:vAlign w:val="center"/>
          </w:tcPr>
          <w:p w:rsidR="00AA741B" w:rsidRDefault="00AA741B" w:rsidP="0074569A">
            <w:pPr>
              <w:pStyle w:val="TableText"/>
            </w:pPr>
            <w:r>
              <w:t xml:space="preserve">Cost for IT group to install new software and for the training group to train </w:t>
            </w:r>
            <w:r w:rsidR="00FE701C">
              <w:t>the users, event place and other financial expense.</w:t>
            </w:r>
          </w:p>
        </w:tc>
        <w:tc>
          <w:tcPr>
            <w:tcW w:w="1350" w:type="dxa"/>
            <w:vAlign w:val="center"/>
          </w:tcPr>
          <w:p w:rsidR="00AA741B" w:rsidRDefault="00FE701C" w:rsidP="00FE701C">
            <w:pPr>
              <w:pStyle w:val="TableText"/>
              <w:jc w:val="right"/>
            </w:pPr>
            <w:r>
              <w:rPr>
                <w:rFonts w:cs="Arial"/>
              </w:rPr>
              <w:t>₱</w:t>
            </w:r>
            <w:r>
              <w:t>15,000.</w:t>
            </w:r>
            <w:r w:rsidR="00AA741B">
              <w:t>00</w:t>
            </w:r>
          </w:p>
        </w:tc>
      </w:tr>
    </w:tbl>
    <w:p w:rsidR="00B51242" w:rsidRDefault="00B51242" w:rsidP="00B51242">
      <w:pPr>
        <w:ind w:left="360"/>
        <w:rPr>
          <w:sz w:val="24"/>
        </w:rPr>
      </w:pPr>
    </w:p>
    <w:p w:rsidR="00AA741B" w:rsidRDefault="00AA741B" w:rsidP="00B51242">
      <w:pPr>
        <w:ind w:left="360"/>
        <w:rPr>
          <w:sz w:val="24"/>
        </w:rPr>
      </w:pPr>
      <w:r w:rsidRPr="00D868FB">
        <w:rPr>
          <w:sz w:val="24"/>
        </w:rPr>
        <w:t xml:space="preserve">Based on the cost benefit analysis above we see that </w:t>
      </w:r>
      <w:r w:rsidR="0090162C">
        <w:rPr>
          <w:sz w:val="24"/>
        </w:rPr>
        <w:t>the system will not have any financial benefits for the Guidance and Counseling Services Office. The costs of the projected actions are negotiable.</w:t>
      </w:r>
    </w:p>
    <w:p w:rsidR="00D868FB" w:rsidRPr="00D868FB" w:rsidRDefault="00D868FB" w:rsidP="00D868FB">
      <w:pPr>
        <w:rPr>
          <w:sz w:val="24"/>
        </w:rPr>
      </w:pPr>
    </w:p>
    <w:p w:rsidR="00AA741B" w:rsidRPr="004C740C" w:rsidRDefault="00AA741B" w:rsidP="00B51242">
      <w:pPr>
        <w:pStyle w:val="Heading1"/>
        <w:numPr>
          <w:ilvl w:val="0"/>
          <w:numId w:val="41"/>
        </w:numPr>
        <w:jc w:val="left"/>
        <w:rPr>
          <w:smallCaps/>
          <w:sz w:val="28"/>
          <w:szCs w:val="28"/>
        </w:rPr>
      </w:pPr>
      <w:bookmarkStart w:id="24" w:name="_Toc332112097"/>
      <w:r w:rsidRPr="004C740C">
        <w:rPr>
          <w:smallCaps/>
          <w:sz w:val="28"/>
          <w:szCs w:val="28"/>
        </w:rPr>
        <w:t>Alternatives Analysis</w:t>
      </w:r>
      <w:bookmarkEnd w:id="24"/>
      <w:r w:rsidR="004C740C">
        <w:rPr>
          <w:smallCaps/>
          <w:sz w:val="28"/>
          <w:szCs w:val="28"/>
        </w:rPr>
        <w:t>*</w:t>
      </w:r>
    </w:p>
    <w:p w:rsidR="00AA741B" w:rsidRPr="00D868FB" w:rsidRDefault="00AA741B" w:rsidP="00B51242">
      <w:pPr>
        <w:ind w:left="360"/>
        <w:rPr>
          <w:sz w:val="24"/>
        </w:rPr>
      </w:pPr>
    </w:p>
    <w:p w:rsidR="00AA741B" w:rsidRPr="00D868FB" w:rsidRDefault="00AA741B" w:rsidP="00B51242">
      <w:pPr>
        <w:ind w:left="360"/>
        <w:rPr>
          <w:sz w:val="24"/>
        </w:rPr>
      </w:pPr>
      <w:r w:rsidRPr="00D868FB">
        <w:rPr>
          <w:sz w:val="24"/>
        </w:rPr>
        <w:t>The following alternative options have been considered to address the business problem.  These alternatives were not selected for a number of reasons which are also explained below.</w:t>
      </w:r>
    </w:p>
    <w:p w:rsidR="00AA741B" w:rsidRPr="00B51242" w:rsidRDefault="00AA741B" w:rsidP="00B51242">
      <w:pPr>
        <w:ind w:left="360"/>
        <w:rPr>
          <w:sz w:val="24"/>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AA741B" w:rsidTr="00B51242">
        <w:trPr>
          <w:cantSplit/>
          <w:tblHeader/>
        </w:trPr>
        <w:tc>
          <w:tcPr>
            <w:tcW w:w="4320" w:type="dxa"/>
            <w:shd w:val="clear" w:color="auto" w:fill="E6E6E6"/>
            <w:vAlign w:val="center"/>
          </w:tcPr>
          <w:p w:rsidR="00AA741B" w:rsidRDefault="00AA741B" w:rsidP="0074569A">
            <w:pPr>
              <w:pStyle w:val="TableText"/>
              <w:rPr>
                <w:b/>
                <w:bCs/>
                <w:sz w:val="16"/>
              </w:rPr>
            </w:pPr>
            <w:r>
              <w:rPr>
                <w:b/>
                <w:bCs/>
                <w:sz w:val="16"/>
              </w:rPr>
              <w:t>No Project (Status Quo)</w:t>
            </w:r>
          </w:p>
        </w:tc>
        <w:tc>
          <w:tcPr>
            <w:tcW w:w="4590" w:type="dxa"/>
            <w:shd w:val="clear" w:color="auto" w:fill="E6E6E6"/>
            <w:vAlign w:val="center"/>
          </w:tcPr>
          <w:p w:rsidR="00AA741B" w:rsidRDefault="00AA741B" w:rsidP="0074569A">
            <w:pPr>
              <w:pStyle w:val="TableText"/>
              <w:rPr>
                <w:b/>
                <w:bCs/>
                <w:sz w:val="16"/>
              </w:rPr>
            </w:pPr>
            <w:r>
              <w:rPr>
                <w:b/>
                <w:bCs/>
                <w:sz w:val="16"/>
              </w:rPr>
              <w:t>Reasons For Not Selecting Alternative</w:t>
            </w:r>
          </w:p>
        </w:tc>
      </w:tr>
      <w:tr w:rsidR="00AA741B" w:rsidTr="00B51242">
        <w:trPr>
          <w:cantSplit/>
        </w:trPr>
        <w:tc>
          <w:tcPr>
            <w:tcW w:w="4320" w:type="dxa"/>
          </w:tcPr>
          <w:p w:rsidR="00AA741B" w:rsidRDefault="00AA741B" w:rsidP="0074569A">
            <w:pPr>
              <w:pStyle w:val="TableText"/>
            </w:pPr>
            <w:r>
              <w:t>Keep the mainframe legacy system in place</w:t>
            </w:r>
          </w:p>
        </w:tc>
        <w:tc>
          <w:tcPr>
            <w:tcW w:w="4590" w:type="dxa"/>
          </w:tcPr>
          <w:p w:rsidR="00AA741B" w:rsidRDefault="00AA741B" w:rsidP="00AA741B">
            <w:pPr>
              <w:pStyle w:val="TableText"/>
              <w:numPr>
                <w:ilvl w:val="0"/>
                <w:numId w:val="38"/>
              </w:numPr>
            </w:pPr>
            <w:r>
              <w:t>Unnecessary expenditure of funds for increased staffing levels</w:t>
            </w:r>
          </w:p>
          <w:p w:rsidR="00AA741B" w:rsidRDefault="00AA741B" w:rsidP="00AA741B">
            <w:pPr>
              <w:pStyle w:val="TableText"/>
              <w:numPr>
                <w:ilvl w:val="0"/>
                <w:numId w:val="38"/>
              </w:numPr>
            </w:pPr>
            <w:r>
              <w:t>Continued occurrence of a high number of data errors</w:t>
            </w:r>
          </w:p>
          <w:p w:rsidR="00AA741B" w:rsidRDefault="00AA741B" w:rsidP="00AA741B">
            <w:pPr>
              <w:pStyle w:val="TableText"/>
              <w:numPr>
                <w:ilvl w:val="0"/>
                <w:numId w:val="38"/>
              </w:numPr>
            </w:pPr>
            <w:r>
              <w:t>Poor and untimely reporting</w:t>
            </w:r>
          </w:p>
          <w:p w:rsidR="00AA741B" w:rsidRDefault="00AA741B" w:rsidP="00AA741B">
            <w:pPr>
              <w:pStyle w:val="TableText"/>
              <w:numPr>
                <w:ilvl w:val="0"/>
                <w:numId w:val="38"/>
              </w:numPr>
            </w:pPr>
            <w:r>
              <w:t>Lack of automation</w:t>
            </w:r>
          </w:p>
        </w:tc>
      </w:tr>
      <w:tr w:rsidR="00AA741B" w:rsidTr="00B51242">
        <w:trPr>
          <w:cantSplit/>
        </w:trPr>
        <w:tc>
          <w:tcPr>
            <w:tcW w:w="4320" w:type="dxa"/>
            <w:shd w:val="clear" w:color="auto" w:fill="E6E6E6"/>
            <w:vAlign w:val="center"/>
          </w:tcPr>
          <w:p w:rsidR="00AA741B" w:rsidRDefault="00AA741B" w:rsidP="0074569A">
            <w:pPr>
              <w:pStyle w:val="TableText"/>
              <w:rPr>
                <w:b/>
                <w:bCs/>
                <w:sz w:val="16"/>
              </w:rPr>
            </w:pPr>
            <w:r>
              <w:rPr>
                <w:b/>
                <w:bCs/>
                <w:sz w:val="16"/>
              </w:rPr>
              <w:t>Alternative Option</w:t>
            </w:r>
          </w:p>
        </w:tc>
        <w:tc>
          <w:tcPr>
            <w:tcW w:w="4590" w:type="dxa"/>
            <w:shd w:val="clear" w:color="auto" w:fill="E6E6E6"/>
            <w:vAlign w:val="center"/>
          </w:tcPr>
          <w:p w:rsidR="00AA741B" w:rsidRDefault="00AA741B" w:rsidP="0074569A">
            <w:pPr>
              <w:pStyle w:val="TableText"/>
              <w:rPr>
                <w:b/>
                <w:bCs/>
                <w:sz w:val="16"/>
              </w:rPr>
            </w:pPr>
            <w:r>
              <w:rPr>
                <w:b/>
                <w:bCs/>
                <w:sz w:val="16"/>
              </w:rPr>
              <w:t>Reasons For Not Selecting Alternative</w:t>
            </w:r>
          </w:p>
        </w:tc>
      </w:tr>
      <w:tr w:rsidR="00AA741B" w:rsidTr="00B51242">
        <w:trPr>
          <w:cantSplit/>
        </w:trPr>
        <w:tc>
          <w:tcPr>
            <w:tcW w:w="4320" w:type="dxa"/>
            <w:tcBorders>
              <w:bottom w:val="single" w:sz="6" w:space="0" w:color="999999"/>
            </w:tcBorders>
          </w:tcPr>
          <w:p w:rsidR="00AA741B" w:rsidRDefault="00AA741B" w:rsidP="0074569A">
            <w:pPr>
              <w:pStyle w:val="TableText"/>
            </w:pPr>
            <w:r>
              <w:t xml:space="preserve">Outsource the implementation of a </w:t>
            </w:r>
            <w:r w:rsidR="00473652">
              <w:t>automated management information system</w:t>
            </w:r>
            <w:r>
              <w:t xml:space="preserve"> platform</w:t>
            </w:r>
          </w:p>
        </w:tc>
        <w:tc>
          <w:tcPr>
            <w:tcW w:w="4590" w:type="dxa"/>
            <w:tcBorders>
              <w:bottom w:val="single" w:sz="6" w:space="0" w:color="999999"/>
            </w:tcBorders>
          </w:tcPr>
          <w:p w:rsidR="00AA741B" w:rsidRDefault="00AA741B" w:rsidP="00AA741B">
            <w:pPr>
              <w:pStyle w:val="TableText"/>
              <w:numPr>
                <w:ilvl w:val="0"/>
                <w:numId w:val="39"/>
              </w:numPr>
            </w:pPr>
            <w:r>
              <w:t>Significantly higher cost</w:t>
            </w:r>
          </w:p>
          <w:p w:rsidR="00AA741B" w:rsidRDefault="00AA741B" w:rsidP="00AA741B">
            <w:pPr>
              <w:pStyle w:val="TableText"/>
              <w:numPr>
                <w:ilvl w:val="0"/>
                <w:numId w:val="39"/>
              </w:numPr>
            </w:pPr>
            <w:r>
              <w:t>Expertise already exists in house</w:t>
            </w:r>
          </w:p>
          <w:p w:rsidR="00AA741B" w:rsidRDefault="00AA741B" w:rsidP="00AA741B">
            <w:pPr>
              <w:pStyle w:val="TableText"/>
              <w:numPr>
                <w:ilvl w:val="0"/>
                <w:numId w:val="39"/>
              </w:numPr>
            </w:pPr>
            <w:r>
              <w:t>Vendor’s lack of familiarity with our internal requirements</w:t>
            </w:r>
          </w:p>
        </w:tc>
      </w:tr>
      <w:tr w:rsidR="00AA741B" w:rsidRPr="000F2FBC" w:rsidTr="00B51242">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rsidR="00AA741B" w:rsidRPr="000F2FBC" w:rsidRDefault="00AA741B" w:rsidP="0074569A">
            <w:pPr>
              <w:pStyle w:val="TableText"/>
              <w:rPr>
                <w:b/>
                <w:sz w:val="16"/>
                <w:szCs w:val="16"/>
              </w:rPr>
            </w:pPr>
            <w:r>
              <w:rPr>
                <w:b/>
                <w:sz w:val="16"/>
                <w:szCs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rsidR="00AA741B" w:rsidRPr="000F2FBC" w:rsidRDefault="00AA741B" w:rsidP="0074569A">
            <w:pPr>
              <w:pStyle w:val="TableText"/>
              <w:rPr>
                <w:b/>
                <w:sz w:val="16"/>
                <w:szCs w:val="16"/>
              </w:rPr>
            </w:pPr>
            <w:r w:rsidRPr="000F2FBC">
              <w:rPr>
                <w:b/>
                <w:sz w:val="16"/>
                <w:szCs w:val="16"/>
              </w:rPr>
              <w:t>Reasons For Not Selecting Alternative</w:t>
            </w:r>
          </w:p>
        </w:tc>
      </w:tr>
      <w:tr w:rsidR="00AA741B" w:rsidTr="00B51242">
        <w:trPr>
          <w:cantSplit/>
        </w:trPr>
        <w:tc>
          <w:tcPr>
            <w:tcW w:w="4320" w:type="dxa"/>
            <w:tcBorders>
              <w:top w:val="single" w:sz="6" w:space="0" w:color="999999"/>
              <w:left w:val="single" w:sz="6" w:space="0" w:color="999999"/>
              <w:bottom w:val="single" w:sz="6" w:space="0" w:color="999999"/>
              <w:right w:val="single" w:sz="6" w:space="0" w:color="999999"/>
            </w:tcBorders>
          </w:tcPr>
          <w:p w:rsidR="00AA741B" w:rsidRDefault="00AA741B" w:rsidP="0074569A">
            <w:pPr>
              <w:pStyle w:val="TableText"/>
            </w:pPr>
            <w:r>
              <w:t>Develop software internally</w:t>
            </w:r>
          </w:p>
        </w:tc>
        <w:tc>
          <w:tcPr>
            <w:tcW w:w="4590" w:type="dxa"/>
            <w:tcBorders>
              <w:top w:val="single" w:sz="6" w:space="0" w:color="999999"/>
              <w:left w:val="single" w:sz="6" w:space="0" w:color="999999"/>
              <w:bottom w:val="single" w:sz="6" w:space="0" w:color="999999"/>
              <w:right w:val="single" w:sz="6" w:space="0" w:color="999999"/>
            </w:tcBorders>
          </w:tcPr>
          <w:p w:rsidR="00AA741B" w:rsidRDefault="00AA741B" w:rsidP="00AA741B">
            <w:pPr>
              <w:pStyle w:val="TableText"/>
              <w:numPr>
                <w:ilvl w:val="0"/>
                <w:numId w:val="40"/>
              </w:numPr>
            </w:pPr>
            <w:r>
              <w:t>Lack of qualified resources</w:t>
            </w:r>
          </w:p>
          <w:p w:rsidR="00AA741B" w:rsidRDefault="00AA741B" w:rsidP="00AA741B">
            <w:pPr>
              <w:pStyle w:val="TableText"/>
              <w:numPr>
                <w:ilvl w:val="0"/>
                <w:numId w:val="40"/>
              </w:numPr>
            </w:pPr>
            <w:r>
              <w:t>Significant cost associated with software design</w:t>
            </w:r>
          </w:p>
          <w:p w:rsidR="00AA741B" w:rsidRDefault="00AA741B" w:rsidP="00AA741B">
            <w:pPr>
              <w:pStyle w:val="TableText"/>
              <w:numPr>
                <w:ilvl w:val="0"/>
                <w:numId w:val="40"/>
              </w:numPr>
            </w:pPr>
            <w:r>
              <w:t>Timeframe required is too long</w:t>
            </w:r>
          </w:p>
        </w:tc>
      </w:tr>
    </w:tbl>
    <w:p w:rsidR="00B51242" w:rsidRPr="00B51242" w:rsidRDefault="00B51242" w:rsidP="00B51242">
      <w:pPr>
        <w:ind w:left="360"/>
        <w:rPr>
          <w:sz w:val="24"/>
        </w:rPr>
      </w:pPr>
      <w:bookmarkStart w:id="25" w:name="_GoBack"/>
      <w:bookmarkEnd w:id="22"/>
      <w:bookmarkEnd w:id="23"/>
      <w:bookmarkEnd w:id="25"/>
    </w:p>
    <w:sectPr w:rsidR="00B51242" w:rsidRPr="00B51242"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433" w:rsidRDefault="00870433">
      <w:r>
        <w:separator/>
      </w:r>
    </w:p>
  </w:endnote>
  <w:endnote w:type="continuationSeparator" w:id="0">
    <w:p w:rsidR="00870433" w:rsidRDefault="00870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C81" w:rsidRDefault="00DB2C81"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2C81" w:rsidRDefault="00DB2C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C81" w:rsidRDefault="00DB2C81"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39D7">
      <w:rPr>
        <w:rStyle w:val="PageNumber"/>
        <w:noProof/>
      </w:rPr>
      <w:t>8</w:t>
    </w:r>
    <w:r>
      <w:rPr>
        <w:rStyle w:val="PageNumber"/>
      </w:rPr>
      <w:fldChar w:fldCharType="end"/>
    </w:r>
  </w:p>
  <w:p w:rsidR="00DB2C81" w:rsidRDefault="00DB2C81">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433" w:rsidRDefault="00870433">
      <w:r>
        <w:separator/>
      </w:r>
    </w:p>
  </w:footnote>
  <w:footnote w:type="continuationSeparator" w:id="0">
    <w:p w:rsidR="00870433" w:rsidRDefault="00870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C81" w:rsidRDefault="00DB2C81" w:rsidP="00181097">
    <w:pPr>
      <w:pStyle w:val="Header"/>
      <w:tabs>
        <w:tab w:val="clear" w:pos="8640"/>
        <w:tab w:val="right" w:pos="9360"/>
      </w:tabs>
      <w:rPr>
        <w:rFonts w:ascii="Arial" w:hAnsi="Arial"/>
        <w:b/>
      </w:rPr>
    </w:pPr>
    <w:r>
      <w:rPr>
        <w:b/>
        <w:sz w:val="16"/>
        <w:szCs w:val="16"/>
      </w:rPr>
      <w:tab/>
    </w:r>
    <w:r>
      <w:rPr>
        <w:b/>
        <w:sz w:val="16"/>
        <w:szCs w:val="16"/>
      </w:rPr>
      <w:tab/>
    </w:r>
  </w:p>
  <w:p w:rsidR="00DB2C81" w:rsidRDefault="00DB2C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5A51"/>
    <w:multiLevelType w:val="hybridMultilevel"/>
    <w:tmpl w:val="4BFEE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807F31"/>
    <w:multiLevelType w:val="hybridMultilevel"/>
    <w:tmpl w:val="A16E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D77CA"/>
    <w:multiLevelType w:val="hybridMultilevel"/>
    <w:tmpl w:val="96BC4510"/>
    <w:lvl w:ilvl="0" w:tplc="84D44C56">
      <w:start w:val="1"/>
      <w:numFmt w:val="bullet"/>
      <w:lvlText w:val=""/>
      <w:lvlJc w:val="left"/>
      <w:pPr>
        <w:tabs>
          <w:tab w:val="num" w:pos="720"/>
        </w:tabs>
        <w:ind w:left="720" w:hanging="360"/>
      </w:pPr>
      <w:rPr>
        <w:rFonts w:ascii="Symbol" w:hAnsi="Symbol" w:hint="default"/>
      </w:rPr>
    </w:lvl>
    <w:lvl w:ilvl="1" w:tplc="FEF48042" w:tentative="1">
      <w:start w:val="1"/>
      <w:numFmt w:val="bullet"/>
      <w:lvlText w:val="o"/>
      <w:lvlJc w:val="left"/>
      <w:pPr>
        <w:tabs>
          <w:tab w:val="num" w:pos="1440"/>
        </w:tabs>
        <w:ind w:left="1440" w:hanging="360"/>
      </w:pPr>
      <w:rPr>
        <w:rFonts w:ascii="Courier New" w:hAnsi="Courier New" w:cs="Symbol" w:hint="default"/>
      </w:rPr>
    </w:lvl>
    <w:lvl w:ilvl="2" w:tplc="E1E81B84" w:tentative="1">
      <w:start w:val="1"/>
      <w:numFmt w:val="bullet"/>
      <w:lvlText w:val=""/>
      <w:lvlJc w:val="left"/>
      <w:pPr>
        <w:tabs>
          <w:tab w:val="num" w:pos="2160"/>
        </w:tabs>
        <w:ind w:left="2160" w:hanging="360"/>
      </w:pPr>
      <w:rPr>
        <w:rFonts w:ascii="Wingdings" w:hAnsi="Wingdings" w:hint="default"/>
      </w:rPr>
    </w:lvl>
    <w:lvl w:ilvl="3" w:tplc="F7F629DA" w:tentative="1">
      <w:start w:val="1"/>
      <w:numFmt w:val="bullet"/>
      <w:lvlText w:val=""/>
      <w:lvlJc w:val="left"/>
      <w:pPr>
        <w:tabs>
          <w:tab w:val="num" w:pos="2880"/>
        </w:tabs>
        <w:ind w:left="2880" w:hanging="360"/>
      </w:pPr>
      <w:rPr>
        <w:rFonts w:ascii="Symbol" w:hAnsi="Symbol" w:hint="default"/>
      </w:rPr>
    </w:lvl>
    <w:lvl w:ilvl="4" w:tplc="0AA47D9C" w:tentative="1">
      <w:start w:val="1"/>
      <w:numFmt w:val="bullet"/>
      <w:lvlText w:val="o"/>
      <w:lvlJc w:val="left"/>
      <w:pPr>
        <w:tabs>
          <w:tab w:val="num" w:pos="3600"/>
        </w:tabs>
        <w:ind w:left="3600" w:hanging="360"/>
      </w:pPr>
      <w:rPr>
        <w:rFonts w:ascii="Courier New" w:hAnsi="Courier New" w:cs="Symbol" w:hint="default"/>
      </w:rPr>
    </w:lvl>
    <w:lvl w:ilvl="5" w:tplc="5C04888A" w:tentative="1">
      <w:start w:val="1"/>
      <w:numFmt w:val="bullet"/>
      <w:lvlText w:val=""/>
      <w:lvlJc w:val="left"/>
      <w:pPr>
        <w:tabs>
          <w:tab w:val="num" w:pos="4320"/>
        </w:tabs>
        <w:ind w:left="4320" w:hanging="360"/>
      </w:pPr>
      <w:rPr>
        <w:rFonts w:ascii="Wingdings" w:hAnsi="Wingdings" w:hint="default"/>
      </w:rPr>
    </w:lvl>
    <w:lvl w:ilvl="6" w:tplc="89F02388" w:tentative="1">
      <w:start w:val="1"/>
      <w:numFmt w:val="bullet"/>
      <w:lvlText w:val=""/>
      <w:lvlJc w:val="left"/>
      <w:pPr>
        <w:tabs>
          <w:tab w:val="num" w:pos="5040"/>
        </w:tabs>
        <w:ind w:left="5040" w:hanging="360"/>
      </w:pPr>
      <w:rPr>
        <w:rFonts w:ascii="Symbol" w:hAnsi="Symbol" w:hint="default"/>
      </w:rPr>
    </w:lvl>
    <w:lvl w:ilvl="7" w:tplc="A2701DEE" w:tentative="1">
      <w:start w:val="1"/>
      <w:numFmt w:val="bullet"/>
      <w:lvlText w:val="o"/>
      <w:lvlJc w:val="left"/>
      <w:pPr>
        <w:tabs>
          <w:tab w:val="num" w:pos="5760"/>
        </w:tabs>
        <w:ind w:left="5760" w:hanging="360"/>
      </w:pPr>
      <w:rPr>
        <w:rFonts w:ascii="Courier New" w:hAnsi="Courier New" w:cs="Symbol" w:hint="default"/>
      </w:rPr>
    </w:lvl>
    <w:lvl w:ilvl="8" w:tplc="B1A8EE1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135703"/>
    <w:multiLevelType w:val="multilevel"/>
    <w:tmpl w:val="A16E80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752EB"/>
    <w:multiLevelType w:val="hybridMultilevel"/>
    <w:tmpl w:val="B0C4E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6D69F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9437C41"/>
    <w:multiLevelType w:val="hybridMultilevel"/>
    <w:tmpl w:val="3BFEF8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2F4DA3"/>
    <w:multiLevelType w:val="hybridMultilevel"/>
    <w:tmpl w:val="602A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DC23F0"/>
    <w:multiLevelType w:val="hybridMultilevel"/>
    <w:tmpl w:val="BFE2C2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5F0EFD"/>
    <w:multiLevelType w:val="hybridMultilevel"/>
    <w:tmpl w:val="45C62FA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251128"/>
    <w:multiLevelType w:val="hybridMultilevel"/>
    <w:tmpl w:val="D8061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634067"/>
    <w:multiLevelType w:val="hybridMultilevel"/>
    <w:tmpl w:val="E4BCB96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3"/>
  </w:num>
  <w:num w:numId="2">
    <w:abstractNumId w:val="8"/>
  </w:num>
  <w:num w:numId="3">
    <w:abstractNumId w:val="29"/>
  </w:num>
  <w:num w:numId="4">
    <w:abstractNumId w:val="10"/>
  </w:num>
  <w:num w:numId="5">
    <w:abstractNumId w:val="22"/>
  </w:num>
  <w:num w:numId="6">
    <w:abstractNumId w:val="32"/>
  </w:num>
  <w:num w:numId="7">
    <w:abstractNumId w:val="20"/>
  </w:num>
  <w:num w:numId="8">
    <w:abstractNumId w:val="19"/>
  </w:num>
  <w:num w:numId="9">
    <w:abstractNumId w:val="28"/>
  </w:num>
  <w:num w:numId="10">
    <w:abstractNumId w:val="12"/>
  </w:num>
  <w:num w:numId="11">
    <w:abstractNumId w:val="13"/>
  </w:num>
  <w:num w:numId="12">
    <w:abstractNumId w:val="36"/>
  </w:num>
  <w:num w:numId="13">
    <w:abstractNumId w:val="34"/>
  </w:num>
  <w:num w:numId="14">
    <w:abstractNumId w:val="11"/>
  </w:num>
  <w:num w:numId="15">
    <w:abstractNumId w:val="25"/>
  </w:num>
  <w:num w:numId="16">
    <w:abstractNumId w:val="21"/>
  </w:num>
  <w:num w:numId="17">
    <w:abstractNumId w:val="38"/>
  </w:num>
  <w:num w:numId="18">
    <w:abstractNumId w:val="26"/>
  </w:num>
  <w:num w:numId="19">
    <w:abstractNumId w:val="37"/>
  </w:num>
  <w:num w:numId="20">
    <w:abstractNumId w:val="1"/>
  </w:num>
  <w:num w:numId="21">
    <w:abstractNumId w:val="35"/>
  </w:num>
  <w:num w:numId="22">
    <w:abstractNumId w:val="5"/>
  </w:num>
  <w:num w:numId="23">
    <w:abstractNumId w:val="17"/>
  </w:num>
  <w:num w:numId="24">
    <w:abstractNumId w:val="0"/>
  </w:num>
  <w:num w:numId="25">
    <w:abstractNumId w:val="9"/>
  </w:num>
  <w:num w:numId="26">
    <w:abstractNumId w:val="33"/>
  </w:num>
  <w:num w:numId="27">
    <w:abstractNumId w:val="6"/>
  </w:num>
  <w:num w:numId="28">
    <w:abstractNumId w:val="2"/>
  </w:num>
  <w:num w:numId="29">
    <w:abstractNumId w:val="4"/>
  </w:num>
  <w:num w:numId="30">
    <w:abstractNumId w:val="18"/>
  </w:num>
  <w:num w:numId="31">
    <w:abstractNumId w:val="30"/>
  </w:num>
  <w:num w:numId="32">
    <w:abstractNumId w:val="24"/>
  </w:num>
  <w:num w:numId="33">
    <w:abstractNumId w:val="14"/>
  </w:num>
  <w:num w:numId="34">
    <w:abstractNumId w:val="7"/>
  </w:num>
  <w:num w:numId="35">
    <w:abstractNumId w:val="15"/>
  </w:num>
  <w:num w:numId="36">
    <w:abstractNumId w:val="40"/>
  </w:num>
  <w:num w:numId="37">
    <w:abstractNumId w:val="27"/>
  </w:num>
  <w:num w:numId="38">
    <w:abstractNumId w:val="16"/>
  </w:num>
  <w:num w:numId="39">
    <w:abstractNumId w:val="31"/>
  </w:num>
  <w:num w:numId="40">
    <w:abstractNumId w:val="39"/>
  </w:num>
  <w:num w:numId="41">
    <w:abstractNumId w:val="23"/>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411C5"/>
    <w:rsid w:val="0008562F"/>
    <w:rsid w:val="000A3950"/>
    <w:rsid w:val="000C6B55"/>
    <w:rsid w:val="00113AAF"/>
    <w:rsid w:val="00137E6B"/>
    <w:rsid w:val="00181097"/>
    <w:rsid w:val="0019571A"/>
    <w:rsid w:val="001F2523"/>
    <w:rsid w:val="001F5F21"/>
    <w:rsid w:val="002B5CFF"/>
    <w:rsid w:val="002D14D8"/>
    <w:rsid w:val="002D35D1"/>
    <w:rsid w:val="003446A6"/>
    <w:rsid w:val="003830C6"/>
    <w:rsid w:val="003E38D7"/>
    <w:rsid w:val="00442740"/>
    <w:rsid w:val="00447EF4"/>
    <w:rsid w:val="00473652"/>
    <w:rsid w:val="004B2119"/>
    <w:rsid w:val="004C740C"/>
    <w:rsid w:val="004D610D"/>
    <w:rsid w:val="0052309A"/>
    <w:rsid w:val="0053750A"/>
    <w:rsid w:val="00587770"/>
    <w:rsid w:val="005D6B80"/>
    <w:rsid w:val="00650985"/>
    <w:rsid w:val="00665542"/>
    <w:rsid w:val="006A4917"/>
    <w:rsid w:val="00737C6B"/>
    <w:rsid w:val="007400D7"/>
    <w:rsid w:val="007450FA"/>
    <w:rsid w:val="0074569A"/>
    <w:rsid w:val="008139D7"/>
    <w:rsid w:val="00855896"/>
    <w:rsid w:val="00864CB0"/>
    <w:rsid w:val="00870433"/>
    <w:rsid w:val="008976DD"/>
    <w:rsid w:val="008B04F0"/>
    <w:rsid w:val="0090162C"/>
    <w:rsid w:val="00951B84"/>
    <w:rsid w:val="00A5407A"/>
    <w:rsid w:val="00A74539"/>
    <w:rsid w:val="00A824CE"/>
    <w:rsid w:val="00AA741B"/>
    <w:rsid w:val="00B00F30"/>
    <w:rsid w:val="00B51242"/>
    <w:rsid w:val="00BF156C"/>
    <w:rsid w:val="00C62202"/>
    <w:rsid w:val="00D868FB"/>
    <w:rsid w:val="00DB2C81"/>
    <w:rsid w:val="00DB785A"/>
    <w:rsid w:val="00DE5B71"/>
    <w:rsid w:val="00DF63EE"/>
    <w:rsid w:val="00E34576"/>
    <w:rsid w:val="00E40E3C"/>
    <w:rsid w:val="00E52CA4"/>
    <w:rsid w:val="00E6391C"/>
    <w:rsid w:val="00E941D6"/>
    <w:rsid w:val="00FE701C"/>
    <w:rsid w:val="00FF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64EBB0"/>
  <w15:docId w15:val="{C1BE9B17-E11D-401A-8C13-7DCAD435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NoSpacing">
    <w:name w:val="No Spacing"/>
    <w:uiPriority w:val="1"/>
    <w:qFormat/>
    <w:rsid w:val="00B00F30"/>
  </w:style>
  <w:style w:type="paragraph" w:styleId="DocumentMap">
    <w:name w:val="Document Map"/>
    <w:basedOn w:val="Normal"/>
    <w:link w:val="DocumentMapChar"/>
    <w:uiPriority w:val="99"/>
    <w:semiHidden/>
    <w:unhideWhenUsed/>
    <w:rsid w:val="00113AAF"/>
    <w:rPr>
      <w:rFonts w:ascii="Tahoma" w:hAnsi="Tahoma" w:cs="Tahoma"/>
      <w:sz w:val="16"/>
      <w:szCs w:val="16"/>
    </w:rPr>
  </w:style>
  <w:style w:type="character" w:customStyle="1" w:styleId="DocumentMapChar">
    <w:name w:val="Document Map Char"/>
    <w:basedOn w:val="DefaultParagraphFont"/>
    <w:link w:val="DocumentMap"/>
    <w:uiPriority w:val="99"/>
    <w:semiHidden/>
    <w:rsid w:val="00113AAF"/>
    <w:rPr>
      <w:rFonts w:ascii="Tahoma" w:hAnsi="Tahoma" w:cs="Tahoma"/>
      <w:sz w:val="16"/>
      <w:szCs w:val="16"/>
    </w:rPr>
  </w:style>
  <w:style w:type="character" w:customStyle="1" w:styleId="Heading1Char">
    <w:name w:val="Heading 1 Char"/>
    <w:basedOn w:val="DefaultParagraphFont"/>
    <w:link w:val="Heading1"/>
    <w:rsid w:val="003446A6"/>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8813">
      <w:bodyDiv w:val="1"/>
      <w:marLeft w:val="0"/>
      <w:marRight w:val="0"/>
      <w:marTop w:val="0"/>
      <w:marBottom w:val="0"/>
      <w:divBdr>
        <w:top w:val="none" w:sz="0" w:space="0" w:color="auto"/>
        <w:left w:val="none" w:sz="0" w:space="0" w:color="auto"/>
        <w:bottom w:val="none" w:sz="0" w:space="0" w:color="auto"/>
        <w:right w:val="none" w:sz="0" w:space="0" w:color="auto"/>
      </w:divBdr>
    </w:div>
    <w:div w:id="116801846">
      <w:bodyDiv w:val="1"/>
      <w:marLeft w:val="0"/>
      <w:marRight w:val="0"/>
      <w:marTop w:val="0"/>
      <w:marBottom w:val="0"/>
      <w:divBdr>
        <w:top w:val="none" w:sz="0" w:space="0" w:color="auto"/>
        <w:left w:val="none" w:sz="0" w:space="0" w:color="auto"/>
        <w:bottom w:val="none" w:sz="0" w:space="0" w:color="auto"/>
        <w:right w:val="none" w:sz="0" w:space="0" w:color="auto"/>
      </w:divBdr>
    </w:div>
    <w:div w:id="288629780">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82935">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Business Case Template</vt:lpstr>
    </vt:vector>
  </TitlesOfParts>
  <Company/>
  <LinksUpToDate>false</LinksUpToDate>
  <CharactersWithSpaces>15014</CharactersWithSpaces>
  <SharedDoc>false</SharedDoc>
  <HyperlinkBase/>
  <HLinks>
    <vt:vector size="132" baseType="variant">
      <vt:variant>
        <vt:i4>1966128</vt:i4>
      </vt:variant>
      <vt:variant>
        <vt:i4>125</vt:i4>
      </vt:variant>
      <vt:variant>
        <vt:i4>0</vt:i4>
      </vt:variant>
      <vt:variant>
        <vt:i4>5</vt:i4>
      </vt:variant>
      <vt:variant>
        <vt:lpwstr/>
      </vt:variant>
      <vt:variant>
        <vt:lpwstr>_Toc332112098</vt:lpwstr>
      </vt:variant>
      <vt:variant>
        <vt:i4>1966128</vt:i4>
      </vt:variant>
      <vt:variant>
        <vt:i4>119</vt:i4>
      </vt:variant>
      <vt:variant>
        <vt:i4>0</vt:i4>
      </vt:variant>
      <vt:variant>
        <vt:i4>5</vt:i4>
      </vt:variant>
      <vt:variant>
        <vt:lpwstr/>
      </vt:variant>
      <vt:variant>
        <vt:lpwstr>_Toc332112097</vt:lpwstr>
      </vt:variant>
      <vt:variant>
        <vt:i4>1966128</vt:i4>
      </vt:variant>
      <vt:variant>
        <vt:i4>113</vt:i4>
      </vt:variant>
      <vt:variant>
        <vt:i4>0</vt:i4>
      </vt:variant>
      <vt:variant>
        <vt:i4>5</vt:i4>
      </vt:variant>
      <vt:variant>
        <vt:lpwstr/>
      </vt:variant>
      <vt:variant>
        <vt:lpwstr>_Toc332112096</vt:lpwstr>
      </vt:variant>
      <vt:variant>
        <vt:i4>1966128</vt:i4>
      </vt:variant>
      <vt:variant>
        <vt:i4>107</vt:i4>
      </vt:variant>
      <vt:variant>
        <vt:i4>0</vt:i4>
      </vt:variant>
      <vt:variant>
        <vt:i4>5</vt:i4>
      </vt:variant>
      <vt:variant>
        <vt:lpwstr/>
      </vt:variant>
      <vt:variant>
        <vt:lpwstr>_Toc332112095</vt:lpwstr>
      </vt:variant>
      <vt:variant>
        <vt:i4>1966128</vt:i4>
      </vt:variant>
      <vt:variant>
        <vt:i4>101</vt:i4>
      </vt:variant>
      <vt:variant>
        <vt:i4>0</vt:i4>
      </vt:variant>
      <vt:variant>
        <vt:i4>5</vt:i4>
      </vt:variant>
      <vt:variant>
        <vt:lpwstr/>
      </vt:variant>
      <vt:variant>
        <vt:lpwstr>_Toc332112094</vt:lpwstr>
      </vt:variant>
      <vt:variant>
        <vt:i4>1966128</vt:i4>
      </vt:variant>
      <vt:variant>
        <vt:i4>95</vt:i4>
      </vt:variant>
      <vt:variant>
        <vt:i4>0</vt:i4>
      </vt:variant>
      <vt:variant>
        <vt:i4>5</vt:i4>
      </vt:variant>
      <vt:variant>
        <vt:lpwstr/>
      </vt:variant>
      <vt:variant>
        <vt:lpwstr>_Toc332112093</vt:lpwstr>
      </vt:variant>
      <vt:variant>
        <vt:i4>1966128</vt:i4>
      </vt:variant>
      <vt:variant>
        <vt:i4>89</vt:i4>
      </vt:variant>
      <vt:variant>
        <vt:i4>0</vt:i4>
      </vt:variant>
      <vt:variant>
        <vt:i4>5</vt:i4>
      </vt:variant>
      <vt:variant>
        <vt:lpwstr/>
      </vt:variant>
      <vt:variant>
        <vt:lpwstr>_Toc332112092</vt:lpwstr>
      </vt:variant>
      <vt:variant>
        <vt:i4>1966128</vt:i4>
      </vt:variant>
      <vt:variant>
        <vt:i4>83</vt:i4>
      </vt:variant>
      <vt:variant>
        <vt:i4>0</vt:i4>
      </vt:variant>
      <vt:variant>
        <vt:i4>5</vt:i4>
      </vt:variant>
      <vt:variant>
        <vt:lpwstr/>
      </vt:variant>
      <vt:variant>
        <vt:lpwstr>_Toc332112091</vt:lpwstr>
      </vt:variant>
      <vt:variant>
        <vt:i4>1966128</vt:i4>
      </vt:variant>
      <vt:variant>
        <vt:i4>77</vt:i4>
      </vt:variant>
      <vt:variant>
        <vt:i4>0</vt:i4>
      </vt:variant>
      <vt:variant>
        <vt:i4>5</vt:i4>
      </vt:variant>
      <vt:variant>
        <vt:lpwstr/>
      </vt:variant>
      <vt:variant>
        <vt:lpwstr>_Toc332112090</vt:lpwstr>
      </vt:variant>
      <vt:variant>
        <vt:i4>2031664</vt:i4>
      </vt:variant>
      <vt:variant>
        <vt:i4>71</vt:i4>
      </vt:variant>
      <vt:variant>
        <vt:i4>0</vt:i4>
      </vt:variant>
      <vt:variant>
        <vt:i4>5</vt:i4>
      </vt:variant>
      <vt:variant>
        <vt:lpwstr/>
      </vt:variant>
      <vt:variant>
        <vt:lpwstr>_Toc332112089</vt:lpwstr>
      </vt:variant>
      <vt:variant>
        <vt:i4>2031664</vt:i4>
      </vt:variant>
      <vt:variant>
        <vt:i4>65</vt:i4>
      </vt:variant>
      <vt:variant>
        <vt:i4>0</vt:i4>
      </vt:variant>
      <vt:variant>
        <vt:i4>5</vt:i4>
      </vt:variant>
      <vt:variant>
        <vt:lpwstr/>
      </vt:variant>
      <vt:variant>
        <vt:lpwstr>_Toc332112088</vt:lpwstr>
      </vt:variant>
      <vt:variant>
        <vt:i4>2031664</vt:i4>
      </vt:variant>
      <vt:variant>
        <vt:i4>59</vt:i4>
      </vt:variant>
      <vt:variant>
        <vt:i4>0</vt:i4>
      </vt:variant>
      <vt:variant>
        <vt:i4>5</vt:i4>
      </vt:variant>
      <vt:variant>
        <vt:lpwstr/>
      </vt:variant>
      <vt:variant>
        <vt:lpwstr>_Toc332112087</vt:lpwstr>
      </vt:variant>
      <vt:variant>
        <vt:i4>2031664</vt:i4>
      </vt:variant>
      <vt:variant>
        <vt:i4>53</vt:i4>
      </vt:variant>
      <vt:variant>
        <vt:i4>0</vt:i4>
      </vt:variant>
      <vt:variant>
        <vt:i4>5</vt:i4>
      </vt:variant>
      <vt:variant>
        <vt:lpwstr/>
      </vt:variant>
      <vt:variant>
        <vt:lpwstr>_Toc332112086</vt:lpwstr>
      </vt:variant>
      <vt:variant>
        <vt:i4>2031664</vt:i4>
      </vt:variant>
      <vt:variant>
        <vt:i4>47</vt:i4>
      </vt:variant>
      <vt:variant>
        <vt:i4>0</vt:i4>
      </vt:variant>
      <vt:variant>
        <vt:i4>5</vt:i4>
      </vt:variant>
      <vt:variant>
        <vt:lpwstr/>
      </vt:variant>
      <vt:variant>
        <vt:lpwstr>_Toc332112085</vt:lpwstr>
      </vt:variant>
      <vt:variant>
        <vt:i4>2031664</vt:i4>
      </vt:variant>
      <vt:variant>
        <vt:i4>41</vt:i4>
      </vt:variant>
      <vt:variant>
        <vt:i4>0</vt:i4>
      </vt:variant>
      <vt:variant>
        <vt:i4>5</vt:i4>
      </vt:variant>
      <vt:variant>
        <vt:lpwstr/>
      </vt:variant>
      <vt:variant>
        <vt:lpwstr>_Toc332112084</vt:lpwstr>
      </vt:variant>
      <vt:variant>
        <vt:i4>2031664</vt:i4>
      </vt:variant>
      <vt:variant>
        <vt:i4>35</vt:i4>
      </vt:variant>
      <vt:variant>
        <vt:i4>0</vt:i4>
      </vt:variant>
      <vt:variant>
        <vt:i4>5</vt:i4>
      </vt:variant>
      <vt:variant>
        <vt:lpwstr/>
      </vt:variant>
      <vt:variant>
        <vt:lpwstr>_Toc332112083</vt:lpwstr>
      </vt:variant>
      <vt:variant>
        <vt:i4>2031664</vt:i4>
      </vt:variant>
      <vt:variant>
        <vt:i4>29</vt:i4>
      </vt:variant>
      <vt:variant>
        <vt:i4>0</vt:i4>
      </vt:variant>
      <vt:variant>
        <vt:i4>5</vt:i4>
      </vt:variant>
      <vt:variant>
        <vt:lpwstr/>
      </vt:variant>
      <vt:variant>
        <vt:lpwstr>_Toc332112082</vt:lpwstr>
      </vt:variant>
      <vt:variant>
        <vt:i4>2031664</vt:i4>
      </vt:variant>
      <vt:variant>
        <vt:i4>23</vt:i4>
      </vt:variant>
      <vt:variant>
        <vt:i4>0</vt:i4>
      </vt:variant>
      <vt:variant>
        <vt:i4>5</vt:i4>
      </vt:variant>
      <vt:variant>
        <vt:lpwstr/>
      </vt:variant>
      <vt:variant>
        <vt:lpwstr>_Toc332112081</vt:lpwstr>
      </vt:variant>
      <vt:variant>
        <vt:i4>2031664</vt:i4>
      </vt:variant>
      <vt:variant>
        <vt:i4>17</vt:i4>
      </vt:variant>
      <vt:variant>
        <vt:i4>0</vt:i4>
      </vt:variant>
      <vt:variant>
        <vt:i4>5</vt:i4>
      </vt:variant>
      <vt:variant>
        <vt:lpwstr/>
      </vt:variant>
      <vt:variant>
        <vt:lpwstr>_Toc332112080</vt:lpwstr>
      </vt:variant>
      <vt:variant>
        <vt:i4>1048624</vt:i4>
      </vt:variant>
      <vt:variant>
        <vt:i4>11</vt:i4>
      </vt:variant>
      <vt:variant>
        <vt:i4>0</vt:i4>
      </vt:variant>
      <vt:variant>
        <vt:i4>5</vt:i4>
      </vt:variant>
      <vt:variant>
        <vt:lpwstr/>
      </vt:variant>
      <vt:variant>
        <vt:lpwstr>_Toc332112079</vt:lpwstr>
      </vt:variant>
      <vt:variant>
        <vt:i4>1048624</vt:i4>
      </vt:variant>
      <vt:variant>
        <vt:i4>5</vt:i4>
      </vt:variant>
      <vt:variant>
        <vt:i4>0</vt:i4>
      </vt:variant>
      <vt:variant>
        <vt:i4>5</vt:i4>
      </vt:variant>
      <vt:variant>
        <vt:lpwstr/>
      </vt:variant>
      <vt:variant>
        <vt:lpwstr>_Toc332112078</vt:lpwstr>
      </vt: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Template</dc:title>
  <dc:subject>Business Case Template</dc:subject>
  <dc:creator>www.ProjectManagementDocs.com</dc:creator>
  <cp:lastModifiedBy>Fancy Pineberry</cp:lastModifiedBy>
  <cp:revision>4</cp:revision>
  <cp:lastPrinted>2009-01-25T04:18:00Z</cp:lastPrinted>
  <dcterms:created xsi:type="dcterms:W3CDTF">2018-01-05T05:52:00Z</dcterms:created>
  <dcterms:modified xsi:type="dcterms:W3CDTF">2018-01-05T06:15:00Z</dcterms:modified>
</cp:coreProperties>
</file>