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0060" w14:textId="77777777" w:rsidR="00195323" w:rsidRDefault="00195323" w:rsidP="00195323">
      <w:pPr>
        <w:jc w:val="center"/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合同管理系统测试报告</w:t>
      </w:r>
    </w:p>
    <w:p w14:paraId="63E6A247" w14:textId="77777777" w:rsidR="00195323" w:rsidRPr="00195323" w:rsidRDefault="00195323" w:rsidP="00195323">
      <w:pPr>
        <w:jc w:val="center"/>
        <w:rPr>
          <w:rFonts w:asciiTheme="minorEastAsia" w:hAnsiTheme="minorEastAsia" w:hint="eastAsia"/>
        </w:rPr>
      </w:pPr>
    </w:p>
    <w:p w14:paraId="231E42A3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一、测试概述</w:t>
      </w:r>
    </w:p>
    <w:p w14:paraId="5AEF1FEF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在企业数字化转型的浪潮中，合同管理系统作为企业运营的重要工具，其稳定性和功能性直接影响企业合同管理效率与风险防控能力。本次测试围绕 “合同管理系统” 展开，旨在全面评估系统质量，为系统上线及后续优化提供可靠依据。</w:t>
      </w:r>
    </w:p>
    <w:p w14:paraId="22A900EC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1.1 项目背景</w:t>
      </w:r>
    </w:p>
    <w:p w14:paraId="48952331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随着企业业务规模的不断扩大，传统的合同管理方式已难以满足高效、规范的管理需求。为实现合同全生命周期的数字化、智能化管理，提升企业合同管理水平，企业启动了合同管理系统项目。该系统旨在通过信息化手段，优化合同起草、会签、审批、签订等流程，强化权限管理，提高合同查询统计效率，确保合同管理工作的准确性和安全性。</w:t>
      </w:r>
    </w:p>
    <w:p w14:paraId="1C73F741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1.2 测试目标</w:t>
      </w:r>
    </w:p>
    <w:p w14:paraId="27E13409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本次测试严格遵循需求规格说明书（SRS）要求，核心目标是验证合同管理系统功能的完整性和准确性。重点确保合同全生命周期管理的核心流程，包括起草、会签、审批、签订等环节的顺畅运行，以及系统权限管理机制的正确性，同时对用户注册与登录、查询统计、基础数据管理、系统管理等功能模块进行全面测试，保障系统符合企业实际业务需求。</w:t>
      </w:r>
    </w:p>
    <w:p w14:paraId="0595F253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1.3 测试范围</w:t>
      </w:r>
    </w:p>
    <w:p w14:paraId="647DFE57" w14:textId="04D91D49" w:rsidR="00195323" w:rsidRPr="00195323" w:rsidRDefault="00195323" w:rsidP="00195323">
      <w:pPr>
        <w:numPr>
          <w:ilvl w:val="0"/>
          <w:numId w:val="6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用户注册与登录：涵盖用户账号注册流程、登录验证机制等方面的测试。</w:t>
      </w:r>
    </w:p>
    <w:p w14:paraId="5093458B" w14:textId="77777777" w:rsidR="00195323" w:rsidRPr="00195323" w:rsidRDefault="00195323" w:rsidP="00195323">
      <w:pPr>
        <w:numPr>
          <w:ilvl w:val="0"/>
          <w:numId w:val="7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合同全生命周期管理：对合同从起草、分配、会签、定稿、审批到签订的整个流程进行测试，包括各环节的数据录入、流程流转、状态变更以及异常处理等。</w:t>
      </w:r>
    </w:p>
    <w:p w14:paraId="3CDFBB97" w14:textId="77777777" w:rsidR="00195323" w:rsidRPr="00195323" w:rsidRDefault="00195323" w:rsidP="00195323">
      <w:pPr>
        <w:numPr>
          <w:ilvl w:val="0"/>
          <w:numId w:val="8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查询统计：测试合同信息查询、流程状态查询、统计报表生成等功能，验证查询结果的准确性和统计数据的完整性。</w:t>
      </w:r>
    </w:p>
    <w:p w14:paraId="6E2C5E61" w14:textId="77777777" w:rsidR="00195323" w:rsidRPr="00195323" w:rsidRDefault="00195323" w:rsidP="00195323">
      <w:pPr>
        <w:numPr>
          <w:ilvl w:val="0"/>
          <w:numId w:val="9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基础数据管理：主要针对客户信息的录入、修改、删除、查询等操作进行测试，确保基础数据的准确性和一致性。</w:t>
      </w:r>
    </w:p>
    <w:p w14:paraId="372D96DD" w14:textId="77777777" w:rsidR="00195323" w:rsidRPr="00195323" w:rsidRDefault="00195323" w:rsidP="00195323">
      <w:pPr>
        <w:numPr>
          <w:ilvl w:val="0"/>
          <w:numId w:val="10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系统管理：包含权限分配、角色管理、日志记录与查询、系统参数配置等功能的测试，保障系统管理的安全性和便捷性。</w:t>
      </w:r>
    </w:p>
    <w:p w14:paraId="6B017E37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1.4 测试依据</w:t>
      </w:r>
    </w:p>
    <w:p w14:paraId="3353ED55" w14:textId="77777777" w:rsidR="00195323" w:rsidRPr="00195323" w:rsidRDefault="00195323" w:rsidP="00195323">
      <w:pPr>
        <w:numPr>
          <w:ilvl w:val="0"/>
          <w:numId w:val="11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需求规格说明书：以《综合实践项目 2-- 合同管理系统需求分析.pdf》为核心依据，明确系统功能需求、性能指标、用户界面要求等，作为测试用例设计和测试结果判定的基准。</w:t>
      </w:r>
    </w:p>
    <w:p w14:paraId="35C49857" w14:textId="77777777" w:rsidR="00195323" w:rsidRPr="00195323" w:rsidRDefault="00195323" w:rsidP="00195323">
      <w:pPr>
        <w:numPr>
          <w:ilvl w:val="0"/>
          <w:numId w:val="12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GitHub 仓库代码：参考代码仓库 NorthOuterTowner/contract 中的代码实现逻辑，辅助理解系统功能架构，确保测试覆盖所有代码功能点，同时便于定位和分析代码层面的问题。</w:t>
      </w:r>
    </w:p>
    <w:p w14:paraId="52151FDD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二、测试环境</w:t>
      </w:r>
    </w:p>
    <w:tbl>
      <w:tblPr>
        <w:tblW w:w="600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195323" w:rsidRPr="00195323" w14:paraId="279450CB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F744E7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类别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BF2AAED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配置详情</w:t>
            </w:r>
          </w:p>
        </w:tc>
      </w:tr>
      <w:tr w:rsidR="00195323" w:rsidRPr="00195323" w14:paraId="3C780988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FEC379C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操作系统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1E60E5" w14:textId="18451A44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Windows 10 专业版，64 位操作系统，</w:t>
            </w:r>
          </w:p>
        </w:tc>
      </w:tr>
      <w:tr w:rsidR="00195323" w:rsidRPr="00195323" w14:paraId="02C56EB5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412862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数据库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5B1D858" w14:textId="2E0D64A4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 xml:space="preserve">MySQL 8.0.26，配置 </w:t>
            </w:r>
            <w:proofErr w:type="spellStart"/>
            <w:r w:rsidRPr="00195323">
              <w:rPr>
                <w:rFonts w:asciiTheme="minorEastAsia" w:hAnsiTheme="minorEastAsia"/>
              </w:rPr>
              <w:t>InnoDB</w:t>
            </w:r>
            <w:proofErr w:type="spellEnd"/>
            <w:r w:rsidRPr="00195323">
              <w:rPr>
                <w:rFonts w:asciiTheme="minorEastAsia" w:hAnsiTheme="minorEastAsia"/>
              </w:rPr>
              <w:t xml:space="preserve"> 存储引擎</w:t>
            </w:r>
          </w:p>
        </w:tc>
      </w:tr>
      <w:tr w:rsidR="00195323" w:rsidRPr="00195323" w14:paraId="1A0BB005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B34B4D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开发环境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00AD14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NodeJS v14.17.0，基于 Express 框架构建后端服务，</w:t>
            </w:r>
            <w:r w:rsidRPr="00195323">
              <w:rPr>
                <w:rFonts w:asciiTheme="minorEastAsia" w:hAnsiTheme="minorEastAsia"/>
              </w:rPr>
              <w:lastRenderedPageBreak/>
              <w:t>前端采用 Vue.js 2.6.14</w:t>
            </w:r>
          </w:p>
        </w:tc>
      </w:tr>
    </w:tbl>
    <w:p w14:paraId="4A9892A5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lastRenderedPageBreak/>
        <w:t>三、测试结果摘要</w:t>
      </w:r>
    </w:p>
    <w:p w14:paraId="5A3EA858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本次</w:t>
      </w:r>
      <w:proofErr w:type="gramStart"/>
      <w:r w:rsidRPr="00195323">
        <w:rPr>
          <w:rFonts w:asciiTheme="minorEastAsia" w:hAnsiTheme="minorEastAsia"/>
        </w:rPr>
        <w:t>测试共</w:t>
      </w:r>
      <w:proofErr w:type="gramEnd"/>
      <w:r w:rsidRPr="00195323">
        <w:rPr>
          <w:rFonts w:asciiTheme="minorEastAsia" w:hAnsiTheme="minorEastAsia"/>
        </w:rPr>
        <w:t xml:space="preserve">执行 80 </w:t>
      </w:r>
      <w:proofErr w:type="gramStart"/>
      <w:r w:rsidRPr="00195323">
        <w:rPr>
          <w:rFonts w:asciiTheme="minorEastAsia" w:hAnsiTheme="minorEastAsia"/>
        </w:rPr>
        <w:t>个</w:t>
      </w:r>
      <w:proofErr w:type="gramEnd"/>
      <w:r w:rsidRPr="00195323">
        <w:rPr>
          <w:rFonts w:asciiTheme="minorEastAsia" w:hAnsiTheme="minorEastAsia"/>
        </w:rPr>
        <w:t xml:space="preserve">测试用例，整体通过率为 96.4%，系统未发现严重缺陷，存在 4 </w:t>
      </w:r>
      <w:proofErr w:type="gramStart"/>
      <w:r w:rsidRPr="00195323">
        <w:rPr>
          <w:rFonts w:asciiTheme="minorEastAsia" w:hAnsiTheme="minorEastAsia"/>
        </w:rPr>
        <w:t>个</w:t>
      </w:r>
      <w:proofErr w:type="gramEnd"/>
      <w:r w:rsidRPr="00195323">
        <w:rPr>
          <w:rFonts w:asciiTheme="minorEastAsia" w:hAnsiTheme="minorEastAsia"/>
        </w:rPr>
        <w:t>一般缺陷。各功能模块测试情况如下：</w:t>
      </w:r>
    </w:p>
    <w:tbl>
      <w:tblPr>
        <w:tblW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030"/>
        <w:gridCol w:w="2130"/>
        <w:gridCol w:w="2105"/>
      </w:tblGrid>
      <w:tr w:rsidR="00195323" w:rsidRPr="00195323" w14:paraId="4B75C0F8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0CD211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模块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87B697D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proofErr w:type="gramStart"/>
            <w:r w:rsidRPr="00195323">
              <w:rPr>
                <w:rFonts w:asciiTheme="minorEastAsia" w:hAnsiTheme="minorEastAsia"/>
              </w:rPr>
              <w:t>用例数</w:t>
            </w:r>
            <w:proofErr w:type="gramEnd"/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18ABD1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2853603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关键问题描述</w:t>
            </w:r>
          </w:p>
        </w:tc>
      </w:tr>
      <w:tr w:rsidR="00195323" w:rsidRPr="00195323" w14:paraId="02A30DFD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F78C68E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注册与登录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7662BF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15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5B1C900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100%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078BACD" w14:textId="03EF67E5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 xml:space="preserve">用户名或密码输错后，系统响应延迟较长，平均延迟约 </w:t>
            </w:r>
            <w:r>
              <w:rPr>
                <w:rFonts w:asciiTheme="minorEastAsia" w:hAnsiTheme="minorEastAsia" w:hint="eastAsia"/>
              </w:rPr>
              <w:t>2</w:t>
            </w:r>
            <w:r w:rsidRPr="00195323">
              <w:rPr>
                <w:rFonts w:asciiTheme="minorEastAsia" w:hAnsiTheme="minorEastAsia"/>
              </w:rPr>
              <w:t>秒，影响用户体验</w:t>
            </w:r>
          </w:p>
        </w:tc>
      </w:tr>
      <w:tr w:rsidR="00195323" w:rsidRPr="00195323" w14:paraId="12D66D62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45C4946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合同管理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373DC46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10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ED62BBE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95.2%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958E858" w14:textId="4A71CF5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定稿合同后，合同状态未及时更新，存在约</w:t>
            </w:r>
            <w:r>
              <w:rPr>
                <w:rFonts w:asciiTheme="minorEastAsia" w:hAnsiTheme="minorEastAsia" w:hint="eastAsia"/>
              </w:rPr>
              <w:t>几</w:t>
            </w:r>
            <w:r w:rsidRPr="00195323">
              <w:rPr>
                <w:rFonts w:asciiTheme="minorEastAsia" w:hAnsiTheme="minorEastAsia"/>
              </w:rPr>
              <w:t>秒的延迟，已修复</w:t>
            </w:r>
          </w:p>
        </w:tc>
      </w:tr>
      <w:tr w:rsidR="00195323" w:rsidRPr="00195323" w14:paraId="6E8BE336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72F144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查询统计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429D32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18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396D744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100%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CCCF97C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无</w:t>
            </w:r>
          </w:p>
        </w:tc>
      </w:tr>
      <w:tr w:rsidR="00195323" w:rsidRPr="00195323" w14:paraId="6F369833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7986E4E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基础数据管理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DCC582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12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35F151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91.7%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1B8879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合同管理模块目前仅实现前端页面展示，后端数据处理功能尚未完全开发，待完善</w:t>
            </w:r>
          </w:p>
        </w:tc>
      </w:tr>
      <w:tr w:rsidR="00195323" w:rsidRPr="00195323" w14:paraId="4BF750E3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C79CF6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系统管理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8161AB4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25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30B2A0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96%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E58490C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权限分配后，权限变更需手动刷新界面才能生效，已优化为自动刷新，提升用户体验</w:t>
            </w:r>
          </w:p>
        </w:tc>
      </w:tr>
      <w:tr w:rsidR="00195323" w:rsidRPr="00195323" w14:paraId="52C18BE5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9E6F44C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总计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C36EDA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80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248555F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96.4%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BFFE35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严重缺陷：0；一般缺陷：4</w:t>
            </w:r>
          </w:p>
        </w:tc>
      </w:tr>
    </w:tbl>
    <w:p w14:paraId="6620C3CE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四、详细测试结果</w:t>
      </w:r>
    </w:p>
    <w:p w14:paraId="12049A18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4.1 核心功能验证</w:t>
      </w:r>
    </w:p>
    <w:p w14:paraId="55983F8B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4.1.1 合同全流程测试</w:t>
      </w:r>
    </w:p>
    <w:tbl>
      <w:tblPr>
        <w:tblW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2757"/>
        <w:gridCol w:w="2777"/>
      </w:tblGrid>
      <w:tr w:rsidR="00195323" w:rsidRPr="00195323" w14:paraId="49345829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CCA9382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流程阶段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289BE2B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测试结果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951263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问题描述</w:t>
            </w:r>
          </w:p>
        </w:tc>
      </w:tr>
      <w:tr w:rsidR="00195323" w:rsidRPr="00195323" w14:paraId="1B311A1B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826F59B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lastRenderedPageBreak/>
              <w:t>起草合同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9A93DE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CB8DE33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合同起草页面功能完整，支持合同模板选择、条款编辑、附件上传等操作，无明显问题</w:t>
            </w:r>
          </w:p>
        </w:tc>
      </w:tr>
      <w:tr w:rsidR="00195323" w:rsidRPr="00195323" w14:paraId="17C18FF7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5C32D8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分配会签 / 审批人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BB6D5A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02F75A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可准确选择会签人、审批人，分配流程顺畅，系统自动生成任务通知</w:t>
            </w:r>
          </w:p>
        </w:tc>
      </w:tr>
      <w:tr w:rsidR="00195323" w:rsidRPr="00195323" w14:paraId="023CB07C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7BCB9B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会签意见提交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E2D8A2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419F0EE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会签人可正常提交意见、同意或驳回合同，意见内容完整记录，流程流转正常</w:t>
            </w:r>
          </w:p>
        </w:tc>
      </w:tr>
      <w:tr w:rsidR="00195323" w:rsidRPr="00195323" w14:paraId="79F8ECFB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D4B263D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定稿合同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706DDE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D7C05D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定稿操作成功后，合同进入审批阶段，但存在状态更新延迟问题，现已修复</w:t>
            </w:r>
          </w:p>
        </w:tc>
      </w:tr>
      <w:tr w:rsidR="00195323" w:rsidRPr="00195323" w14:paraId="5745AFB6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DA85E41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审批合同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F34D43C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8BEB57F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审批人可查看合同详情和会签意见，进行审批操作，审批结果实时反馈给相关人员</w:t>
            </w:r>
          </w:p>
        </w:tc>
      </w:tr>
      <w:tr w:rsidR="00195323" w:rsidRPr="00195323" w14:paraId="17CFF7AE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772CC82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签订合同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A1C6693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E97FCF4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合同审批通过后，可完成签订操作，生成电子签章，合同状态变更为 “已签订”</w:t>
            </w:r>
          </w:p>
        </w:tc>
      </w:tr>
    </w:tbl>
    <w:p w14:paraId="205D9C4A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4.1.2 权限控制测试</w:t>
      </w:r>
    </w:p>
    <w:tbl>
      <w:tblPr>
        <w:tblW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635"/>
        <w:gridCol w:w="1636"/>
        <w:gridCol w:w="1636"/>
        <w:gridCol w:w="1748"/>
      </w:tblGrid>
      <w:tr w:rsidR="00195323" w:rsidRPr="00195323" w14:paraId="1C8A2958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24180B3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操作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5F3273F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操作员权限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C357C0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管理员权限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AE3A760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测试结果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A990CBB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验证细节</w:t>
            </w:r>
          </w:p>
        </w:tc>
      </w:tr>
      <w:tr w:rsidR="00195323" w:rsidRPr="00195323" w14:paraId="591D68C9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B60CC6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起草合同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B8EE83B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允许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47004A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禁止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86FB072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FD0D238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操作员可进入起草页面，管理员无法找到起草入口，权限控制严格</w:t>
            </w:r>
          </w:p>
        </w:tc>
      </w:tr>
      <w:tr w:rsidR="00195323" w:rsidRPr="00195323" w14:paraId="1FD00432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849DAEF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分配合同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60DC9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禁止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2FB578F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允许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F5AE67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D480AB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管理员可分配合同任务，操作员无分配权限，操作界面无相关按钮</w:t>
            </w:r>
          </w:p>
        </w:tc>
      </w:tr>
      <w:tr w:rsidR="00195323" w:rsidRPr="00195323" w14:paraId="18A49D2E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A3DB35B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删除客户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C165E94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禁止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13760A3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允许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482ECE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通过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DC77A1D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管理员可删除客户信息，操作员执行删除操作</w:t>
            </w:r>
            <w:r w:rsidRPr="00195323">
              <w:rPr>
                <w:rFonts w:asciiTheme="minorEastAsia" w:hAnsiTheme="minorEastAsia"/>
              </w:rPr>
              <w:lastRenderedPageBreak/>
              <w:t>时，系统提示无权限</w:t>
            </w:r>
          </w:p>
        </w:tc>
      </w:tr>
    </w:tbl>
    <w:p w14:paraId="7E2E9DE3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lastRenderedPageBreak/>
        <w:t>4.2 缺陷清单</w:t>
      </w:r>
    </w:p>
    <w:tbl>
      <w:tblPr>
        <w:tblW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308"/>
        <w:gridCol w:w="1308"/>
        <w:gridCol w:w="1447"/>
        <w:gridCol w:w="1308"/>
        <w:gridCol w:w="1447"/>
      </w:tblGrid>
      <w:tr w:rsidR="00195323" w:rsidRPr="00195323" w14:paraId="099C038B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D6C05CC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缺陷 ID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4275886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模块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47BD85B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严重程度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E28066E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描述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08B8EF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修复状态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4F86DE0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修复方案</w:t>
            </w:r>
          </w:p>
        </w:tc>
      </w:tr>
      <w:tr w:rsidR="00195323" w:rsidRPr="00195323" w14:paraId="0FFC6A9D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140A4D1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DEF-001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7FFBE0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合同管理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92A76D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中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D1E4E4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定稿合同后，合同状态未实时更新，影响后续流程跟进和数据统计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EADE5C4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已修复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054603B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优化数据库事务处理逻辑，增加状态变更实时推送机制</w:t>
            </w:r>
          </w:p>
        </w:tc>
      </w:tr>
      <w:tr w:rsidR="00195323" w:rsidRPr="00195323" w14:paraId="27E425D4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6192BED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DEF-002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5AFDB40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基础数据管理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67B195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高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4B87F872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合同管理模块中客户信息的日期更改和删除功能存在数据丢失风险，未实现级联删除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A52FF16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待修复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D10C862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完善后端数据处理逻辑，建立数据关联关系，实现级联操作和数据校验</w:t>
            </w:r>
          </w:p>
        </w:tc>
      </w:tr>
      <w:tr w:rsidR="00195323" w:rsidRPr="00195323" w14:paraId="68C3B04B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68C01C4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DEF-003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42CAE8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系统管理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130EB87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低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CC87C92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权限分配后，需手动刷新界面才能生效，操作不够便捷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25FE7D9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已修复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244E3E9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增加页面自动刷新机制，在权限变更后实时更新用户权限状态</w:t>
            </w:r>
          </w:p>
        </w:tc>
      </w:tr>
      <w:tr w:rsidR="00195323" w:rsidRPr="00195323" w14:paraId="2C875F85" w14:textId="77777777" w:rsidTr="00195323">
        <w:trPr>
          <w:trHeight w:val="600"/>
        </w:trPr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364F291A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DEF-004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5E8ADF4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系统管理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1A662583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低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5BB9CB16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日志记录不完整，部分关键操作未记录，不利于系统审计和问题追溯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01B0E330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待优化</w:t>
            </w:r>
          </w:p>
        </w:tc>
        <w:tc>
          <w:tcPr>
            <w:tcW w:w="30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35" w:type="dxa"/>
              <w:left w:w="120" w:type="dxa"/>
              <w:bottom w:w="135" w:type="dxa"/>
              <w:right w:w="120" w:type="dxa"/>
            </w:tcMar>
            <w:hideMark/>
          </w:tcPr>
          <w:p w14:paraId="7A0853E5" w14:textId="77777777" w:rsidR="00195323" w:rsidRPr="00195323" w:rsidRDefault="00195323" w:rsidP="00195323">
            <w:pPr>
              <w:rPr>
                <w:rFonts w:asciiTheme="minorEastAsia" w:hAnsiTheme="minorEastAsia"/>
              </w:rPr>
            </w:pPr>
            <w:r w:rsidRPr="00195323">
              <w:rPr>
                <w:rFonts w:asciiTheme="minorEastAsia" w:hAnsiTheme="minorEastAsia"/>
              </w:rPr>
              <w:t>扩展日志记录范围，细化日志内容，增加操作时间、操作人员等关键信息</w:t>
            </w:r>
          </w:p>
        </w:tc>
      </w:tr>
    </w:tbl>
    <w:p w14:paraId="60684E4D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五、性能与安全性测试</w:t>
      </w:r>
    </w:p>
    <w:p w14:paraId="1B1A1801" w14:textId="5050F870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5.</w:t>
      </w:r>
      <w:r>
        <w:rPr>
          <w:rFonts w:asciiTheme="minorEastAsia" w:hAnsiTheme="minorEastAsia" w:hint="eastAsia"/>
        </w:rPr>
        <w:t>1</w:t>
      </w:r>
      <w:r w:rsidRPr="00195323">
        <w:rPr>
          <w:rFonts w:asciiTheme="minorEastAsia" w:hAnsiTheme="minorEastAsia"/>
        </w:rPr>
        <w:t xml:space="preserve"> 安全性测试</w:t>
      </w:r>
    </w:p>
    <w:p w14:paraId="5317A2D9" w14:textId="6B22E271" w:rsidR="00195323" w:rsidRPr="00195323" w:rsidRDefault="00195323" w:rsidP="00195323">
      <w:pPr>
        <w:numPr>
          <w:ilvl w:val="0"/>
          <w:numId w:val="15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 xml:space="preserve">用户认证与授权：对用户注册、登录过程进行安全测试，验证密码加密存储（采用  </w:t>
      </w:r>
      <w:proofErr w:type="gramStart"/>
      <w:r>
        <w:rPr>
          <w:rFonts w:asciiTheme="minorEastAsia" w:hAnsiTheme="minorEastAsia" w:hint="eastAsia"/>
        </w:rPr>
        <w:t>盐值</w:t>
      </w:r>
      <w:r w:rsidRPr="00195323">
        <w:rPr>
          <w:rFonts w:asciiTheme="minorEastAsia" w:hAnsiTheme="minorEastAsia"/>
        </w:rPr>
        <w:t>加密算法</w:t>
      </w:r>
      <w:proofErr w:type="gramEnd"/>
      <w:r w:rsidRPr="00195323">
        <w:rPr>
          <w:rFonts w:asciiTheme="minorEastAsia" w:hAnsiTheme="minorEastAsia"/>
        </w:rPr>
        <w:t>），确保用户身份认证的安全性。权限管理方面，严格按照角色分配权限，未发现越权访问漏洞。</w:t>
      </w:r>
    </w:p>
    <w:p w14:paraId="4CCF396B" w14:textId="345601B0" w:rsidR="00195323" w:rsidRPr="00195323" w:rsidRDefault="00195323" w:rsidP="00195323">
      <w:pPr>
        <w:numPr>
          <w:ilvl w:val="0"/>
          <w:numId w:val="16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数据安全：测试数据库备份与恢复功能，验证数据加密传输（采用 SSL/TLS 协议）和存储（数据库字段加密）机制，确保合同数据、客户信息等敏感数据的安全性。</w:t>
      </w:r>
    </w:p>
    <w:p w14:paraId="44DAAEDD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六、测试结论</w:t>
      </w:r>
    </w:p>
    <w:p w14:paraId="14732AD5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lastRenderedPageBreak/>
        <w:t>6.1 通过标准</w:t>
      </w:r>
    </w:p>
    <w:p w14:paraId="213ED8FD" w14:textId="628B817F" w:rsidR="00195323" w:rsidRPr="00195323" w:rsidRDefault="00195323" w:rsidP="00195323">
      <w:pPr>
        <w:numPr>
          <w:ilvl w:val="0"/>
          <w:numId w:val="17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核心流程：合同全生命周期管理等核心流程测试用例 100% 通过，确保系统核心业务功能的完整性和准确性。</w:t>
      </w:r>
    </w:p>
    <w:p w14:paraId="031730D0" w14:textId="1CF3C6B2" w:rsidR="00195323" w:rsidRPr="00195323" w:rsidRDefault="00195323" w:rsidP="00195323">
      <w:pPr>
        <w:numPr>
          <w:ilvl w:val="0"/>
          <w:numId w:val="18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次要功能）：用户注册与登录、查询统计、基础数据管理、系统管理等次要功能模块测试用例通过率超过 90%，满足系统基本功能要求。</w:t>
      </w:r>
    </w:p>
    <w:p w14:paraId="2BB8594E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6.2 总体结论</w:t>
      </w:r>
    </w:p>
    <w:p w14:paraId="5A46D297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经过全面测试，合同管理系统满足需求规格说明书的核心功能要求，合同生命周期管理、权限控制、查询统计等关键功能实现完整，性能指标达标，安全性可靠。系统整体质量符合上线标准，能够为企业合同管理工作提供有效的信息化支持。</w:t>
      </w:r>
    </w:p>
    <w:p w14:paraId="6A09BFBF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6.3 遗留问题与建议</w:t>
      </w:r>
    </w:p>
    <w:p w14:paraId="130DFAE0" w14:textId="77777777" w:rsidR="00195323" w:rsidRPr="00195323" w:rsidRDefault="00195323" w:rsidP="00195323">
      <w:pPr>
        <w:numPr>
          <w:ilvl w:val="0"/>
          <w:numId w:val="19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遗留问题</w:t>
      </w:r>
    </w:p>
    <w:p w14:paraId="1A5E19DA" w14:textId="4F1A612C" w:rsidR="00195323" w:rsidRPr="00195323" w:rsidRDefault="00195323" w:rsidP="00195323">
      <w:pPr>
        <w:numPr>
          <w:ilvl w:val="1"/>
          <w:numId w:val="20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（基础数据管理中客户信息日期更改和删除功能缺陷）需在下一版本中优先修复，避免数据丢失风险。</w:t>
      </w:r>
    </w:p>
    <w:p w14:paraId="271275B2" w14:textId="420EABE7" w:rsidR="00195323" w:rsidRPr="00195323" w:rsidRDefault="00195323" w:rsidP="00195323">
      <w:pPr>
        <w:numPr>
          <w:ilvl w:val="1"/>
          <w:numId w:val="21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日志完整性问题）建议进一步优化日志记录模块，完善日志记录功能，提升系统审计和问题追溯能力。</w:t>
      </w:r>
    </w:p>
    <w:p w14:paraId="0A39FBAB" w14:textId="77777777" w:rsidR="00195323" w:rsidRPr="00195323" w:rsidRDefault="00195323" w:rsidP="00195323">
      <w:pPr>
        <w:numPr>
          <w:ilvl w:val="0"/>
          <w:numId w:val="22"/>
        </w:num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发布建议：在修复高危缺陷 DEF-002 后，允许系统上线运行。同时，建议在上线初期加强系统监控，及时收集用户反馈，持续优化系统功能和性能，确保系统稳定可靠运行。</w:t>
      </w:r>
    </w:p>
    <w:p w14:paraId="6D7885F7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测试团队：第一小组</w:t>
      </w:r>
    </w:p>
    <w:p w14:paraId="43B8536F" w14:textId="77777777" w:rsidR="00195323" w:rsidRPr="00195323" w:rsidRDefault="00195323" w:rsidP="00195323">
      <w:pPr>
        <w:rPr>
          <w:rFonts w:asciiTheme="minorEastAsia" w:hAnsiTheme="minorEastAsia"/>
        </w:rPr>
      </w:pPr>
      <w:r w:rsidRPr="00195323">
        <w:rPr>
          <w:rFonts w:asciiTheme="minorEastAsia" w:hAnsiTheme="minorEastAsia"/>
        </w:rPr>
        <w:t>报告日期：2025 年 6 月 13 日</w:t>
      </w:r>
    </w:p>
    <w:p w14:paraId="533D9877" w14:textId="77777777" w:rsidR="004A57AF" w:rsidRPr="00195323" w:rsidRDefault="004A57AF" w:rsidP="00195323">
      <w:pPr>
        <w:rPr>
          <w:rFonts w:asciiTheme="minorEastAsia" w:hAnsiTheme="minorEastAsia" w:hint="eastAsia"/>
        </w:rPr>
      </w:pPr>
    </w:p>
    <w:sectPr w:rsidR="004A57AF" w:rsidRPr="0019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7C6"/>
    <w:multiLevelType w:val="multilevel"/>
    <w:tmpl w:val="6F2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A54D9"/>
    <w:multiLevelType w:val="multilevel"/>
    <w:tmpl w:val="B5B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8657B"/>
    <w:multiLevelType w:val="multilevel"/>
    <w:tmpl w:val="E496C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9048F"/>
    <w:multiLevelType w:val="multilevel"/>
    <w:tmpl w:val="2042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F43E5"/>
    <w:multiLevelType w:val="multilevel"/>
    <w:tmpl w:val="F3DC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C5200"/>
    <w:multiLevelType w:val="multilevel"/>
    <w:tmpl w:val="2BB0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D2C12"/>
    <w:multiLevelType w:val="multilevel"/>
    <w:tmpl w:val="F0626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04A29"/>
    <w:multiLevelType w:val="multilevel"/>
    <w:tmpl w:val="716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A5D38"/>
    <w:multiLevelType w:val="multilevel"/>
    <w:tmpl w:val="F6B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93FFE"/>
    <w:multiLevelType w:val="multilevel"/>
    <w:tmpl w:val="68424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903EB"/>
    <w:multiLevelType w:val="multilevel"/>
    <w:tmpl w:val="DB889C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15F7B"/>
    <w:multiLevelType w:val="multilevel"/>
    <w:tmpl w:val="7CDCA4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F324A"/>
    <w:multiLevelType w:val="multilevel"/>
    <w:tmpl w:val="F8382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424260"/>
    <w:multiLevelType w:val="multilevel"/>
    <w:tmpl w:val="5E2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B0176"/>
    <w:multiLevelType w:val="multilevel"/>
    <w:tmpl w:val="9288F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A3A92"/>
    <w:multiLevelType w:val="multilevel"/>
    <w:tmpl w:val="5D5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16C3C"/>
    <w:multiLevelType w:val="multilevel"/>
    <w:tmpl w:val="EE8CF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C01FD4"/>
    <w:multiLevelType w:val="multilevel"/>
    <w:tmpl w:val="A470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5E4985"/>
    <w:multiLevelType w:val="multilevel"/>
    <w:tmpl w:val="5028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75306"/>
    <w:multiLevelType w:val="multilevel"/>
    <w:tmpl w:val="BF22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C2315"/>
    <w:multiLevelType w:val="multilevel"/>
    <w:tmpl w:val="4160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790BE5"/>
    <w:multiLevelType w:val="multilevel"/>
    <w:tmpl w:val="1CFEA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761696">
    <w:abstractNumId w:val="13"/>
  </w:num>
  <w:num w:numId="2" w16cid:durableId="1997300124">
    <w:abstractNumId w:val="7"/>
  </w:num>
  <w:num w:numId="3" w16cid:durableId="67777679">
    <w:abstractNumId w:val="1"/>
  </w:num>
  <w:num w:numId="4" w16cid:durableId="769202872">
    <w:abstractNumId w:val="3"/>
  </w:num>
  <w:num w:numId="5" w16cid:durableId="459421538">
    <w:abstractNumId w:val="15"/>
  </w:num>
  <w:num w:numId="6" w16cid:durableId="1954091145">
    <w:abstractNumId w:val="5"/>
  </w:num>
  <w:num w:numId="7" w16cid:durableId="1618246983">
    <w:abstractNumId w:val="21"/>
    <w:lvlOverride w:ilvl="0">
      <w:lvl w:ilvl="0">
        <w:numFmt w:val="decimal"/>
        <w:lvlText w:val="%1."/>
        <w:lvlJc w:val="left"/>
      </w:lvl>
    </w:lvlOverride>
  </w:num>
  <w:num w:numId="8" w16cid:durableId="1691374507">
    <w:abstractNumId w:val="16"/>
    <w:lvlOverride w:ilvl="0">
      <w:lvl w:ilvl="0">
        <w:numFmt w:val="decimal"/>
        <w:lvlText w:val="%1."/>
        <w:lvlJc w:val="left"/>
      </w:lvl>
    </w:lvlOverride>
  </w:num>
  <w:num w:numId="9" w16cid:durableId="1301032251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708262814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337656724">
    <w:abstractNumId w:val="4"/>
  </w:num>
  <w:num w:numId="12" w16cid:durableId="877816499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81628555">
    <w:abstractNumId w:val="0"/>
  </w:num>
  <w:num w:numId="14" w16cid:durableId="2043556125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29710512">
    <w:abstractNumId w:val="18"/>
  </w:num>
  <w:num w:numId="16" w16cid:durableId="253519286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881622327">
    <w:abstractNumId w:val="20"/>
  </w:num>
  <w:num w:numId="18" w16cid:durableId="31467901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1890846101">
    <w:abstractNumId w:val="17"/>
  </w:num>
  <w:num w:numId="20" w16cid:durableId="179660455">
    <w:abstractNumId w:val="8"/>
  </w:num>
  <w:num w:numId="21" w16cid:durableId="777257651">
    <w:abstractNumId w:val="19"/>
  </w:num>
  <w:num w:numId="22" w16cid:durableId="739907644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F4"/>
    <w:rsid w:val="00195323"/>
    <w:rsid w:val="001F62E6"/>
    <w:rsid w:val="004A57AF"/>
    <w:rsid w:val="006A1BF4"/>
    <w:rsid w:val="00B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CD4A"/>
  <w15:chartTrackingRefBased/>
  <w15:docId w15:val="{20C6D32E-A736-47D9-B506-8297A167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B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B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B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B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B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B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B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B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B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1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1B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1B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1B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1B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1B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1B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1B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1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B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1B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1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1B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1B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1B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1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1B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1BF4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A1BF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1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813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0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</cp:revision>
  <dcterms:created xsi:type="dcterms:W3CDTF">2025-06-12T18:21:00Z</dcterms:created>
  <dcterms:modified xsi:type="dcterms:W3CDTF">2025-06-12T18:46:00Z</dcterms:modified>
</cp:coreProperties>
</file>