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2"/>
        </w:rPr>
        <w:t>Electroplated Copper Acceptance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D9EAF7"/>
          </w:tcPr>
          <w:p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7920"/>
            <w:shd w:fill="D9EAF7"/>
          </w:tcPr>
          <w:p>
            <w:r>
              <w:rPr>
                <w:b/>
                <w:color w:val="1D3557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STD-CU-214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1.4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Effective 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2026-06-21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Author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Meredith Chen, Plating Process Owner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Controlled</w:t>
            </w:r>
          </w:p>
        </w:tc>
      </w:tr>
    </w:tbl>
    <w:p>
      <w:pPr>
        <w:pStyle w:val="Heading2"/>
      </w:pPr>
      <w:r>
        <w:t>1. Purpose</w:t>
      </w:r>
    </w:p>
    <w:p>
      <w:r>
        <w:t>Define impurity ceilings for electroplated copper features after bath makeup and rinse controls.</w:t>
      </w:r>
    </w:p>
    <w:p>
      <w:pPr>
        <w:pStyle w:val="Heading2"/>
      </w:pPr>
      <w:r>
        <w:t>2. Applicability</w:t>
      </w:r>
    </w:p>
    <w:p>
      <w:r>
        <w:t>Use this standard for HB-RDL and other electroplated conductor families in the July refresh.</w:t>
      </w:r>
    </w:p>
    <w:p>
      <w:pPr>
        <w:pStyle w:val="Heading2"/>
      </w:pPr>
      <w:r>
        <w:t>3.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</w:tcPr>
          <w:p>
            <w:r>
              <w:rPr>
                <w:b/>
                <w:color w:val="1D3557"/>
              </w:rPr>
              <w:t>Impurity or field</w:t>
            </w:r>
          </w:p>
        </w:tc>
        <w:tc>
          <w:tcPr>
            <w:tcW w:type="dxa" w:w="6336"/>
            <w:shd w:fill="D9EAF7"/>
          </w:tcPr>
          <w:p>
            <w:r>
              <w:rPr>
                <w:b/>
                <w:color w:val="1D3557"/>
              </w:rPr>
              <w:t>Limit / rule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Oxygen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6.0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Sulfur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7.0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Lead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6.0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Bismuth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2.5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Iron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8.0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Nickel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8.0 ppm</w:t>
            </w:r>
          </w:p>
        </w:tc>
      </w:tr>
    </w:tbl>
    <w:p>
      <w:pPr>
        <w:pStyle w:val="Heading2"/>
      </w:pPr>
      <w:r>
        <w:t>4. Notes</w:t>
      </w:r>
    </w:p>
    <w:p>
      <w:r>
        <w:t>Bismuth, iron, and nickel ceilings in this document were aligned to bath-control capability rather than rod chemistry.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Electroplated Copper Acceptance Limits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STD-CU-214 | Rev. 1.4 | Controlled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35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Electroplated Copper Acceptance Limits</dc:title>
  <dc:subject>Copper conductor qualification source document</dc:subject>
  <dc:creator>Meredith Chen, Plating Process Owner</dc:creator>
  <cp:keywords>copper, PCB, conductor, qualification</cp:keywords>
  <dc:description>Generated benchmark source artifact; no hidden answers.</dc:description>
  <cp:lastModifiedBy/>
  <cp:revision>1</cp:revision>
  <dcterms:created xsi:type="dcterms:W3CDTF">2013-12-23T23:15:00Z</dcterms:created>
  <dcterms:modified xsi:type="dcterms:W3CDTF">2013-12-23T23:15:00Z</dcterms:modified>
  <cp:category>Materials qualification</cp:category>
</cp:coreProperties>
</file>