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31" w:rsidRPr="00D65D31" w:rsidRDefault="00D65D31" w:rsidP="00D65D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近日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看到大疆14年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嵌入式的笔试题是这样的：简述处理器在读取内存过程中，CPU核，Cache，MMU是如何协同工作的？</w:t>
      </w:r>
      <w:bookmarkStart w:id="0" w:name="_GoBack"/>
      <w:bookmarkEnd w:id="0"/>
      <w:r w:rsidRPr="00D65D31">
        <w:rPr>
          <w:rFonts w:ascii="宋体" w:eastAsia="宋体" w:hAnsi="宋体" w:cs="宋体"/>
          <w:kern w:val="0"/>
          <w:sz w:val="24"/>
          <w:szCs w:val="24"/>
        </w:rPr>
        <w:t>（用自己熟悉的处理解释）不明觉厉啊，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捯饬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了一段时间有点明白了，就写下来记录一下。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首先不得不说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大疆是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个“心机婊”</w:t>
      </w:r>
      <w:r w:rsidRPr="00D65D31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，大家很熟悉的STM32因为没有MMU（Memory 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ManagementUnit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）所以不能举栗子了，STM32存储器映射用的是“位带”。这个先不讲了，相信网上有很多关于VA（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virtualaddress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）转化为PA（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physicaladdress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）的文章了，我借鉴大家的看法和自己的理解写了这篇博客，可能有错误，欢迎大家指正。用在学院派的S3C2440处理器。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话不多说，先上图：（这个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图来自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《Linux内核完全注释》赵炯；以下用《Linux注释》）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5D31" w:rsidRPr="00D65D31" w:rsidRDefault="00D65D31" w:rsidP="00D65D31">
      <w:pPr>
        <w:widowControl/>
        <w:jc w:val="center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kern w:val="0"/>
          <w:sz w:val="26"/>
          <w:szCs w:val="26"/>
        </w:rPr>
        <w:drawing>
          <wp:inline distT="0" distB="0" distL="0" distR="0">
            <wp:extent cx="5514975" cy="2478836"/>
            <wp:effectExtent l="0" t="0" r="0" b="0"/>
            <wp:docPr id="18" name="图片 18" descr="https://s2.sinaimg.cn/large/002M2jSJgy6UZkB8Ox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2.sinaimg.cn/large/002M2jSJgy6UZkB8Oxb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02" cy="24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D31">
        <w:rPr>
          <w:rFonts w:ascii="宋体" w:eastAsia="宋体" w:hAnsi="宋体" w:cs="宋体"/>
          <w:i/>
          <w:iCs/>
          <w:color w:val="999999"/>
          <w:kern w:val="0"/>
          <w:szCs w:val="21"/>
        </w:rPr>
        <w:t>填写图片摘要（选填）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CPU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核要访问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内存，发出一个地址，此地址为虚拟地址，因32位机器上，地址线为32条，可以访问的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地址范围是0x0000_0000~0xffff_ffff，这里多说一句访问相同的虚拟地址，但不同的进程给映射到不同的物理地址，小于32M的地址MVA = VA | (PID &lt;&lt; 25);MMU先访问TLB（Translation 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LookasideBuffers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），如果TLB中含有能转换这个虚拟地址的描述符，则直接利用此描述符进行地址转换和权限检查，访问到的内存数据又通过MMU返回给CPU内核；如何TLB中没有这个描述符，就MMU就会像上图进行查找；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之前看过多篇文档发现开始检查有是从TLB中开始的，《Linux注释》用的是CR3，开始我也不明白，所以只能Google了。查到的贴下来：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The TLB is not transparently informed of changes made to 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pagingstructures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. Therefore the TLB has to be flushed upon such a 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change.On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 x86 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systems,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 this can be done by writing to the page 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directorybase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 xml:space="preserve"> register (CR3):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lastRenderedPageBreak/>
        <w:t>movl%cr3,%eax；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movl%eax,%cr3；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(⊙o⊙)…这让我吹嘘可以熟练阅读英文文档的人敲了一个警钟；大体意思是：TLB不知就会被改变，所以没办法，一改变就会立即写给CR3，保持TLB与CR3相同；我是根据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flused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函数猜的；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利用二级表查找；第一级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表称页目录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（page directory），含有2^10（1K）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4字节的表项，这个表项的值为第二级表项的地址；第二级表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项称为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页表（</w:t>
      </w:r>
      <w:proofErr w:type="spellStart"/>
      <w:r w:rsidRPr="00D65D31">
        <w:rPr>
          <w:rFonts w:ascii="宋体" w:eastAsia="宋体" w:hAnsi="宋体" w:cs="宋体"/>
          <w:kern w:val="0"/>
          <w:sz w:val="24"/>
          <w:szCs w:val="24"/>
        </w:rPr>
        <w:t>pagetable</w:t>
      </w:r>
      <w:proofErr w:type="spellEnd"/>
      <w:r w:rsidRPr="00D65D31">
        <w:rPr>
          <w:rFonts w:ascii="宋体" w:eastAsia="宋体" w:hAnsi="宋体" w:cs="宋体"/>
          <w:kern w:val="0"/>
          <w:sz w:val="24"/>
          <w:szCs w:val="24"/>
        </w:rPr>
        <w:t>），也是含有2^10（1K）</w:t>
      </w:r>
      <w:proofErr w:type="gramStart"/>
      <w:r w:rsidRPr="00D65D3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65D31">
        <w:rPr>
          <w:rFonts w:ascii="宋体" w:eastAsia="宋体" w:hAnsi="宋体" w:cs="宋体"/>
          <w:kern w:val="0"/>
          <w:sz w:val="24"/>
          <w:szCs w:val="24"/>
        </w:rPr>
        <w:t>4字节，这表项就是存放物理地址所在区域的基地址，再加上[11..0]页面偏移就对应所映射的物理地址。</w:t>
      </w:r>
    </w:p>
    <w:p w:rsidR="00D65D31" w:rsidRPr="00D65D31" w:rsidRDefault="00D65D31" w:rsidP="00D65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D31">
        <w:rPr>
          <w:rFonts w:ascii="宋体" w:eastAsia="宋体" w:hAnsi="宋体" w:cs="宋体"/>
          <w:kern w:val="0"/>
          <w:sz w:val="24"/>
          <w:szCs w:val="24"/>
        </w:rPr>
        <w:t>那Cache怎样工作的呢？其实TLB本身就是Cache；当找到所映射的物理地址后返回给CPU内核的同时也会将这个描述符写入TLB中，方便下次高速的访问。所以实验的时候你就会发现相同的程序开启MMU比没有开启MMU的执行的速度快，有led灯指示啊（当时不晓得为啥会闪的比直接访问内存快）</w:t>
      </w:r>
    </w:p>
    <w:p w:rsidR="00EC306C" w:rsidRPr="00D65D31" w:rsidRDefault="00D65D31" w:rsidP="00D65D31">
      <w:r w:rsidRPr="00D65D31">
        <w:t>https://weibo.com/p/23041897851b3d0102wl97</w:t>
      </w:r>
    </w:p>
    <w:sectPr w:rsidR="00EC306C" w:rsidRPr="00D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9F9"/>
    <w:multiLevelType w:val="multilevel"/>
    <w:tmpl w:val="9444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F4E2B"/>
    <w:multiLevelType w:val="multilevel"/>
    <w:tmpl w:val="FC5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77"/>
    <w:rsid w:val="000F21FC"/>
    <w:rsid w:val="0030279F"/>
    <w:rsid w:val="006F6477"/>
    <w:rsid w:val="00960CF3"/>
    <w:rsid w:val="00CE4757"/>
    <w:rsid w:val="00D65D31"/>
    <w:rsid w:val="00E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77"/>
    <w:rPr>
      <w:b/>
      <w:bCs/>
    </w:rPr>
  </w:style>
  <w:style w:type="character" w:customStyle="1" w:styleId="cnblogscodecopy">
    <w:name w:val="cnblogs_code_copy"/>
    <w:basedOn w:val="a0"/>
    <w:rsid w:val="006F6477"/>
  </w:style>
  <w:style w:type="character" w:styleId="a5">
    <w:name w:val="Hyperlink"/>
    <w:basedOn w:val="a0"/>
    <w:uiPriority w:val="99"/>
    <w:semiHidden/>
    <w:unhideWhenUsed/>
    <w:rsid w:val="006F64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47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64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6477"/>
    <w:rPr>
      <w:sz w:val="18"/>
      <w:szCs w:val="18"/>
    </w:rPr>
  </w:style>
  <w:style w:type="paragraph" w:customStyle="1" w:styleId="reader-word-layer">
    <w:name w:val="reader-word-layer"/>
    <w:basedOn w:val="a"/>
    <w:rsid w:val="0096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C30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77"/>
    <w:rPr>
      <w:b/>
      <w:bCs/>
    </w:rPr>
  </w:style>
  <w:style w:type="character" w:customStyle="1" w:styleId="cnblogscodecopy">
    <w:name w:val="cnblogs_code_copy"/>
    <w:basedOn w:val="a0"/>
    <w:rsid w:val="006F6477"/>
  </w:style>
  <w:style w:type="character" w:styleId="a5">
    <w:name w:val="Hyperlink"/>
    <w:basedOn w:val="a0"/>
    <w:uiPriority w:val="99"/>
    <w:semiHidden/>
    <w:unhideWhenUsed/>
    <w:rsid w:val="006F64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47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64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6477"/>
    <w:rPr>
      <w:sz w:val="18"/>
      <w:szCs w:val="18"/>
    </w:rPr>
  </w:style>
  <w:style w:type="paragraph" w:customStyle="1" w:styleId="reader-word-layer">
    <w:name w:val="reader-word-layer"/>
    <w:basedOn w:val="a"/>
    <w:rsid w:val="0096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C30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2017-11-21T02:08:00Z</dcterms:created>
  <dcterms:modified xsi:type="dcterms:W3CDTF">2017-11-21T02:08:00Z</dcterms:modified>
</cp:coreProperties>
</file>