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A3" w:rsidRPr="000E46A3" w:rsidRDefault="00426403" w:rsidP="000E46A3">
      <w:pPr>
        <w:pStyle w:val="a5"/>
        <w:numPr>
          <w:ilvl w:val="0"/>
          <w:numId w:val="1"/>
        </w:numPr>
        <w:ind w:firstLineChars="0"/>
        <w:rPr>
          <w:rFonts w:ascii="宋体" w:hAnsi="宋体"/>
          <w:sz w:val="24"/>
          <w:szCs w:val="24"/>
        </w:rPr>
      </w:pPr>
      <w:r w:rsidRPr="000E46A3">
        <w:rPr>
          <w:rFonts w:ascii="宋体" w:hAnsi="宋体" w:hint="eastAsia"/>
          <w:sz w:val="24"/>
          <w:szCs w:val="24"/>
        </w:rPr>
        <w:t>一种</w:t>
      </w:r>
      <w:r w:rsidR="00230049" w:rsidRPr="000E46A3">
        <w:rPr>
          <w:rFonts w:ascii="宋体" w:hAnsi="宋体" w:hint="eastAsia"/>
          <w:bCs/>
          <w:sz w:val="24"/>
          <w:szCs w:val="24"/>
        </w:rPr>
        <w:t>将嵌入式</w:t>
      </w:r>
      <w:r w:rsidR="000E46A3" w:rsidRPr="000E46A3">
        <w:rPr>
          <w:rFonts w:ascii="宋体" w:hAnsi="宋体" w:hint="eastAsia"/>
          <w:bCs/>
          <w:sz w:val="24"/>
          <w:szCs w:val="24"/>
        </w:rPr>
        <w:t>系统与</w:t>
      </w:r>
      <w:r w:rsidR="005C0616" w:rsidRPr="000E46A3">
        <w:rPr>
          <w:rFonts w:ascii="宋体" w:hAnsi="宋体" w:hint="eastAsia"/>
          <w:bCs/>
          <w:sz w:val="24"/>
          <w:szCs w:val="24"/>
        </w:rPr>
        <w:t>Tensorflow机器学习</w:t>
      </w:r>
      <w:r w:rsidR="000E46A3">
        <w:rPr>
          <w:rFonts w:ascii="宋体" w:hAnsi="宋体" w:hint="eastAsia"/>
          <w:bCs/>
          <w:sz w:val="24"/>
          <w:szCs w:val="24"/>
        </w:rPr>
        <w:t>相结合用于</w:t>
      </w:r>
      <w:r w:rsidR="005C0616" w:rsidRPr="000E46A3">
        <w:rPr>
          <w:rFonts w:ascii="宋体" w:hAnsi="宋体" w:hint="eastAsia"/>
          <w:bCs/>
          <w:sz w:val="24"/>
          <w:szCs w:val="24"/>
        </w:rPr>
        <w:t>判别石油</w:t>
      </w:r>
      <w:r w:rsidR="0058083F" w:rsidRPr="000E46A3">
        <w:rPr>
          <w:rFonts w:ascii="宋体" w:hAnsi="宋体" w:hint="eastAsia"/>
          <w:bCs/>
          <w:sz w:val="24"/>
          <w:szCs w:val="24"/>
        </w:rPr>
        <w:t>运输管线</w:t>
      </w:r>
      <w:r w:rsidR="005C0616" w:rsidRPr="000E46A3">
        <w:rPr>
          <w:rFonts w:ascii="宋体" w:hAnsi="宋体" w:hint="eastAsia"/>
          <w:bCs/>
          <w:sz w:val="24"/>
          <w:szCs w:val="24"/>
        </w:rPr>
        <w:t>是否发生异常的方法</w:t>
      </w:r>
      <w:r w:rsidRPr="000E46A3">
        <w:rPr>
          <w:rFonts w:ascii="宋体" w:hAnsi="宋体" w:hint="eastAsia"/>
          <w:bCs/>
          <w:sz w:val="24"/>
          <w:szCs w:val="24"/>
        </w:rPr>
        <w:t>，</w:t>
      </w:r>
      <w:r w:rsidRPr="000E46A3">
        <w:rPr>
          <w:rFonts w:ascii="宋体" w:hAnsi="宋体"/>
          <w:sz w:val="24"/>
          <w:szCs w:val="24"/>
        </w:rPr>
        <w:t>其特征在于：</w:t>
      </w:r>
      <w:r w:rsidR="00C97C7F" w:rsidRPr="000E46A3">
        <w:rPr>
          <w:rFonts w:ascii="宋体" w:hAnsi="宋体" w:hint="eastAsia"/>
          <w:sz w:val="24"/>
          <w:szCs w:val="24"/>
        </w:rPr>
        <w:t>安装在无人机上的模组采集图像、气体及GPS信息，通过</w:t>
      </w:r>
      <w:r w:rsidR="000E46A3" w:rsidRPr="000E46A3">
        <w:rPr>
          <w:rFonts w:ascii="宋体" w:hAnsi="宋体" w:hint="eastAsia"/>
          <w:sz w:val="24"/>
          <w:szCs w:val="24"/>
        </w:rPr>
        <w:t>通信模块</w:t>
      </w:r>
      <w:r w:rsidR="0049079F">
        <w:rPr>
          <w:rFonts w:ascii="宋体" w:hAnsi="宋体" w:hint="eastAsia"/>
          <w:sz w:val="24"/>
          <w:szCs w:val="24"/>
        </w:rPr>
        <w:t>回传至服务器，服务器自动完成识别、检测、标记、分类等任务。根据标记结果</w:t>
      </w:r>
      <w:r w:rsidR="00C46E10">
        <w:rPr>
          <w:rFonts w:ascii="宋体" w:hAnsi="宋体" w:hint="eastAsia"/>
          <w:sz w:val="24"/>
          <w:szCs w:val="24"/>
        </w:rPr>
        <w:t>判断是否有异常情况发生以及是否需要发出信息以便人工进一步检修。</w:t>
      </w:r>
    </w:p>
    <w:p w:rsidR="00371F30" w:rsidRPr="00371F30" w:rsidRDefault="006D40A3" w:rsidP="000E46A3">
      <w:pPr>
        <w:pStyle w:val="a5"/>
        <w:numPr>
          <w:ilvl w:val="0"/>
          <w:numId w:val="1"/>
        </w:numPr>
        <w:ind w:firstLineChars="0"/>
      </w:pPr>
      <w:r>
        <w:rPr>
          <w:rFonts w:ascii="宋体" w:hAnsi="宋体" w:hint="eastAsia"/>
          <w:sz w:val="24"/>
          <w:szCs w:val="24"/>
        </w:rPr>
        <w:t>根据权利要求1，一种安装在无人机上的</w:t>
      </w:r>
      <w:r w:rsidR="00B666B3">
        <w:rPr>
          <w:rFonts w:ascii="宋体" w:hAnsi="宋体" w:hint="eastAsia"/>
          <w:sz w:val="24"/>
          <w:szCs w:val="24"/>
        </w:rPr>
        <w:t>集成气体传感与图像采集功能的</w:t>
      </w:r>
      <w:r w:rsidR="00E6034A">
        <w:rPr>
          <w:rFonts w:ascii="宋体" w:hAnsi="宋体" w:hint="eastAsia"/>
          <w:sz w:val="24"/>
          <w:szCs w:val="24"/>
        </w:rPr>
        <w:t>模组，</w:t>
      </w:r>
      <w:r w:rsidR="00B666B3" w:rsidRPr="000E46A3">
        <w:rPr>
          <w:rFonts w:ascii="宋体" w:hAnsi="宋体"/>
          <w:sz w:val="24"/>
          <w:szCs w:val="24"/>
        </w:rPr>
        <w:t>其特征在于：</w:t>
      </w:r>
      <w:r w:rsidR="00E6034A">
        <w:rPr>
          <w:rFonts w:ascii="宋体" w:hAnsi="宋体" w:hint="eastAsia"/>
          <w:sz w:val="24"/>
          <w:szCs w:val="24"/>
        </w:rPr>
        <w:t>由</w:t>
      </w:r>
      <w:r w:rsidR="006A130B">
        <w:rPr>
          <w:rFonts w:ascii="宋体" w:hAnsi="宋体" w:hint="eastAsia"/>
          <w:sz w:val="24"/>
          <w:szCs w:val="24"/>
        </w:rPr>
        <w:t>采用ARM核心的</w:t>
      </w:r>
      <w:r w:rsidR="00132C56">
        <w:rPr>
          <w:rFonts w:ascii="宋体" w:hAnsi="宋体" w:hint="eastAsia"/>
          <w:sz w:val="24"/>
          <w:szCs w:val="24"/>
        </w:rPr>
        <w:t>主控板、</w:t>
      </w:r>
      <w:r w:rsidR="006A130B">
        <w:rPr>
          <w:rFonts w:ascii="宋体" w:hAnsi="宋体" w:hint="eastAsia"/>
          <w:sz w:val="24"/>
          <w:szCs w:val="24"/>
        </w:rPr>
        <w:t>微型</w:t>
      </w:r>
      <w:r w:rsidR="000E46A3" w:rsidRPr="000E46A3">
        <w:rPr>
          <w:rFonts w:ascii="宋体" w:hAnsi="宋体" w:hint="eastAsia"/>
          <w:bCs/>
          <w:sz w:val="24"/>
          <w:szCs w:val="24"/>
        </w:rPr>
        <w:t>摄像头</w:t>
      </w:r>
      <w:r w:rsidR="006A130B">
        <w:rPr>
          <w:rFonts w:ascii="宋体" w:hAnsi="宋体" w:hint="eastAsia"/>
          <w:bCs/>
          <w:sz w:val="24"/>
          <w:szCs w:val="24"/>
        </w:rPr>
        <w:t xml:space="preserve">与气体传感器组成， </w:t>
      </w:r>
      <w:r w:rsidR="00371F30">
        <w:rPr>
          <w:rFonts w:ascii="宋体" w:hAnsi="宋体" w:hint="eastAsia"/>
          <w:bCs/>
          <w:sz w:val="24"/>
          <w:szCs w:val="24"/>
        </w:rPr>
        <w:t>搭载于无人机上，</w:t>
      </w:r>
      <w:r w:rsidR="00132C56">
        <w:rPr>
          <w:rFonts w:ascii="宋体" w:hAnsi="宋体" w:hint="eastAsia"/>
          <w:bCs/>
          <w:sz w:val="24"/>
          <w:szCs w:val="24"/>
        </w:rPr>
        <w:t>可接受指令调整角度与方向，用于</w:t>
      </w:r>
      <w:r w:rsidR="00371F30">
        <w:rPr>
          <w:rFonts w:ascii="宋体" w:hAnsi="宋体" w:hint="eastAsia"/>
          <w:bCs/>
          <w:sz w:val="24"/>
          <w:szCs w:val="24"/>
        </w:rPr>
        <w:t>采集沿途</w:t>
      </w:r>
      <w:r w:rsidR="0036505C">
        <w:rPr>
          <w:rFonts w:ascii="宋体" w:hAnsi="宋体" w:hint="eastAsia"/>
          <w:bCs/>
          <w:sz w:val="24"/>
          <w:szCs w:val="24"/>
        </w:rPr>
        <w:t>图像与气体</w:t>
      </w:r>
      <w:r w:rsidR="00371F30">
        <w:rPr>
          <w:rFonts w:ascii="宋体" w:hAnsi="宋体" w:hint="eastAsia"/>
          <w:bCs/>
          <w:sz w:val="24"/>
          <w:szCs w:val="24"/>
        </w:rPr>
        <w:t>信息。</w:t>
      </w:r>
    </w:p>
    <w:p w:rsidR="00570F67" w:rsidRPr="003B7ECB" w:rsidRDefault="00371F30" w:rsidP="003B7ECB">
      <w:pPr>
        <w:pStyle w:val="a5"/>
        <w:numPr>
          <w:ilvl w:val="0"/>
          <w:numId w:val="1"/>
        </w:numPr>
        <w:ind w:firstLineChars="0"/>
      </w:pPr>
      <w:r>
        <w:rPr>
          <w:rFonts w:ascii="宋体" w:hAnsi="宋体" w:hint="eastAsia"/>
          <w:bCs/>
          <w:sz w:val="24"/>
          <w:szCs w:val="24"/>
        </w:rPr>
        <w:t>根据权利要求</w:t>
      </w:r>
      <w:r w:rsidR="00570F67">
        <w:rPr>
          <w:rFonts w:ascii="宋体" w:hAnsi="宋体" w:hint="eastAsia"/>
          <w:bCs/>
          <w:sz w:val="24"/>
          <w:szCs w:val="24"/>
        </w:rPr>
        <w:t>1</w:t>
      </w:r>
      <w:r>
        <w:rPr>
          <w:rFonts w:ascii="宋体" w:hAnsi="宋体" w:hint="eastAsia"/>
          <w:bCs/>
          <w:sz w:val="24"/>
          <w:szCs w:val="24"/>
        </w:rPr>
        <w:t>，</w:t>
      </w:r>
      <w:r w:rsidR="006969E5">
        <w:rPr>
          <w:rFonts w:ascii="宋体" w:hAnsi="宋体" w:hint="eastAsia"/>
          <w:bCs/>
          <w:sz w:val="24"/>
          <w:szCs w:val="24"/>
        </w:rPr>
        <w:t>照片回传至服务器后，机器学习框架可自主进行判定分类</w:t>
      </w:r>
      <w:r w:rsidR="003B7ECB">
        <w:rPr>
          <w:rFonts w:ascii="宋体" w:hAnsi="宋体" w:hint="eastAsia"/>
          <w:bCs/>
          <w:sz w:val="24"/>
          <w:szCs w:val="24"/>
        </w:rPr>
        <w:t>图片。</w:t>
      </w:r>
    </w:p>
    <w:p w:rsidR="00A6600E" w:rsidRDefault="00A6600E" w:rsidP="003B7ECB">
      <w:pPr>
        <w:pStyle w:val="a5"/>
        <w:ind w:left="360" w:firstLineChars="0" w:firstLine="0"/>
      </w:pPr>
    </w:p>
    <w:p w:rsidR="00CD6AAA" w:rsidRDefault="00CD6AAA">
      <w:pPr>
        <w:widowControl/>
        <w:jc w:val="left"/>
        <w:sectPr w:rsidR="00CD6AAA">
          <w:headerReference w:type="default" r:id="rId9"/>
          <w:pgSz w:w="11906" w:h="16838"/>
          <w:pgMar w:top="1440" w:right="1800" w:bottom="1440" w:left="1800" w:header="851" w:footer="992" w:gutter="0"/>
          <w:cols w:space="425"/>
          <w:docGrid w:type="lines" w:linePitch="312"/>
        </w:sectPr>
      </w:pPr>
    </w:p>
    <w:p w:rsidR="00CD6AAA" w:rsidRDefault="00CD6AAA" w:rsidP="00CD6AAA">
      <w:pPr>
        <w:spacing w:line="360" w:lineRule="auto"/>
        <w:jc w:val="center"/>
        <w:rPr>
          <w:rFonts w:ascii="宋体" w:hAnsi="宋体"/>
          <w:b/>
          <w:sz w:val="24"/>
          <w:szCs w:val="24"/>
        </w:rPr>
      </w:pPr>
      <w:r>
        <w:rPr>
          <w:rFonts w:ascii="宋体" w:hAnsi="宋体" w:hint="eastAsia"/>
          <w:b/>
          <w:sz w:val="24"/>
          <w:szCs w:val="24"/>
        </w:rPr>
        <w:lastRenderedPageBreak/>
        <w:t>嵌入式与机器学习在油气管线</w:t>
      </w:r>
      <w:r w:rsidRPr="00B40512">
        <w:rPr>
          <w:rFonts w:ascii="宋体" w:hAnsi="宋体" w:hint="eastAsia"/>
          <w:b/>
          <w:sz w:val="24"/>
          <w:szCs w:val="24"/>
        </w:rPr>
        <w:t>巡检</w:t>
      </w:r>
      <w:r>
        <w:rPr>
          <w:rFonts w:ascii="宋体" w:hAnsi="宋体" w:hint="eastAsia"/>
          <w:b/>
          <w:sz w:val="24"/>
          <w:szCs w:val="24"/>
        </w:rPr>
        <w:t>上的应用</w:t>
      </w:r>
      <w:r w:rsidRPr="00B40512">
        <w:rPr>
          <w:rFonts w:ascii="宋体" w:hAnsi="宋体" w:hint="eastAsia"/>
          <w:b/>
          <w:sz w:val="24"/>
          <w:szCs w:val="24"/>
        </w:rPr>
        <w:t xml:space="preserve">                </w:t>
      </w:r>
    </w:p>
    <w:p w:rsidR="00CD6AAA" w:rsidRDefault="00CD6AAA" w:rsidP="00CD6AAA">
      <w:pPr>
        <w:spacing w:before="60" w:line="360" w:lineRule="auto"/>
        <w:jc w:val="left"/>
        <w:rPr>
          <w:rFonts w:ascii="宋体" w:hAnsi="宋体"/>
          <w:b/>
          <w:sz w:val="24"/>
          <w:szCs w:val="24"/>
        </w:rPr>
      </w:pPr>
      <w:r>
        <w:rPr>
          <w:rFonts w:ascii="宋体" w:hAnsi="宋体" w:hint="eastAsia"/>
          <w:b/>
          <w:sz w:val="24"/>
          <w:szCs w:val="24"/>
        </w:rPr>
        <w:t>技术领域</w:t>
      </w:r>
    </w:p>
    <w:p w:rsidR="00CD6AAA" w:rsidRDefault="00CD6AAA" w:rsidP="00CD6AAA">
      <w:pPr>
        <w:spacing w:before="60" w:line="360" w:lineRule="auto"/>
        <w:ind w:firstLineChars="200" w:firstLine="480"/>
        <w:rPr>
          <w:rFonts w:ascii="宋体" w:hAnsi="宋体"/>
          <w:sz w:val="24"/>
          <w:szCs w:val="24"/>
        </w:rPr>
      </w:pPr>
      <w:r>
        <w:rPr>
          <w:rFonts w:ascii="宋体" w:hAnsi="宋体" w:hint="eastAsia"/>
          <w:sz w:val="24"/>
          <w:szCs w:val="24"/>
        </w:rPr>
        <w:t>本发明涉及石油管道巡检领域，特别涉及一种图像识别与气体检测自动综合判定的方法。</w:t>
      </w:r>
    </w:p>
    <w:p w:rsidR="00CD6AAA" w:rsidRDefault="00CD6AAA" w:rsidP="00CD6AAA">
      <w:pPr>
        <w:spacing w:before="60" w:line="360" w:lineRule="auto"/>
        <w:jc w:val="left"/>
        <w:rPr>
          <w:rFonts w:ascii="宋体" w:hAnsi="宋体"/>
          <w:b/>
          <w:sz w:val="24"/>
          <w:szCs w:val="24"/>
        </w:rPr>
      </w:pPr>
      <w:r>
        <w:rPr>
          <w:rFonts w:ascii="宋体" w:hAnsi="宋体" w:hint="eastAsia"/>
          <w:b/>
          <w:sz w:val="24"/>
          <w:szCs w:val="24"/>
        </w:rPr>
        <w:t>技术背景</w:t>
      </w:r>
    </w:p>
    <w:p w:rsidR="00CD6AAA" w:rsidRPr="005F72E8" w:rsidRDefault="00CD6AAA" w:rsidP="001C3D73">
      <w:pPr>
        <w:spacing w:line="360" w:lineRule="auto"/>
        <w:ind w:firstLine="420"/>
        <w:jc w:val="left"/>
        <w:rPr>
          <w:rFonts w:hint="eastAsia"/>
          <w:sz w:val="24"/>
        </w:rPr>
      </w:pPr>
      <w:r w:rsidRPr="005F72E8">
        <w:rPr>
          <w:sz w:val="24"/>
        </w:rPr>
        <w:t>石油的运输是当今石油经济中的一个重要环节，管道安全运输则是这一环节中的重点，如何保证整个管道的畅通、安全显得尤为重要。传统的人工巡线方法不仅工作量大而且条件艰苦，特别是对山区、河流、沼泽以及无人区等地的石油管道的巡检；或是在冰灾、水灾、地震、滑坡期间</w:t>
      </w:r>
      <w:r w:rsidRPr="005F72E8">
        <w:rPr>
          <w:rFonts w:hint="eastAsia"/>
          <w:sz w:val="24"/>
        </w:rPr>
        <w:t>的</w:t>
      </w:r>
      <w:r w:rsidRPr="005F72E8">
        <w:rPr>
          <w:sz w:val="24"/>
        </w:rPr>
        <w:t>巡线检查，所花时间长、人力成本高、困难大。此外，有一些巡检项目靠常规方法难以完成。</w:t>
      </w:r>
    </w:p>
    <w:p w:rsidR="005F72E8" w:rsidRPr="0042241A" w:rsidRDefault="005F72E8" w:rsidP="001C3D73">
      <w:pPr>
        <w:spacing w:before="60" w:line="360" w:lineRule="auto"/>
        <w:ind w:firstLineChars="200" w:firstLine="480"/>
        <w:rPr>
          <w:rFonts w:ascii="宋体" w:hAnsi="宋体"/>
          <w:sz w:val="24"/>
          <w:szCs w:val="24"/>
        </w:rPr>
      </w:pPr>
      <w:r>
        <w:rPr>
          <w:rFonts w:hint="eastAsia"/>
          <w:sz w:val="24"/>
        </w:rPr>
        <w:tab/>
      </w:r>
      <w:r>
        <w:rPr>
          <w:rFonts w:ascii="宋体" w:hAnsi="宋体" w:hint="eastAsia"/>
          <w:sz w:val="24"/>
          <w:szCs w:val="24"/>
        </w:rPr>
        <w:t>由以上现有技术可知，目前还</w:t>
      </w:r>
      <w:r>
        <w:rPr>
          <w:rFonts w:ascii="宋体" w:hAnsi="宋体"/>
          <w:sz w:val="24"/>
          <w:szCs w:val="24"/>
        </w:rPr>
        <w:t>缺少一种</w:t>
      </w:r>
      <w:r w:rsidR="0042241A">
        <w:rPr>
          <w:rFonts w:ascii="宋体" w:hAnsi="宋体"/>
          <w:sz w:val="24"/>
          <w:szCs w:val="24"/>
        </w:rPr>
        <w:t>自动检测石油输送管道</w:t>
      </w:r>
      <w:r>
        <w:rPr>
          <w:rFonts w:ascii="宋体" w:hAnsi="宋体" w:hint="eastAsia"/>
          <w:sz w:val="24"/>
          <w:szCs w:val="24"/>
        </w:rPr>
        <w:t>的</w:t>
      </w:r>
      <w:r>
        <w:rPr>
          <w:rFonts w:ascii="宋体" w:hAnsi="宋体"/>
          <w:sz w:val="24"/>
          <w:szCs w:val="24"/>
        </w:rPr>
        <w:t>监测</w:t>
      </w:r>
      <w:r w:rsidR="0042241A">
        <w:rPr>
          <w:rFonts w:ascii="宋体" w:hAnsi="宋体"/>
          <w:sz w:val="24"/>
          <w:szCs w:val="24"/>
        </w:rPr>
        <w:t>和</w:t>
      </w:r>
      <w:r>
        <w:rPr>
          <w:rFonts w:ascii="宋体" w:hAnsi="宋体" w:hint="eastAsia"/>
          <w:sz w:val="24"/>
          <w:szCs w:val="24"/>
        </w:rPr>
        <w:t>判别方法</w:t>
      </w:r>
      <w:r>
        <w:rPr>
          <w:rFonts w:ascii="宋体" w:hAnsi="宋体"/>
          <w:sz w:val="24"/>
          <w:szCs w:val="24"/>
        </w:rPr>
        <w:t>，</w:t>
      </w:r>
      <w:r>
        <w:rPr>
          <w:rFonts w:ascii="宋体" w:hAnsi="宋体" w:hint="eastAsia"/>
          <w:sz w:val="24"/>
          <w:szCs w:val="24"/>
        </w:rPr>
        <w:t>以</w:t>
      </w:r>
      <w:r>
        <w:rPr>
          <w:rFonts w:ascii="宋体" w:hAnsi="宋体"/>
          <w:sz w:val="24"/>
          <w:szCs w:val="24"/>
        </w:rPr>
        <w:t>提升效率</w:t>
      </w:r>
      <w:r>
        <w:rPr>
          <w:rFonts w:ascii="宋体" w:hAnsi="宋体" w:hint="eastAsia"/>
          <w:sz w:val="24"/>
          <w:szCs w:val="24"/>
        </w:rPr>
        <w:t>，降低</w:t>
      </w:r>
      <w:r w:rsidR="00031E58">
        <w:rPr>
          <w:rFonts w:ascii="宋体" w:hAnsi="宋体" w:hint="eastAsia"/>
          <w:sz w:val="24"/>
          <w:szCs w:val="24"/>
        </w:rPr>
        <w:t>人力</w:t>
      </w:r>
      <w:r w:rsidR="0042241A">
        <w:rPr>
          <w:rFonts w:ascii="宋体" w:hAnsi="宋体" w:hint="eastAsia"/>
          <w:sz w:val="24"/>
          <w:szCs w:val="24"/>
        </w:rPr>
        <w:t>维护</w:t>
      </w:r>
      <w:r>
        <w:rPr>
          <w:rFonts w:ascii="宋体" w:hAnsi="宋体"/>
          <w:sz w:val="24"/>
          <w:szCs w:val="24"/>
        </w:rPr>
        <w:t>成本。</w:t>
      </w:r>
    </w:p>
    <w:p w:rsidR="00CD6AAA" w:rsidRDefault="00CD6AAA" w:rsidP="005F72E8">
      <w:pPr>
        <w:pStyle w:val="a6"/>
        <w:spacing w:line="360" w:lineRule="auto"/>
        <w:rPr>
          <w:rFonts w:ascii="宋体" w:hAnsi="宋体"/>
          <w:sz w:val="24"/>
          <w:szCs w:val="24"/>
        </w:rPr>
      </w:pPr>
      <w:r>
        <w:rPr>
          <w:rFonts w:ascii="宋体" w:hAnsi="宋体"/>
          <w:b/>
          <w:bCs/>
          <w:sz w:val="24"/>
          <w:szCs w:val="24"/>
        </w:rPr>
        <w:t>发明内容</w:t>
      </w:r>
    </w:p>
    <w:p w:rsidR="00CD6AAA" w:rsidRDefault="00CD6AAA" w:rsidP="00CD6AAA">
      <w:pPr>
        <w:pStyle w:val="a6"/>
        <w:spacing w:line="360" w:lineRule="auto"/>
        <w:ind w:firstLine="480"/>
        <w:rPr>
          <w:rFonts w:ascii="宋体" w:hAnsi="宋体"/>
          <w:color w:val="auto"/>
          <w:sz w:val="24"/>
          <w:szCs w:val="24"/>
        </w:rPr>
      </w:pPr>
      <w:r>
        <w:rPr>
          <w:rFonts w:ascii="宋体" w:hAnsi="宋体"/>
          <w:color w:val="auto"/>
          <w:sz w:val="24"/>
          <w:szCs w:val="24"/>
        </w:rPr>
        <w:t>为了解决上述问题，本发明</w:t>
      </w:r>
      <w:r>
        <w:rPr>
          <w:rFonts w:ascii="宋体" w:hAnsi="宋体" w:hint="eastAsia"/>
          <w:color w:val="auto"/>
          <w:sz w:val="24"/>
          <w:szCs w:val="24"/>
        </w:rPr>
        <w:t>提出了一种图像检测与气体检测相结合的判别方法，用于自动判别运输管道是否发生异常。具体发明内容是：</w:t>
      </w:r>
    </w:p>
    <w:p w:rsidR="00CD6AAA" w:rsidRDefault="00CD6AAA" w:rsidP="00CD6AAA">
      <w:pPr>
        <w:pStyle w:val="a6"/>
        <w:spacing w:line="360" w:lineRule="auto"/>
        <w:ind w:firstLine="480"/>
        <w:rPr>
          <w:rFonts w:ascii="宋体" w:hAnsi="宋体"/>
          <w:color w:val="auto"/>
          <w:sz w:val="24"/>
          <w:szCs w:val="24"/>
        </w:rPr>
      </w:pPr>
      <w:r>
        <w:rPr>
          <w:rFonts w:ascii="宋体" w:hAnsi="宋体" w:hint="eastAsia"/>
          <w:b/>
          <w:bCs/>
          <w:color w:val="auto"/>
          <w:sz w:val="24"/>
          <w:szCs w:val="24"/>
        </w:rPr>
        <w:t>发明内容一：</w:t>
      </w:r>
      <w:r>
        <w:rPr>
          <w:rFonts w:ascii="宋体" w:hAnsi="宋体" w:hint="eastAsia"/>
          <w:color w:val="auto"/>
          <w:sz w:val="24"/>
          <w:szCs w:val="24"/>
        </w:rPr>
        <w:t>图像采集判定。</w:t>
      </w:r>
      <w:r w:rsidRPr="00824E2C">
        <w:rPr>
          <w:rFonts w:ascii="宋体" w:hAnsi="宋体" w:hint="eastAsia"/>
          <w:color w:val="auto"/>
          <w:sz w:val="24"/>
          <w:szCs w:val="24"/>
        </w:rPr>
        <w:t>无人机搭载模块预设线路后自动巡航飞行, 每秒采集一张照片和对应位置GPS信息,即时回传。</w:t>
      </w:r>
    </w:p>
    <w:p w:rsidR="00CD6AAA" w:rsidRDefault="00CD6AAA" w:rsidP="00CD6AAA">
      <w:pPr>
        <w:pStyle w:val="a6"/>
        <w:spacing w:line="360" w:lineRule="auto"/>
        <w:ind w:firstLine="480"/>
        <w:rPr>
          <w:rFonts w:ascii="宋体" w:hAnsi="宋体"/>
          <w:color w:val="auto"/>
          <w:sz w:val="24"/>
          <w:szCs w:val="24"/>
        </w:rPr>
      </w:pPr>
      <w:r w:rsidRPr="006D6E12">
        <w:rPr>
          <w:rFonts w:ascii="宋体" w:hAnsi="宋体" w:hint="eastAsia"/>
          <w:b/>
          <w:color w:val="auto"/>
          <w:sz w:val="24"/>
          <w:szCs w:val="24"/>
        </w:rPr>
        <w:t>发明内容二：</w:t>
      </w:r>
      <w:r w:rsidRPr="00824E2C">
        <w:rPr>
          <w:rFonts w:ascii="宋体" w:hAnsi="宋体" w:hint="eastAsia"/>
          <w:color w:val="auto"/>
          <w:sz w:val="24"/>
          <w:szCs w:val="24"/>
        </w:rPr>
        <w:t>根据回传图片绘制无人机飞行轨迹图，并在图上标注各个拍照点。服务器端可自动对图片进行识别分析，标记异常图片并归档保存图片并发送信息需要进一步人工审核。</w:t>
      </w:r>
    </w:p>
    <w:p w:rsidR="00CD6AAA" w:rsidRDefault="00CD6AAA" w:rsidP="00CD6AAA">
      <w:pPr>
        <w:pStyle w:val="a6"/>
        <w:spacing w:line="360" w:lineRule="auto"/>
        <w:ind w:firstLineChars="200" w:firstLine="482"/>
        <w:rPr>
          <w:rFonts w:ascii="宋体" w:hAnsi="宋体"/>
          <w:color w:val="auto"/>
          <w:sz w:val="24"/>
          <w:szCs w:val="24"/>
        </w:rPr>
      </w:pPr>
      <w:r w:rsidRPr="006D6E12">
        <w:rPr>
          <w:rFonts w:ascii="宋体" w:hAnsi="宋体" w:hint="eastAsia"/>
          <w:b/>
          <w:color w:val="auto"/>
          <w:sz w:val="24"/>
          <w:szCs w:val="24"/>
        </w:rPr>
        <w:t>发明内容</w:t>
      </w:r>
      <w:r>
        <w:rPr>
          <w:rFonts w:ascii="宋体" w:hAnsi="宋体" w:hint="eastAsia"/>
          <w:b/>
          <w:color w:val="auto"/>
          <w:sz w:val="24"/>
          <w:szCs w:val="24"/>
        </w:rPr>
        <w:t>三</w:t>
      </w:r>
      <w:r w:rsidRPr="006D6E12">
        <w:rPr>
          <w:rFonts w:ascii="宋体" w:hAnsi="宋体" w:hint="eastAsia"/>
          <w:b/>
          <w:color w:val="auto"/>
          <w:sz w:val="24"/>
          <w:szCs w:val="24"/>
        </w:rPr>
        <w:t>：</w:t>
      </w:r>
      <w:r>
        <w:rPr>
          <w:rFonts w:ascii="宋体" w:hAnsi="宋体" w:hint="eastAsia"/>
          <w:color w:val="auto"/>
          <w:sz w:val="24"/>
          <w:szCs w:val="24"/>
        </w:rPr>
        <w:t>气体与图像相结合的判别方法。本发明采用了两种判别体制，一是图像识别法，二是气体检测法，但由于受到环境噪声、机械扰动、天气光照等多种因素的影响，任何一种单一的方法都有可能出现误判，因而本发明对二者进行组合判决，二者判断结果根据当地气候环境动态计算。</w:t>
      </w:r>
    </w:p>
    <w:p w:rsidR="00CD6AAA" w:rsidRDefault="00CD6AAA" w:rsidP="00CD6AAA">
      <w:pPr>
        <w:pStyle w:val="a6"/>
        <w:spacing w:line="360" w:lineRule="auto"/>
        <w:ind w:firstLineChars="200" w:firstLine="480"/>
        <w:rPr>
          <w:rFonts w:ascii="宋体" w:hAnsi="宋体"/>
          <w:sz w:val="24"/>
          <w:szCs w:val="24"/>
        </w:rPr>
      </w:pPr>
      <w:r>
        <w:rPr>
          <w:rFonts w:ascii="宋体" w:hAnsi="宋体"/>
          <w:sz w:val="24"/>
          <w:szCs w:val="24"/>
        </w:rPr>
        <w:t>为实现上述目的，本发明</w:t>
      </w:r>
      <w:r>
        <w:rPr>
          <w:rFonts w:ascii="宋体" w:hAnsi="宋体" w:hint="eastAsia"/>
          <w:sz w:val="24"/>
          <w:szCs w:val="24"/>
        </w:rPr>
        <w:t>采用</w:t>
      </w:r>
      <w:r>
        <w:rPr>
          <w:rFonts w:ascii="宋体" w:hAnsi="宋体"/>
          <w:sz w:val="24"/>
          <w:szCs w:val="24"/>
        </w:rPr>
        <w:t>如下的技术方案：</w:t>
      </w:r>
    </w:p>
    <w:p w:rsidR="00CD6AAA" w:rsidRPr="001C3D73" w:rsidRDefault="00FA3D50" w:rsidP="00FA3D50">
      <w:pPr>
        <w:pStyle w:val="a6"/>
        <w:spacing w:line="360" w:lineRule="auto"/>
        <w:ind w:firstLineChars="200" w:firstLine="482"/>
        <w:rPr>
          <w:rFonts w:ascii="宋体" w:hAnsi="宋体"/>
          <w:color w:val="auto"/>
          <w:sz w:val="24"/>
          <w:szCs w:val="24"/>
        </w:rPr>
      </w:pPr>
      <w:r>
        <w:rPr>
          <w:rFonts w:ascii="宋体" w:hAnsi="宋体" w:hint="eastAsia"/>
          <w:b/>
          <w:bCs/>
          <w:sz w:val="24"/>
          <w:szCs w:val="24"/>
        </w:rPr>
        <w:t>一、</w:t>
      </w:r>
      <w:r w:rsidR="001C3D73">
        <w:rPr>
          <w:rFonts w:ascii="宋体" w:hAnsi="宋体" w:hint="eastAsia"/>
          <w:b/>
          <w:bCs/>
          <w:sz w:val="24"/>
          <w:szCs w:val="24"/>
        </w:rPr>
        <w:t>模组式采集信息的方案。</w:t>
      </w:r>
      <w:r w:rsidR="001C3D73">
        <w:rPr>
          <w:rFonts w:ascii="宋体" w:hAnsi="宋体" w:hint="eastAsia"/>
          <w:bCs/>
          <w:sz w:val="24"/>
          <w:szCs w:val="24"/>
        </w:rPr>
        <w:t>将</w:t>
      </w:r>
      <w:r w:rsidR="00BE7C77">
        <w:rPr>
          <w:rFonts w:ascii="宋体" w:hAnsi="宋体" w:hint="eastAsia"/>
          <w:bCs/>
          <w:sz w:val="24"/>
          <w:szCs w:val="24"/>
        </w:rPr>
        <w:t>图像采集、敏感气体采集等集成，数据整合压缩发送。</w:t>
      </w:r>
      <w:bookmarkStart w:id="0" w:name="_GoBack"/>
      <w:bookmarkEnd w:id="0"/>
    </w:p>
    <w:p w:rsidR="00CD6AAA" w:rsidRPr="006D6E12" w:rsidRDefault="00CD6AAA" w:rsidP="00CD6AAA">
      <w:pPr>
        <w:pStyle w:val="a6"/>
        <w:spacing w:line="360" w:lineRule="auto"/>
        <w:ind w:firstLine="480"/>
        <w:rPr>
          <w:rFonts w:ascii="宋体" w:hAnsi="宋体"/>
          <w:sz w:val="24"/>
          <w:szCs w:val="24"/>
        </w:rPr>
      </w:pPr>
    </w:p>
    <w:p w:rsidR="00CD6AAA" w:rsidRDefault="00CD6AAA" w:rsidP="00CD6AAA">
      <w:pPr>
        <w:rPr>
          <w:rFonts w:ascii="宋体" w:hAnsi="宋体"/>
          <w:sz w:val="24"/>
          <w:szCs w:val="24"/>
        </w:rPr>
      </w:pPr>
    </w:p>
    <w:p w:rsidR="00CD6AAA" w:rsidRDefault="00CD6AAA" w:rsidP="00CD6AAA">
      <w:pPr>
        <w:pStyle w:val="a6"/>
        <w:spacing w:line="360" w:lineRule="auto"/>
        <w:ind w:firstLineChars="200" w:firstLine="480"/>
        <w:rPr>
          <w:rFonts w:ascii="宋体" w:hAnsi="宋体"/>
          <w:sz w:val="24"/>
          <w:szCs w:val="24"/>
        </w:rPr>
      </w:pPr>
    </w:p>
    <w:p w:rsidR="00CD6AAA" w:rsidRDefault="00CD6AAA" w:rsidP="00CD6AAA">
      <w:pPr>
        <w:widowControl/>
        <w:jc w:val="left"/>
        <w:rPr>
          <w:rFonts w:ascii="宋体" w:hAnsi="宋体"/>
          <w:color w:val="00000A"/>
          <w:sz w:val="24"/>
          <w:szCs w:val="24"/>
        </w:rPr>
      </w:pPr>
      <w:r>
        <w:rPr>
          <w:rFonts w:ascii="宋体" w:hAnsi="宋体"/>
          <w:sz w:val="24"/>
          <w:szCs w:val="24"/>
        </w:rPr>
        <w:br w:type="page"/>
      </w:r>
    </w:p>
    <w:p w:rsidR="00CD6AAA" w:rsidRDefault="00CD6AAA" w:rsidP="00F624BA">
      <w:pPr>
        <w:pStyle w:val="a6"/>
        <w:spacing w:line="360" w:lineRule="auto"/>
        <w:rPr>
          <w:rFonts w:ascii="宋体" w:hAnsi="宋体"/>
          <w:b/>
          <w:sz w:val="24"/>
          <w:szCs w:val="24"/>
        </w:rPr>
      </w:pPr>
      <w:r>
        <w:rPr>
          <w:rFonts w:ascii="宋体" w:hAnsi="宋体"/>
          <w:b/>
          <w:sz w:val="24"/>
          <w:szCs w:val="24"/>
        </w:rPr>
        <w:lastRenderedPageBreak/>
        <w:t>附图说明</w:t>
      </w:r>
    </w:p>
    <w:p w:rsidR="00CD6AAA" w:rsidRDefault="00CD6AAA" w:rsidP="00CD6AAA">
      <w:pPr>
        <w:pStyle w:val="a6"/>
        <w:spacing w:line="360" w:lineRule="auto"/>
        <w:ind w:firstLineChars="50" w:firstLine="120"/>
        <w:rPr>
          <w:rFonts w:ascii="宋体" w:hAnsi="宋体" w:cs="Liberation Serif"/>
          <w:sz w:val="24"/>
          <w:szCs w:val="24"/>
        </w:rPr>
      </w:pPr>
      <w:r>
        <w:rPr>
          <w:rFonts w:ascii="宋体" w:hAnsi="宋体" w:hint="eastAsia"/>
          <w:b/>
          <w:sz w:val="24"/>
          <w:szCs w:val="24"/>
        </w:rPr>
        <w:t xml:space="preserve">   </w:t>
      </w:r>
      <w:r>
        <w:rPr>
          <w:rFonts w:ascii="宋体" w:hAnsi="宋体" w:cs="Liberation Serif" w:hint="eastAsia"/>
          <w:sz w:val="24"/>
          <w:szCs w:val="24"/>
        </w:rPr>
        <w:t>图1是</w:t>
      </w:r>
      <w:r w:rsidR="00066E04">
        <w:rPr>
          <w:rFonts w:ascii="宋体" w:hAnsi="宋体" w:cs="Liberation Serif" w:hint="eastAsia"/>
          <w:sz w:val="24"/>
          <w:szCs w:val="24"/>
        </w:rPr>
        <w:t>嵌入式模组</w:t>
      </w:r>
      <w:r>
        <w:rPr>
          <w:rFonts w:ascii="宋体" w:hAnsi="宋体" w:cs="Liberation Serif" w:hint="eastAsia"/>
          <w:sz w:val="24"/>
          <w:szCs w:val="24"/>
        </w:rPr>
        <w:t>的结构</w:t>
      </w:r>
      <w:r>
        <w:rPr>
          <w:rFonts w:cs="Liberation Serif"/>
          <w:sz w:val="24"/>
          <w:szCs w:val="24"/>
        </w:rPr>
        <w:t>示意图</w:t>
      </w:r>
      <w:r>
        <w:rPr>
          <w:rFonts w:cs="Liberation Serif" w:hint="eastAsia"/>
          <w:sz w:val="24"/>
          <w:szCs w:val="24"/>
        </w:rPr>
        <w:t>。</w:t>
      </w:r>
    </w:p>
    <w:p w:rsidR="00CD6AAA" w:rsidRDefault="00CD6AAA" w:rsidP="00CD6AAA">
      <w:pPr>
        <w:pStyle w:val="a6"/>
        <w:spacing w:line="360" w:lineRule="auto"/>
        <w:ind w:firstLineChars="200" w:firstLine="480"/>
        <w:rPr>
          <w:rFonts w:ascii="宋体" w:hAnsi="宋体"/>
          <w:sz w:val="24"/>
          <w:szCs w:val="24"/>
        </w:rPr>
      </w:pPr>
    </w:p>
    <w:p w:rsidR="00CD6AAA" w:rsidRDefault="00CD6AAA" w:rsidP="00F624BA">
      <w:pPr>
        <w:pStyle w:val="a6"/>
        <w:spacing w:line="360" w:lineRule="auto"/>
        <w:rPr>
          <w:rFonts w:ascii="宋体" w:hAnsi="宋体"/>
          <w:sz w:val="24"/>
          <w:szCs w:val="24"/>
        </w:rPr>
      </w:pPr>
      <w:r>
        <w:rPr>
          <w:rFonts w:ascii="宋体" w:hAnsi="宋体"/>
          <w:b/>
          <w:sz w:val="24"/>
          <w:szCs w:val="24"/>
        </w:rPr>
        <w:t>具体实施方式</w:t>
      </w:r>
    </w:p>
    <w:p w:rsidR="00CD6AAA" w:rsidRDefault="00CD6AAA" w:rsidP="00F624BA">
      <w:pPr>
        <w:pStyle w:val="a6"/>
        <w:spacing w:line="360" w:lineRule="auto"/>
        <w:rPr>
          <w:rFonts w:ascii="宋体" w:hAnsi="宋体"/>
          <w:b/>
          <w:bCs/>
          <w:color w:val="auto"/>
          <w:sz w:val="24"/>
          <w:szCs w:val="24"/>
        </w:rPr>
      </w:pPr>
      <w:r>
        <w:rPr>
          <w:rFonts w:ascii="宋体" w:hAnsi="宋体" w:hint="eastAsia"/>
          <w:b/>
          <w:bCs/>
          <w:color w:val="auto"/>
          <w:sz w:val="24"/>
          <w:szCs w:val="24"/>
        </w:rPr>
        <w:t>一. 总体实施方式</w:t>
      </w:r>
    </w:p>
    <w:p w:rsidR="00CD6AAA" w:rsidRDefault="00CD6AAA" w:rsidP="00F624BA">
      <w:pPr>
        <w:widowControl/>
        <w:ind w:firstLine="420"/>
        <w:jc w:val="left"/>
        <w:rPr>
          <w:rFonts w:ascii="宋体" w:hAnsi="宋体"/>
          <w:sz w:val="24"/>
          <w:szCs w:val="24"/>
        </w:rPr>
      </w:pPr>
      <w:r>
        <w:rPr>
          <w:rFonts w:ascii="宋体" w:hAnsi="宋体" w:hint="eastAsia"/>
          <w:sz w:val="24"/>
          <w:szCs w:val="24"/>
        </w:rPr>
        <w:t>参照图1，</w:t>
      </w:r>
    </w:p>
    <w:p w:rsidR="00043FAD" w:rsidRDefault="00043FAD" w:rsidP="00043FAD">
      <w:pPr>
        <w:pStyle w:val="a6"/>
        <w:spacing w:line="360" w:lineRule="auto"/>
        <w:ind w:firstLineChars="200" w:firstLine="480"/>
        <w:rPr>
          <w:rFonts w:ascii="宋体" w:hAnsi="宋体" w:hint="eastAsia"/>
          <w:sz w:val="24"/>
          <w:szCs w:val="24"/>
        </w:rPr>
      </w:pPr>
      <w:r>
        <w:rPr>
          <w:rFonts w:ascii="宋体" w:hAnsi="宋体" w:hint="eastAsia"/>
          <w:sz w:val="24"/>
          <w:szCs w:val="24"/>
        </w:rPr>
        <w:tab/>
        <w:t>为实现上述目的，本发</w:t>
      </w:r>
      <w:r>
        <w:rPr>
          <w:rFonts w:ascii="宋体" w:hAnsi="宋体" w:hint="eastAsia"/>
          <w:sz w:val="24"/>
          <w:szCs w:val="24"/>
        </w:rPr>
        <w:t>明的实施步骤如下：</w:t>
      </w:r>
    </w:p>
    <w:p w:rsidR="00CD6AAA" w:rsidRPr="00FA3D50" w:rsidRDefault="00043FAD" w:rsidP="00FA3D50">
      <w:pPr>
        <w:pStyle w:val="a5"/>
        <w:widowControl/>
        <w:numPr>
          <w:ilvl w:val="0"/>
          <w:numId w:val="5"/>
        </w:numPr>
        <w:ind w:firstLineChars="0"/>
        <w:jc w:val="left"/>
        <w:rPr>
          <w:rFonts w:ascii="宋体" w:hAnsi="宋体" w:hint="eastAsia"/>
          <w:sz w:val="24"/>
          <w:szCs w:val="24"/>
        </w:rPr>
      </w:pPr>
      <w:r w:rsidRPr="00FA3D50">
        <w:rPr>
          <w:rFonts w:ascii="宋体" w:hAnsi="宋体" w:hint="eastAsia"/>
          <w:sz w:val="24"/>
          <w:szCs w:val="24"/>
        </w:rPr>
        <w:t>将模组挂载到无人机，</w:t>
      </w:r>
      <w:r w:rsidR="00EB53BF" w:rsidRPr="00FA3D50">
        <w:rPr>
          <w:rFonts w:ascii="宋体" w:hAnsi="宋体" w:hint="eastAsia"/>
          <w:sz w:val="24"/>
          <w:szCs w:val="24"/>
        </w:rPr>
        <w:t>为整个模块提供合适供电，使图像采集模块、</w:t>
      </w:r>
      <w:r w:rsidR="00E66473" w:rsidRPr="00FA3D50">
        <w:rPr>
          <w:rFonts w:ascii="宋体" w:hAnsi="宋体" w:hint="eastAsia"/>
          <w:sz w:val="24"/>
          <w:szCs w:val="24"/>
        </w:rPr>
        <w:t>气体采集模块、通讯模块处于正常工作状态。</w:t>
      </w:r>
    </w:p>
    <w:p w:rsidR="00FA3D50" w:rsidRPr="00FA3D50" w:rsidRDefault="00FA3D50" w:rsidP="00FA3D50">
      <w:pPr>
        <w:pStyle w:val="a5"/>
        <w:widowControl/>
        <w:numPr>
          <w:ilvl w:val="0"/>
          <w:numId w:val="5"/>
        </w:numPr>
        <w:ind w:firstLineChars="0"/>
        <w:jc w:val="left"/>
        <w:rPr>
          <w:rFonts w:ascii="宋体" w:hAnsi="宋体"/>
          <w:sz w:val="24"/>
          <w:szCs w:val="24"/>
        </w:rPr>
      </w:pPr>
      <w:r>
        <w:rPr>
          <w:rFonts w:ascii="宋体" w:hAnsi="宋体" w:hint="eastAsia"/>
          <w:sz w:val="24"/>
          <w:szCs w:val="24"/>
        </w:rPr>
        <w:t>无人机沿指定路线飞行，途中模组会定时</w:t>
      </w:r>
      <w:r w:rsidR="00004DE2">
        <w:rPr>
          <w:rFonts w:ascii="宋体" w:hAnsi="宋体" w:hint="eastAsia"/>
          <w:sz w:val="24"/>
          <w:szCs w:val="24"/>
        </w:rPr>
        <w:t>拍照获取各个传感器数值。</w:t>
      </w:r>
    </w:p>
    <w:p w:rsidR="00CD6AAA" w:rsidRDefault="00CD6AAA" w:rsidP="00F624BA">
      <w:pPr>
        <w:pStyle w:val="a6"/>
        <w:numPr>
          <w:ilvl w:val="0"/>
          <w:numId w:val="4"/>
        </w:numPr>
        <w:spacing w:line="360" w:lineRule="auto"/>
        <w:rPr>
          <w:rFonts w:ascii="宋体" w:hAnsi="宋体"/>
          <w:b/>
          <w:bCs/>
          <w:sz w:val="24"/>
          <w:szCs w:val="24"/>
        </w:rPr>
      </w:pPr>
      <w:r>
        <w:rPr>
          <w:rFonts w:ascii="宋体" w:hAnsi="宋体" w:hint="eastAsia"/>
          <w:b/>
          <w:bCs/>
          <w:sz w:val="24"/>
          <w:szCs w:val="24"/>
        </w:rPr>
        <w:t>电磁监测的具体实施方式</w:t>
      </w:r>
    </w:p>
    <w:p w:rsidR="00CD6AAA" w:rsidRDefault="00CD6AAA" w:rsidP="00CD6AAA">
      <w:pPr>
        <w:widowControl/>
        <w:jc w:val="left"/>
        <w:rPr>
          <w:rFonts w:ascii="宋体" w:hAnsi="宋体"/>
          <w:sz w:val="24"/>
          <w:szCs w:val="24"/>
        </w:rPr>
      </w:pPr>
    </w:p>
    <w:p w:rsidR="00CD6AAA" w:rsidRDefault="00CD6AAA" w:rsidP="00CD6AAA">
      <w:pPr>
        <w:widowControl/>
        <w:jc w:val="left"/>
        <w:rPr>
          <w:rFonts w:ascii="宋体" w:hAnsi="宋体"/>
          <w:sz w:val="24"/>
          <w:szCs w:val="24"/>
        </w:rPr>
      </w:pPr>
    </w:p>
    <w:p w:rsidR="00004DE2" w:rsidRDefault="00004DE2" w:rsidP="00CD6AAA">
      <w:pPr>
        <w:widowControl/>
        <w:jc w:val="left"/>
        <w:rPr>
          <w:rFonts w:ascii="宋体" w:hAnsi="宋体"/>
          <w:sz w:val="24"/>
          <w:szCs w:val="24"/>
        </w:rPr>
        <w:sectPr w:rsidR="00004DE2">
          <w:headerReference w:type="default" r:id="rId10"/>
          <w:pgSz w:w="11906" w:h="16838"/>
          <w:pgMar w:top="1440" w:right="1800" w:bottom="1440" w:left="1800" w:header="851" w:footer="992" w:gutter="0"/>
          <w:cols w:space="425"/>
          <w:docGrid w:type="lines" w:linePitch="312"/>
        </w:sectPr>
      </w:pPr>
    </w:p>
    <w:p w:rsidR="00CD6AAA" w:rsidRPr="00753DF4" w:rsidRDefault="00CD6AAA" w:rsidP="00CD6AAA">
      <w:pPr>
        <w:widowControl/>
        <w:jc w:val="left"/>
        <w:rPr>
          <w:rFonts w:ascii="宋体" w:hAnsi="宋体"/>
          <w:sz w:val="24"/>
          <w:szCs w:val="24"/>
        </w:rPr>
      </w:pPr>
      <w:r>
        <w:rPr>
          <w:rFonts w:ascii="宋体" w:hAnsi="宋体"/>
          <w:sz w:val="24"/>
          <w:szCs w:val="24"/>
        </w:rPr>
        <w:lastRenderedPageBreak/>
        <w:br w:type="page"/>
      </w:r>
    </w:p>
    <w:p w:rsidR="00D55671" w:rsidRDefault="00D55671">
      <w:pPr>
        <w:widowControl/>
        <w:jc w:val="left"/>
        <w:sectPr w:rsidR="00D55671">
          <w:headerReference w:type="default" r:id="rId11"/>
          <w:pgSz w:w="11906" w:h="16838"/>
          <w:pgMar w:top="1440" w:right="1800" w:bottom="1440" w:left="1800" w:header="851" w:footer="992" w:gutter="0"/>
          <w:cols w:space="425"/>
          <w:docGrid w:type="lines" w:linePitch="312"/>
        </w:sectPr>
      </w:pPr>
    </w:p>
    <w:p w:rsidR="002807FA" w:rsidRDefault="002807FA" w:rsidP="00A6600E">
      <w:pPr>
        <w:widowControl/>
        <w:jc w:val="left"/>
      </w:pPr>
      <w:r>
        <w:rPr>
          <w:rFonts w:hint="eastAsia"/>
        </w:rPr>
        <w:lastRenderedPageBreak/>
        <w:t xml:space="preserve"> </w:t>
      </w:r>
    </w:p>
    <w:sectPr w:rsidR="002807FA">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38F" w:rsidRDefault="00CC238F" w:rsidP="00556249">
      <w:r>
        <w:separator/>
      </w:r>
    </w:p>
  </w:endnote>
  <w:endnote w:type="continuationSeparator" w:id="0">
    <w:p w:rsidR="00CC238F" w:rsidRDefault="00CC238F" w:rsidP="0055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Arial Unicode MS"/>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38F" w:rsidRDefault="00CC238F" w:rsidP="00556249">
      <w:r>
        <w:separator/>
      </w:r>
    </w:p>
  </w:footnote>
  <w:footnote w:type="continuationSeparator" w:id="0">
    <w:p w:rsidR="00CC238F" w:rsidRDefault="00CC238F" w:rsidP="00556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49" w:rsidRDefault="00556249" w:rsidP="00556249">
    <w:pPr>
      <w:jc w:val="center"/>
      <w:outlineLvl w:val="0"/>
      <w:rPr>
        <w:rFonts w:ascii="黑体" w:eastAsia="黑体"/>
        <w:b/>
        <w:spacing w:val="90"/>
        <w:sz w:val="28"/>
      </w:rPr>
    </w:pPr>
    <w:r>
      <w:rPr>
        <w:rFonts w:eastAsia="黑体" w:hint="eastAsia"/>
        <w:spacing w:val="90"/>
        <w:sz w:val="28"/>
      </w:rPr>
      <w:t>权利要求书</w:t>
    </w:r>
  </w:p>
  <w:p w:rsidR="00556249" w:rsidRDefault="006F587B">
    <w:pPr>
      <w:pStyle w:val="a3"/>
    </w:pPr>
    <w:r>
      <w:rPr>
        <w:rFonts w:eastAsia="黑体"/>
        <w:noProof/>
        <w:spacing w:val="90"/>
        <w:sz w:val="28"/>
      </w:rPr>
      <mc:AlternateContent>
        <mc:Choice Requires="wps">
          <w:drawing>
            <wp:anchor distT="0" distB="0" distL="114300" distR="114300" simplePos="0" relativeHeight="251659264" behindDoc="0" locked="0" layoutInCell="0" allowOverlap="1" wp14:anchorId="13F024E4" wp14:editId="7EC40375">
              <wp:simplePos x="0" y="0"/>
              <wp:positionH relativeFrom="column">
                <wp:posOffset>-13665</wp:posOffset>
              </wp:positionH>
              <wp:positionV relativeFrom="paragraph">
                <wp:posOffset>167005</wp:posOffset>
              </wp:positionV>
              <wp:extent cx="6120130" cy="0"/>
              <wp:effectExtent l="0" t="0" r="1397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3.15pt" to="480.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" o:allowincell="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AAA" w:rsidRDefault="00CD6AAA" w:rsidP="00556249">
    <w:pPr>
      <w:jc w:val="center"/>
      <w:outlineLvl w:val="0"/>
      <w:rPr>
        <w:rFonts w:ascii="黑体" w:eastAsia="黑体"/>
        <w:b/>
        <w:spacing w:val="90"/>
        <w:sz w:val="28"/>
      </w:rPr>
    </w:pPr>
    <w:r>
      <w:rPr>
        <w:rFonts w:eastAsia="黑体" w:hint="eastAsia"/>
        <w:spacing w:val="90"/>
        <w:sz w:val="28"/>
      </w:rPr>
      <w:t>说明书</w:t>
    </w:r>
  </w:p>
  <w:p w:rsidR="00CD6AAA" w:rsidRDefault="00CD6AAA">
    <w:pPr>
      <w:pStyle w:val="a3"/>
    </w:pPr>
    <w:r>
      <w:rPr>
        <w:rFonts w:eastAsia="黑体"/>
        <w:noProof/>
        <w:spacing w:val="90"/>
        <w:sz w:val="28"/>
      </w:rPr>
      <mc:AlternateContent>
        <mc:Choice Requires="wps">
          <w:drawing>
            <wp:anchor distT="0" distB="0" distL="114300" distR="114300" simplePos="0" relativeHeight="251663360" behindDoc="0" locked="0" layoutInCell="0" allowOverlap="1" wp14:anchorId="4E55CA53" wp14:editId="4C3FC026">
              <wp:simplePos x="0" y="0"/>
              <wp:positionH relativeFrom="column">
                <wp:posOffset>-13665</wp:posOffset>
              </wp:positionH>
              <wp:positionV relativeFrom="paragraph">
                <wp:posOffset>167005</wp:posOffset>
              </wp:positionV>
              <wp:extent cx="6120130" cy="0"/>
              <wp:effectExtent l="0" t="0" r="139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3.15pt" to="480.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" o:allowincell="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DE2" w:rsidRDefault="00004DE2" w:rsidP="00556249">
    <w:pPr>
      <w:jc w:val="center"/>
      <w:outlineLvl w:val="0"/>
      <w:rPr>
        <w:rFonts w:ascii="黑体" w:eastAsia="黑体"/>
        <w:b/>
        <w:spacing w:val="90"/>
        <w:sz w:val="28"/>
      </w:rPr>
    </w:pPr>
    <w:r>
      <w:rPr>
        <w:rFonts w:eastAsia="黑体" w:hint="eastAsia"/>
        <w:spacing w:val="90"/>
        <w:sz w:val="28"/>
      </w:rPr>
      <w:t>说明书附图</w:t>
    </w:r>
  </w:p>
  <w:p w:rsidR="00004DE2" w:rsidRDefault="00004DE2">
    <w:pPr>
      <w:pStyle w:val="a3"/>
    </w:pPr>
    <w:r>
      <w:rPr>
        <w:rFonts w:eastAsia="黑体"/>
        <w:noProof/>
        <w:spacing w:val="90"/>
        <w:sz w:val="28"/>
      </w:rPr>
      <mc:AlternateContent>
        <mc:Choice Requires="wps">
          <w:drawing>
            <wp:anchor distT="0" distB="0" distL="114300" distR="114300" simplePos="0" relativeHeight="251667456" behindDoc="0" locked="0" layoutInCell="0" allowOverlap="1" wp14:anchorId="2EB504FD" wp14:editId="718D1D99">
              <wp:simplePos x="0" y="0"/>
              <wp:positionH relativeFrom="column">
                <wp:posOffset>-13665</wp:posOffset>
              </wp:positionH>
              <wp:positionV relativeFrom="paragraph">
                <wp:posOffset>167005</wp:posOffset>
              </wp:positionV>
              <wp:extent cx="6120130" cy="0"/>
              <wp:effectExtent l="0" t="0" r="1397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3.15pt" to="480.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" o:allowincell="f" strokeweight="1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AAA" w:rsidRDefault="00CD6AAA" w:rsidP="00556249">
    <w:pPr>
      <w:jc w:val="center"/>
      <w:outlineLvl w:val="0"/>
      <w:rPr>
        <w:rFonts w:ascii="黑体" w:eastAsia="黑体"/>
        <w:b/>
        <w:spacing w:val="90"/>
        <w:sz w:val="28"/>
      </w:rPr>
    </w:pPr>
    <w:r>
      <w:rPr>
        <w:rFonts w:eastAsia="黑体" w:hint="eastAsia"/>
        <w:spacing w:val="90"/>
        <w:sz w:val="28"/>
      </w:rPr>
      <w:t>说明书摘要</w:t>
    </w:r>
  </w:p>
  <w:p w:rsidR="00CD6AAA" w:rsidRDefault="00CD6AAA">
    <w:pPr>
      <w:pStyle w:val="a3"/>
    </w:pPr>
    <w:r>
      <w:rPr>
        <w:rFonts w:eastAsia="黑体"/>
        <w:noProof/>
        <w:spacing w:val="90"/>
        <w:sz w:val="28"/>
      </w:rPr>
      <mc:AlternateContent>
        <mc:Choice Requires="wps">
          <w:drawing>
            <wp:anchor distT="0" distB="0" distL="114300" distR="114300" simplePos="0" relativeHeight="251665408" behindDoc="0" locked="0" layoutInCell="0" allowOverlap="1" wp14:anchorId="090EAB52" wp14:editId="12CF18E5">
              <wp:simplePos x="0" y="0"/>
              <wp:positionH relativeFrom="column">
                <wp:posOffset>-13665</wp:posOffset>
              </wp:positionH>
              <wp:positionV relativeFrom="paragraph">
                <wp:posOffset>167005</wp:posOffset>
              </wp:positionV>
              <wp:extent cx="6120130" cy="0"/>
              <wp:effectExtent l="0" t="0" r="1397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3.15pt" to="480.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6AA5"/>
    <w:multiLevelType w:val="hybridMultilevel"/>
    <w:tmpl w:val="29C6F3EA"/>
    <w:lvl w:ilvl="0" w:tplc="574AFBF2">
      <w:start w:val="2"/>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605D1"/>
    <w:multiLevelType w:val="hybridMultilevel"/>
    <w:tmpl w:val="962482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F611A5"/>
    <w:multiLevelType w:val="hybridMultilevel"/>
    <w:tmpl w:val="226A8DDA"/>
    <w:lvl w:ilvl="0" w:tplc="D54E8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511C7"/>
    <w:multiLevelType w:val="hybridMultilevel"/>
    <w:tmpl w:val="0408FCCA"/>
    <w:lvl w:ilvl="0" w:tplc="B180009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74AFBF2"/>
    <w:multiLevelType w:val="singleLevel"/>
    <w:tmpl w:val="574AFBF2"/>
    <w:lvl w:ilvl="0">
      <w:start w:val="2"/>
      <w:numFmt w:val="chineseCounting"/>
      <w:suff w:val="space"/>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2D"/>
    <w:rsid w:val="00004DE2"/>
    <w:rsid w:val="00031E58"/>
    <w:rsid w:val="00032019"/>
    <w:rsid w:val="00043FAD"/>
    <w:rsid w:val="00066E04"/>
    <w:rsid w:val="000C6C18"/>
    <w:rsid w:val="000E46A3"/>
    <w:rsid w:val="001252CD"/>
    <w:rsid w:val="00132C56"/>
    <w:rsid w:val="001B54FB"/>
    <w:rsid w:val="001C3D73"/>
    <w:rsid w:val="00230049"/>
    <w:rsid w:val="002807FA"/>
    <w:rsid w:val="0036505C"/>
    <w:rsid w:val="00371F30"/>
    <w:rsid w:val="003B7ECB"/>
    <w:rsid w:val="0042241A"/>
    <w:rsid w:val="00426403"/>
    <w:rsid w:val="0048626A"/>
    <w:rsid w:val="0049079F"/>
    <w:rsid w:val="00556249"/>
    <w:rsid w:val="00570F67"/>
    <w:rsid w:val="0058083F"/>
    <w:rsid w:val="005B0BFA"/>
    <w:rsid w:val="005C0616"/>
    <w:rsid w:val="005F72E8"/>
    <w:rsid w:val="00607F5C"/>
    <w:rsid w:val="0066004F"/>
    <w:rsid w:val="006969E5"/>
    <w:rsid w:val="006A130B"/>
    <w:rsid w:val="006D40A3"/>
    <w:rsid w:val="006F587B"/>
    <w:rsid w:val="00753DF4"/>
    <w:rsid w:val="00905E7E"/>
    <w:rsid w:val="009E5E2D"/>
    <w:rsid w:val="00A32A81"/>
    <w:rsid w:val="00A3743F"/>
    <w:rsid w:val="00A6600E"/>
    <w:rsid w:val="00B222E4"/>
    <w:rsid w:val="00B666B3"/>
    <w:rsid w:val="00BE6603"/>
    <w:rsid w:val="00BE7C77"/>
    <w:rsid w:val="00C15C62"/>
    <w:rsid w:val="00C46E10"/>
    <w:rsid w:val="00C97C7F"/>
    <w:rsid w:val="00CC238F"/>
    <w:rsid w:val="00CD6AAA"/>
    <w:rsid w:val="00D55671"/>
    <w:rsid w:val="00E6034A"/>
    <w:rsid w:val="00E66473"/>
    <w:rsid w:val="00E92AE8"/>
    <w:rsid w:val="00EB53BF"/>
    <w:rsid w:val="00F30A0A"/>
    <w:rsid w:val="00F624BA"/>
    <w:rsid w:val="00F76E9C"/>
    <w:rsid w:val="00FA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6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6249"/>
    <w:rPr>
      <w:sz w:val="18"/>
      <w:szCs w:val="18"/>
    </w:rPr>
  </w:style>
  <w:style w:type="paragraph" w:styleId="a4">
    <w:name w:val="footer"/>
    <w:basedOn w:val="a"/>
    <w:link w:val="Char0"/>
    <w:uiPriority w:val="99"/>
    <w:unhideWhenUsed/>
    <w:rsid w:val="00556249"/>
    <w:pPr>
      <w:tabs>
        <w:tab w:val="center" w:pos="4153"/>
        <w:tab w:val="right" w:pos="8306"/>
      </w:tabs>
      <w:snapToGrid w:val="0"/>
      <w:jc w:val="left"/>
    </w:pPr>
    <w:rPr>
      <w:sz w:val="18"/>
      <w:szCs w:val="18"/>
    </w:rPr>
  </w:style>
  <w:style w:type="character" w:customStyle="1" w:styleId="Char0">
    <w:name w:val="页脚 Char"/>
    <w:basedOn w:val="a0"/>
    <w:link w:val="a4"/>
    <w:uiPriority w:val="99"/>
    <w:rsid w:val="00556249"/>
    <w:rPr>
      <w:sz w:val="18"/>
      <w:szCs w:val="18"/>
    </w:rPr>
  </w:style>
  <w:style w:type="paragraph" w:styleId="a5">
    <w:name w:val="List Paragraph"/>
    <w:basedOn w:val="a"/>
    <w:uiPriority w:val="34"/>
    <w:qFormat/>
    <w:rsid w:val="000E46A3"/>
    <w:pPr>
      <w:ind w:firstLineChars="200" w:firstLine="420"/>
    </w:pPr>
  </w:style>
  <w:style w:type="paragraph" w:customStyle="1" w:styleId="a6">
    <w:name w:val="默认"/>
    <w:rsid w:val="00CD6AAA"/>
    <w:pPr>
      <w:widowControl w:val="0"/>
      <w:tabs>
        <w:tab w:val="left" w:pos="420"/>
      </w:tabs>
      <w:suppressAutoHyphens/>
      <w:jc w:val="both"/>
    </w:pPr>
    <w:rPr>
      <w:rFonts w:ascii="Times New Roman" w:eastAsia="宋体" w:hAnsi="Times New Roman" w:cs="Times New Roman"/>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6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6249"/>
    <w:rPr>
      <w:sz w:val="18"/>
      <w:szCs w:val="18"/>
    </w:rPr>
  </w:style>
  <w:style w:type="paragraph" w:styleId="a4">
    <w:name w:val="footer"/>
    <w:basedOn w:val="a"/>
    <w:link w:val="Char0"/>
    <w:uiPriority w:val="99"/>
    <w:unhideWhenUsed/>
    <w:rsid w:val="00556249"/>
    <w:pPr>
      <w:tabs>
        <w:tab w:val="center" w:pos="4153"/>
        <w:tab w:val="right" w:pos="8306"/>
      </w:tabs>
      <w:snapToGrid w:val="0"/>
      <w:jc w:val="left"/>
    </w:pPr>
    <w:rPr>
      <w:sz w:val="18"/>
      <w:szCs w:val="18"/>
    </w:rPr>
  </w:style>
  <w:style w:type="character" w:customStyle="1" w:styleId="Char0">
    <w:name w:val="页脚 Char"/>
    <w:basedOn w:val="a0"/>
    <w:link w:val="a4"/>
    <w:uiPriority w:val="99"/>
    <w:rsid w:val="00556249"/>
    <w:rPr>
      <w:sz w:val="18"/>
      <w:szCs w:val="18"/>
    </w:rPr>
  </w:style>
  <w:style w:type="paragraph" w:styleId="a5">
    <w:name w:val="List Paragraph"/>
    <w:basedOn w:val="a"/>
    <w:uiPriority w:val="34"/>
    <w:qFormat/>
    <w:rsid w:val="000E46A3"/>
    <w:pPr>
      <w:ind w:firstLineChars="200" w:firstLine="420"/>
    </w:pPr>
  </w:style>
  <w:style w:type="paragraph" w:customStyle="1" w:styleId="a6">
    <w:name w:val="默认"/>
    <w:rsid w:val="00CD6AAA"/>
    <w:pPr>
      <w:widowControl w:val="0"/>
      <w:tabs>
        <w:tab w:val="left" w:pos="420"/>
      </w:tabs>
      <w:suppressAutoHyphens/>
      <w:jc w:val="both"/>
    </w:pPr>
    <w:rPr>
      <w:rFonts w:ascii="Times New Roman" w:eastAsia="宋体" w:hAnsi="Times New Roman" w:cs="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0C2836-7B96-416B-9382-239F1906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12</cp:revision>
  <dcterms:created xsi:type="dcterms:W3CDTF">2020-02-12T01:12:00Z</dcterms:created>
  <dcterms:modified xsi:type="dcterms:W3CDTF">2020-02-13T09:00:00Z</dcterms:modified>
</cp:coreProperties>
</file>