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r>
        <w:rPr>
          <w:rFonts w:ascii="宋体" w:hAnsi="宋体"/>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5005" cy="559435"/>
                    </a:xfrm>
                    <a:prstGeom prst="rect">
                      <a:avLst/>
                    </a:prstGeom>
                    <a:noFill/>
                    <a:ln>
                      <a:noFill/>
                    </a:ln>
                  </pic:spPr>
                </pic:pic>
              </a:graphicData>
            </a:graphic>
          </wp:inline>
        </w:drawing>
      </w:r>
    </w:p>
    <w:p>
      <w:pPr>
        <w:jc w:val="center"/>
        <w:rPr>
          <w:rFonts w:ascii="宋体" w:hAnsi="宋体"/>
          <w:b/>
          <w:bCs/>
          <w:sz w:val="48"/>
          <w:szCs w:val="48"/>
        </w:rPr>
      </w:pPr>
    </w:p>
    <w:p>
      <w:pPr>
        <w:jc w:val="center"/>
        <w:rPr>
          <w:rFonts w:ascii="宋体" w:hAnsi="宋体"/>
          <w:b/>
          <w:bCs/>
          <w:sz w:val="48"/>
          <w:szCs w:val="48"/>
        </w:rPr>
      </w:pPr>
      <w:r>
        <w:rPr>
          <w:rFonts w:hint="eastAsia" w:ascii="宋体" w:hAnsi="宋体"/>
          <w:b/>
          <w:bCs/>
          <w:sz w:val="48"/>
          <w:szCs w:val="48"/>
        </w:rPr>
        <w:t>本科毕业设计（论文）外文翻译译文</w:t>
      </w: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spacing w:line="360" w:lineRule="auto"/>
        <w:ind w:firstLine="1771" w:firstLineChars="630"/>
        <w:rPr>
          <w:rFonts w:ascii="宋体" w:hAnsi="宋体"/>
          <w:sz w:val="28"/>
          <w:u w:val="single"/>
        </w:rPr>
      </w:pPr>
      <w:r>
        <w:rPr>
          <w:rFonts w:hint="eastAsia"/>
          <w:b/>
          <w:sz w:val="28"/>
        </w:rPr>
        <w:t>学生姓名</w:t>
      </w:r>
      <w:r>
        <w:rPr>
          <w:rFonts w:hint="eastAsia"/>
          <w:sz w:val="28"/>
        </w:rPr>
        <w:t>：</w:t>
      </w:r>
      <w:r>
        <w:rPr>
          <w:rFonts w:hint="eastAsia" w:ascii="宋体" w:hAnsi="宋体"/>
          <w:sz w:val="28"/>
          <w:u w:val="single"/>
        </w:rPr>
        <w:t xml:space="preserve">        李永辉                    </w:t>
      </w:r>
    </w:p>
    <w:p>
      <w:pPr>
        <w:spacing w:line="360" w:lineRule="auto"/>
        <w:ind w:firstLine="1771" w:firstLineChars="630"/>
        <w:rPr>
          <w:b/>
          <w:sz w:val="28"/>
          <w:szCs w:val="28"/>
          <w:u w:val="single"/>
        </w:rPr>
      </w:pPr>
      <w:r>
        <w:rPr>
          <w:rFonts w:hint="eastAsia"/>
          <w:b/>
          <w:sz w:val="28"/>
        </w:rPr>
        <w:t>院 （系）</w:t>
      </w:r>
      <w:r>
        <w:rPr>
          <w:rFonts w:hint="eastAsia"/>
          <w:b w:val="0"/>
          <w:bCs/>
          <w:sz w:val="28"/>
        </w:rPr>
        <w:t>：</w:t>
      </w:r>
      <w:r>
        <w:rPr>
          <w:rFonts w:hint="eastAsia" w:ascii="宋体"/>
          <w:b/>
          <w:sz w:val="28"/>
          <w:szCs w:val="28"/>
          <w:u w:val="single"/>
        </w:rPr>
        <w:t xml:space="preserve">        </w:t>
      </w:r>
      <w:r>
        <w:rPr>
          <w:rFonts w:hint="eastAsia" w:ascii="宋体"/>
          <w:b w:val="0"/>
          <w:bCs/>
          <w:sz w:val="28"/>
          <w:szCs w:val="28"/>
          <w:u w:val="single"/>
        </w:rPr>
        <w:t>计算机学院</w:t>
      </w:r>
      <w:r>
        <w:rPr>
          <w:rFonts w:hint="eastAsia" w:ascii="宋体"/>
          <w:b/>
          <w:sz w:val="28"/>
          <w:szCs w:val="28"/>
          <w:u w:val="single"/>
        </w:rPr>
        <w:t xml:space="preserve">                </w:t>
      </w:r>
    </w:p>
    <w:p>
      <w:pPr>
        <w:spacing w:line="360" w:lineRule="auto"/>
        <w:ind w:firstLine="1740" w:firstLineChars="619"/>
        <w:rPr>
          <w:sz w:val="28"/>
          <w:u w:val="single"/>
        </w:rPr>
      </w:pPr>
      <w:r>
        <w:rPr>
          <w:rFonts w:hint="eastAsia"/>
          <w:b/>
          <w:sz w:val="28"/>
        </w:rPr>
        <w:t>专业班级</w:t>
      </w:r>
      <w:r>
        <w:rPr>
          <w:rFonts w:hint="eastAsia"/>
          <w:sz w:val="28"/>
        </w:rPr>
        <w:t>：</w:t>
      </w:r>
      <w:r>
        <w:rPr>
          <w:rFonts w:hint="eastAsia" w:ascii="宋体" w:hAnsi="宋体"/>
          <w:sz w:val="28"/>
          <w:u w:val="single"/>
        </w:rPr>
        <w:t xml:space="preserve">         计1601                   </w:t>
      </w:r>
    </w:p>
    <w:p>
      <w:pPr>
        <w:spacing w:line="360" w:lineRule="auto"/>
        <w:ind w:firstLine="1771" w:firstLineChars="630"/>
        <w:rPr>
          <w:rFonts w:ascii="宋体" w:hAnsi="宋体" w:eastAsia="Times New Roman"/>
          <w:sz w:val="28"/>
          <w:u w:val="single"/>
        </w:rPr>
      </w:pPr>
      <w:r>
        <w:rPr>
          <w:rFonts w:hint="eastAsia"/>
          <w:b/>
          <w:sz w:val="28"/>
        </w:rPr>
        <w:t>指导教师</w:t>
      </w:r>
      <w:r>
        <w:rPr>
          <w:rFonts w:hint="eastAsia"/>
          <w:sz w:val="28"/>
        </w:rPr>
        <w:t>：</w:t>
      </w:r>
      <w:r>
        <w:rPr>
          <w:rFonts w:hint="eastAsia" w:ascii="宋体" w:hAnsi="宋体"/>
          <w:sz w:val="28"/>
          <w:u w:val="single"/>
        </w:rPr>
        <w:t xml:space="preserve">         康磊                     </w:t>
      </w:r>
    </w:p>
    <w:p>
      <w:pPr>
        <w:tabs>
          <w:tab w:val="left" w:pos="1614"/>
          <w:tab w:val="left" w:pos="1794"/>
        </w:tabs>
        <w:spacing w:line="360" w:lineRule="auto"/>
        <w:ind w:firstLine="1827" w:firstLineChars="650"/>
        <w:rPr>
          <w:rFonts w:eastAsia="Times New Roman"/>
          <w:sz w:val="28"/>
          <w:u w:val="single"/>
        </w:rPr>
      </w:pPr>
      <w:r>
        <w:rPr>
          <w:rFonts w:hint="eastAsia" w:ascii="宋体" w:hAnsi="宋体"/>
          <w:b/>
          <w:sz w:val="28"/>
        </w:rPr>
        <w:t>完成日期</w:t>
      </w:r>
      <w:r>
        <w:rPr>
          <w:rFonts w:hint="eastAsia" w:ascii="宋体" w:hAnsi="宋体"/>
          <w:sz w:val="28"/>
        </w:rPr>
        <w:t>：</w:t>
      </w:r>
      <w:r>
        <w:rPr>
          <w:rFonts w:hint="eastAsia" w:ascii="宋体" w:hAnsi="宋体"/>
          <w:sz w:val="28"/>
          <w:u w:val="single"/>
        </w:rPr>
        <w:t xml:space="preserve">    </w:t>
      </w:r>
      <w:r>
        <w:rPr>
          <w:rFonts w:hint="eastAsia"/>
          <w:sz w:val="28"/>
          <w:u w:val="single"/>
        </w:rPr>
        <w:t>20</w:t>
      </w:r>
      <w:r>
        <w:rPr>
          <w:rFonts w:hint="eastAsia"/>
          <w:sz w:val="28"/>
          <w:u w:val="single"/>
          <w:lang w:val="en-US" w:eastAsia="zh-CN"/>
        </w:rPr>
        <w:t>20</w:t>
      </w:r>
      <w:r>
        <w:rPr>
          <w:rFonts w:hint="eastAsia"/>
          <w:sz w:val="28"/>
          <w:u w:val="single"/>
        </w:rPr>
        <w:t xml:space="preserve"> 年 </w:t>
      </w:r>
      <w:r>
        <w:rPr>
          <w:rFonts w:hint="eastAsia"/>
          <w:sz w:val="28"/>
          <w:u w:val="single"/>
          <w:lang w:val="en-US" w:eastAsia="zh-CN"/>
        </w:rPr>
        <w:t>3</w:t>
      </w:r>
      <w:r>
        <w:rPr>
          <w:rFonts w:hint="eastAsia"/>
          <w:sz w:val="28"/>
          <w:u w:val="single"/>
        </w:rPr>
        <w:t xml:space="preserve"> 月 </w:t>
      </w:r>
      <w:r>
        <w:rPr>
          <w:rFonts w:hint="eastAsia"/>
          <w:sz w:val="28"/>
          <w:u w:val="single"/>
          <w:lang w:val="en-US" w:eastAsia="zh-CN"/>
        </w:rPr>
        <w:t>6</w:t>
      </w:r>
      <w:r>
        <w:rPr>
          <w:rFonts w:hint="eastAsia"/>
          <w:sz w:val="28"/>
          <w:u w:val="single"/>
        </w:rPr>
        <w:t xml:space="preserve"> 日       </w:t>
      </w:r>
      <w:r>
        <w:rPr>
          <w:rFonts w:hint="eastAsia"/>
          <w:sz w:val="28"/>
          <w:u w:val="single"/>
          <w:lang w:val="en-US" w:eastAsia="zh-CN"/>
        </w:rPr>
        <w:t xml:space="preserve"> </w:t>
      </w:r>
      <w:r>
        <w:rPr>
          <w:rFonts w:hint="eastAsia"/>
          <w:sz w:val="28"/>
          <w:u w:val="single"/>
        </w:rPr>
        <w:t xml:space="preserve">     </w:t>
      </w:r>
    </w:p>
    <w:p>
      <w:pPr>
        <w:jc w:val="center"/>
        <w:rPr>
          <w:rFonts w:ascii="宋体" w:hAnsi="宋体"/>
          <w:sz w:val="28"/>
          <w:u w:val="single"/>
        </w:rPr>
      </w:pPr>
    </w:p>
    <w:p>
      <w:pPr>
        <w:jc w:val="center"/>
        <w:rPr>
          <w:sz w:val="28"/>
        </w:rPr>
      </w:pPr>
    </w:p>
    <w:p>
      <w:pPr>
        <w:spacing w:line="360" w:lineRule="exact"/>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pStyle w:val="2"/>
        <w:spacing w:line="240" w:lineRule="auto"/>
        <w:ind w:firstLine="0"/>
        <w:jc w:val="center"/>
        <w:rPr>
          <w:rFonts w:ascii="宋体" w:hAnsi="宋体"/>
          <w:b/>
          <w:sz w:val="36"/>
        </w:rPr>
      </w:pPr>
      <w:r>
        <w:rPr>
          <w:rFonts w:hint="eastAsia" w:ascii="宋体" w:hAnsi="宋体"/>
          <w:b/>
          <w:sz w:val="36"/>
        </w:rPr>
        <w:t>要  求</w:t>
      </w:r>
    </w:p>
    <w:p>
      <w:pPr>
        <w:pStyle w:val="2"/>
        <w:spacing w:line="240" w:lineRule="auto"/>
        <w:ind w:firstLine="157" w:firstLineChars="65"/>
        <w:jc w:val="center"/>
        <w:rPr>
          <w:b/>
          <w:bCs/>
        </w:rPr>
      </w:pPr>
    </w:p>
    <w:p>
      <w:pPr>
        <w:pStyle w:val="2"/>
        <w:tabs>
          <w:tab w:val="left" w:pos="9354"/>
        </w:tabs>
        <w:spacing w:line="360" w:lineRule="auto"/>
        <w:ind w:left="2" w:leftChars="1" w:right="-4" w:rightChars="-2" w:firstLineChars="200"/>
        <w:rPr>
          <w:rFonts w:ascii="宋体" w:hAnsi="宋体"/>
        </w:rPr>
      </w:pPr>
      <w:r>
        <w:rPr>
          <w:rFonts w:hint="eastAsia" w:ascii="宋体" w:hAnsi="宋体"/>
        </w:rPr>
        <w:t>1、外文翻译是毕业设计（论文）的主要内容之一，必须学生独立完成。</w:t>
      </w:r>
    </w:p>
    <w:p>
      <w:pPr>
        <w:pStyle w:val="2"/>
        <w:spacing w:line="360" w:lineRule="auto"/>
        <w:ind w:left="1" w:right="-4" w:rightChars="-2" w:firstLineChars="200"/>
        <w:rPr>
          <w:rFonts w:ascii="宋体" w:hAnsi="宋体"/>
        </w:rPr>
      </w:pPr>
      <w:r>
        <w:rPr>
          <w:rFonts w:hint="eastAsia" w:ascii="宋体" w:hAnsi="宋体"/>
        </w:rPr>
        <w:t>2、外文翻译译文内容应与学生的专业或毕业设计（论文）内容相关，不得少于15000印刷符号。</w:t>
      </w:r>
    </w:p>
    <w:p>
      <w:pPr>
        <w:pStyle w:val="2"/>
        <w:spacing w:line="360" w:lineRule="auto"/>
        <w:ind w:left="1" w:right="-4" w:rightChars="-2" w:firstLineChars="200"/>
        <w:rPr>
          <w:rFonts w:ascii="宋体" w:hAnsi="宋体"/>
        </w:rPr>
      </w:pPr>
      <w:r>
        <w:rPr>
          <w:rFonts w:hint="eastAsia" w:ascii="宋体" w:hAnsi="宋体"/>
        </w:rPr>
        <w:t>3.外文翻译译文用A4纸打印。文章标题用3号宋体，章节标题用4号宋体，正文用小4号宋体，20磅行距；页边距上、下、左、右均为2.5cm，左侧装订，装订线0.5cm。按中文翻译在上，外文原文在下的顺序装订。</w:t>
      </w:r>
    </w:p>
    <w:p>
      <w:pPr>
        <w:pStyle w:val="2"/>
        <w:spacing w:line="360" w:lineRule="auto"/>
        <w:ind w:left="1" w:right="-4" w:rightChars="-2" w:firstLineChars="200"/>
        <w:rPr>
          <w:rFonts w:ascii="宋体" w:hAnsi="宋体"/>
        </w:rPr>
      </w:pPr>
      <w:r>
        <w:rPr>
          <w:rFonts w:hint="eastAsia" w:ascii="宋体" w:hAnsi="宋体"/>
        </w:rPr>
        <w:t>4、年月日等的填写，用阿拉伯数字书写</w:t>
      </w:r>
      <w:r>
        <w:rPr>
          <w:rFonts w:hint="eastAsia"/>
        </w:rPr>
        <w:t>，</w:t>
      </w:r>
      <w:r>
        <w:rPr>
          <w:rFonts w:hint="eastAsia" w:ascii="宋体" w:hAnsi="宋体"/>
        </w:rPr>
        <w:t>要符合</w:t>
      </w:r>
      <w:r>
        <w:t>《关于出版物上数字用法的试行规定》</w:t>
      </w:r>
      <w:r>
        <w:rPr>
          <w:rFonts w:hint="eastAsia"/>
        </w:rPr>
        <w:t>，</w:t>
      </w:r>
      <w:r>
        <w:rPr>
          <w:rFonts w:hint="eastAsia" w:ascii="宋体" w:hAnsi="宋体"/>
        </w:rPr>
        <w:t>如“</w:t>
      </w:r>
      <w:r>
        <w:rPr>
          <w:rFonts w:ascii="宋体" w:hAnsi="宋体"/>
        </w:rPr>
        <w:t>200</w:t>
      </w:r>
      <w:r>
        <w:rPr>
          <w:rFonts w:hint="eastAsia" w:ascii="宋体" w:hAnsi="宋体"/>
        </w:rPr>
        <w:t>5年2月26日”。</w:t>
      </w:r>
    </w:p>
    <w:p>
      <w:pPr>
        <w:pStyle w:val="2"/>
        <w:spacing w:line="360" w:lineRule="auto"/>
        <w:ind w:left="1" w:right="-4" w:rightChars="-2" w:firstLineChars="200"/>
        <w:rPr>
          <w:rFonts w:ascii="宋体" w:hAnsi="宋体"/>
        </w:rPr>
      </w:pPr>
      <w:r>
        <w:rPr>
          <w:rFonts w:hint="eastAsia" w:ascii="宋体" w:hAnsi="宋体"/>
        </w:rPr>
        <w:t>5、</w:t>
      </w:r>
      <w:r>
        <w:rPr>
          <w:rFonts w:hint="eastAsia"/>
        </w:rPr>
        <w:t>所有签名必须手写，不得打印。</w:t>
      </w:r>
    </w:p>
    <w:p>
      <w:pPr>
        <w:pStyle w:val="2"/>
        <w:spacing w:line="440" w:lineRule="exact"/>
        <w:ind w:left="718" w:leftChars="342" w:right="458" w:rightChars="218" w:firstLine="508" w:firstLineChars="212"/>
      </w:pPr>
    </w:p>
    <w:p>
      <w:pPr>
        <w:pStyle w:val="2"/>
        <w:spacing w:line="440" w:lineRule="exact"/>
        <w:ind w:left="718" w:leftChars="342" w:right="458" w:rightChars="218" w:firstLine="508" w:firstLineChars="212"/>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jc w:val="center"/>
        <w:rPr>
          <w:b/>
          <w:bCs/>
          <w:sz w:val="44"/>
        </w:rPr>
      </w:pPr>
    </w:p>
    <w:p>
      <w:pPr>
        <w:jc w:val="center"/>
        <w:rPr>
          <w:b/>
          <w:bCs/>
          <w:sz w:val="44"/>
        </w:rPr>
      </w:pPr>
    </w:p>
    <w:p>
      <w:pPr>
        <w:spacing w:line="360" w:lineRule="auto"/>
        <w:jc w:val="center"/>
        <w:rPr>
          <w:rFonts w:ascii="仿宋_GB2312" w:cs="宋体"/>
          <w:bCs/>
          <w:color w:val="000000"/>
          <w:kern w:val="0"/>
          <w:sz w:val="32"/>
          <w:szCs w:val="32"/>
        </w:rPr>
      </w:pPr>
      <w:r>
        <w:rPr>
          <w:rFonts w:hint="eastAsia" w:ascii="仿宋_GB2312" w:cs="宋体"/>
          <w:bCs/>
          <w:color w:val="000000"/>
          <w:kern w:val="0"/>
          <w:sz w:val="32"/>
          <w:szCs w:val="32"/>
        </w:rPr>
        <w:t>基于陀螺仪数据的计步器算法</w:t>
      </w:r>
    </w:p>
    <w:p>
      <w:pPr>
        <w:spacing w:line="360" w:lineRule="auto"/>
        <w:jc w:val="center"/>
        <w:rPr>
          <w:rFonts w:ascii="宋体" w:hAnsi="宋体" w:cs="宋体"/>
          <w:bCs/>
          <w:color w:val="000000"/>
          <w:kern w:val="0"/>
          <w:sz w:val="32"/>
          <w:szCs w:val="32"/>
        </w:rPr>
      </w:pPr>
      <w:r>
        <w:rPr>
          <w:rFonts w:hint="eastAsia" w:ascii="宋体" w:hAnsi="宋体" w:cs="宋体"/>
          <w:bCs/>
          <w:color w:val="000000"/>
          <w:kern w:val="0"/>
          <w:sz w:val="32"/>
          <w:szCs w:val="32"/>
        </w:rPr>
        <w:t>A Gyroscopic Data based Pedometer Algorithm</w:t>
      </w:r>
    </w:p>
    <w:p>
      <w:pPr>
        <w:jc w:val="center"/>
        <w:rPr>
          <w:rFonts w:ascii="仿宋_GB2312" w:cs="宋体"/>
          <w:b/>
          <w:color w:val="000000"/>
          <w:kern w:val="0"/>
          <w:sz w:val="24"/>
        </w:rPr>
      </w:pPr>
      <w:r>
        <w:rPr>
          <w:rFonts w:hint="eastAsia" w:ascii="仿宋_GB2312" w:cs="宋体"/>
          <w:b/>
          <w:color w:val="000000"/>
          <w:kern w:val="0"/>
          <w:sz w:val="24"/>
        </w:rPr>
        <w:t>作者：  Sampath Jayalath</w:t>
      </w:r>
    </w:p>
    <w:p>
      <w:pPr>
        <w:jc w:val="center"/>
        <w:rPr>
          <w:rFonts w:ascii="仿宋_GB2312" w:cs="宋体"/>
          <w:b/>
          <w:color w:val="000000"/>
          <w:kern w:val="0"/>
          <w:sz w:val="24"/>
        </w:rPr>
      </w:pPr>
      <w:r>
        <w:rPr>
          <w:rFonts w:hint="eastAsia" w:ascii="仿宋_GB2312" w:cs="宋体"/>
          <w:b/>
          <w:color w:val="000000"/>
          <w:kern w:val="0"/>
          <w:sz w:val="24"/>
        </w:rPr>
        <w:t>斯里兰卡信息技术学院电气与计算机工程系</w:t>
      </w:r>
    </w:p>
    <w:p>
      <w:pPr>
        <w:jc w:val="center"/>
        <w:rPr>
          <w:rFonts w:ascii="仿宋_GB2312" w:cs="宋体"/>
          <w:b/>
          <w:color w:val="000000"/>
          <w:kern w:val="0"/>
          <w:sz w:val="24"/>
        </w:rPr>
      </w:pPr>
      <w:r>
        <w:rPr>
          <w:rFonts w:hint="eastAsia" w:ascii="仿宋_GB2312" w:cs="宋体"/>
          <w:b/>
          <w:color w:val="000000"/>
          <w:kern w:val="0"/>
          <w:sz w:val="24"/>
        </w:rPr>
        <w:t>斯里兰卡马拉贝新坎迪路</w:t>
      </w:r>
    </w:p>
    <w:p>
      <w:pPr>
        <w:jc w:val="center"/>
        <w:rPr>
          <w:rFonts w:ascii="仿宋_GB2312" w:cs="宋体"/>
          <w:b/>
          <w:color w:val="000000"/>
          <w:kern w:val="0"/>
          <w:sz w:val="24"/>
        </w:rPr>
      </w:pPr>
      <w:r>
        <w:rPr>
          <w:rFonts w:hint="eastAsia" w:ascii="仿宋_GB2312" w:cs="宋体"/>
          <w:b/>
          <w:color w:val="000000"/>
          <w:kern w:val="0"/>
          <w:sz w:val="24"/>
        </w:rPr>
        <w:t xml:space="preserve">adasdjsampath@gmail.com </w:t>
      </w:r>
    </w:p>
    <w:p>
      <w:pPr>
        <w:jc w:val="center"/>
        <w:rPr>
          <w:rFonts w:ascii="仿宋_GB2312" w:cs="宋体"/>
          <w:b/>
          <w:color w:val="000000"/>
          <w:kern w:val="0"/>
          <w:sz w:val="24"/>
        </w:rPr>
      </w:pP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仿宋_GB2312" w:cs="宋体"/>
          <w:bCs/>
          <w:color w:val="000000"/>
          <w:kern w:val="0"/>
          <w:sz w:val="24"/>
        </w:rPr>
        <w:t>551-555</w:t>
      </w:r>
    </w:p>
    <w:p>
      <w:pPr>
        <w:rPr>
          <w:rFonts w:ascii="仿宋_GB2312" w:cs="宋体"/>
          <w:b/>
          <w:color w:val="000000"/>
          <w:kern w:val="0"/>
          <w:sz w:val="24"/>
        </w:rPr>
      </w:pPr>
      <w:r>
        <w:rPr>
          <w:rFonts w:hint="eastAsia" w:ascii="仿宋_GB2312" w:cs="宋体"/>
          <w:b/>
          <w:color w:val="000000"/>
          <w:kern w:val="0"/>
          <w:sz w:val="24"/>
        </w:rPr>
        <w:t>出版日期（期刊号）：</w:t>
      </w:r>
      <w:r>
        <w:rPr>
          <w:bCs/>
          <w:color w:val="000000"/>
          <w:kern w:val="0"/>
          <w:sz w:val="24"/>
        </w:rPr>
        <w:t>2013年4月26日至28日</w:t>
      </w:r>
    </w:p>
    <w:p>
      <w:pPr>
        <w:rPr>
          <w:rFonts w:ascii="仿宋_GB2312" w:cs="宋体"/>
          <w:b/>
          <w:color w:val="000000"/>
          <w:kern w:val="0"/>
          <w:sz w:val="24"/>
        </w:rPr>
      </w:pPr>
      <w:r>
        <w:rPr>
          <w:rFonts w:hint="eastAsia" w:ascii="仿宋_GB2312" w:cs="宋体"/>
          <w:b/>
          <w:color w:val="000000"/>
          <w:kern w:val="0"/>
          <w:sz w:val="24"/>
        </w:rPr>
        <w:t>出版单位：</w:t>
      </w:r>
      <w:r>
        <w:rPr>
          <w:rFonts w:hint="eastAsia" w:ascii="仿宋_GB2312" w:cs="宋体"/>
          <w:bCs/>
          <w:color w:val="000000"/>
          <w:kern w:val="0"/>
          <w:sz w:val="24"/>
        </w:rPr>
        <w:t>第八届计算机科学与教育国际会议（ICCSE 2013）</w:t>
      </w:r>
    </w:p>
    <w:p>
      <w:pPr>
        <w:rPr>
          <w:rFonts w:ascii="宋体" w:hAnsi="宋体"/>
          <w:sz w:val="24"/>
        </w:rPr>
      </w:pPr>
    </w:p>
    <w:p>
      <w:pPr>
        <w:rPr>
          <w:rFonts w:ascii="宋体" w:hAnsi="宋体"/>
          <w:sz w:val="24"/>
        </w:rPr>
      </w:pPr>
      <w:r>
        <w:rPr>
          <w:rFonts w:hint="eastAsia" w:ascii="宋体" w:hAnsi="宋体"/>
          <w:sz w:val="24"/>
        </w:rPr>
        <w:t>外文翻译译文：（小</w:t>
      </w:r>
      <w:r>
        <w:rPr>
          <w:color w:val="000000"/>
          <w:kern w:val="0"/>
          <w:sz w:val="24"/>
        </w:rPr>
        <w:t>4</w:t>
      </w:r>
      <w:r>
        <w:rPr>
          <w:rFonts w:hint="eastAsia" w:ascii="仿宋_GB2312" w:cs="宋体"/>
          <w:color w:val="000000"/>
          <w:kern w:val="0"/>
          <w:sz w:val="24"/>
        </w:rPr>
        <w:t>号宋体</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val="0"/>
        <w:spacing w:before="625" w:beforeLines="200" w:after="313" w:afterLines="100" w:line="400" w:lineRule="exact"/>
        <w:jc w:val="center"/>
        <w:textAlignment w:val="auto"/>
        <w:rPr>
          <w:rFonts w:ascii="宋体" w:hAnsi="宋体" w:eastAsia="Times New Roman"/>
          <w:sz w:val="28"/>
          <w:szCs w:val="21"/>
        </w:rPr>
      </w:pPr>
      <w:r>
        <w:rPr>
          <w:rFonts w:hint="eastAsia" w:ascii="宋体" w:hAnsi="宋体" w:cs="宋体"/>
          <w:sz w:val="28"/>
          <w:szCs w:val="21"/>
        </w:rPr>
        <w:t>摘要</w:t>
      </w:r>
    </w:p>
    <w:p>
      <w:pPr>
        <w:snapToGrid w:val="0"/>
        <w:spacing w:line="400" w:lineRule="exact"/>
        <w:ind w:firstLine="420"/>
        <w:rPr>
          <w:rFonts w:ascii="宋体" w:hAnsi="宋体" w:cs="宋体"/>
          <w:sz w:val="24"/>
        </w:rPr>
      </w:pPr>
      <w:r>
        <w:rPr>
          <w:rFonts w:hint="eastAsia" w:ascii="宋体" w:hAnsi="宋体" w:cs="宋体"/>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pPr>
        <w:snapToGrid w:val="0"/>
        <w:spacing w:line="400" w:lineRule="exact"/>
        <w:ind w:firstLine="420"/>
        <w:rPr>
          <w:rFonts w:ascii="宋体" w:hAnsi="宋体" w:cs="宋体"/>
          <w:sz w:val="24"/>
        </w:rPr>
      </w:pPr>
    </w:p>
    <w:p>
      <w:pPr>
        <w:snapToGrid w:val="0"/>
        <w:spacing w:line="400" w:lineRule="exact"/>
        <w:ind w:firstLine="420"/>
        <w:rPr>
          <w:bCs/>
          <w:color w:val="000000"/>
          <w:kern w:val="0"/>
          <w:sz w:val="24"/>
          <w:szCs w:val="22"/>
        </w:rPr>
      </w:pPr>
      <w:r>
        <w:rPr>
          <w:rFonts w:hint="eastAsia" w:ascii="宋体" w:hAnsi="宋体" w:cs="宋体"/>
          <w:sz w:val="24"/>
        </w:rPr>
        <w:t>关键字：计步器算法 陀螺仪数据 单点传感器 成批设备 移动应用程序</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介绍</w:t>
      </w:r>
    </w:p>
    <w:p>
      <w:pPr>
        <w:snapToGrid w:val="0"/>
        <w:spacing w:line="400" w:lineRule="exact"/>
        <w:ind w:firstLine="420"/>
        <w:rPr>
          <w:bCs/>
          <w:color w:val="000000"/>
          <w:kern w:val="0"/>
          <w:sz w:val="24"/>
          <w:szCs w:val="22"/>
        </w:rPr>
      </w:pPr>
      <w:r>
        <w:rPr>
          <w:bCs/>
          <w:color w:val="000000"/>
          <w:kern w:val="0"/>
          <w:sz w:val="24"/>
          <w:szCs w:val="22"/>
        </w:rPr>
        <w:t>现代医学研究强调，计步器不仅支持人体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在很大程度上支持人类的心理活动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MEMS（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2轴和3轴加速度计，陀螺仪和磁力计的使用提高了精度并释放了一些使用限制，例如计步器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。随着计步器在移动设备上的应用显而易见，现在已经提高了医疗应用的标准。</w:t>
      </w:r>
    </w:p>
    <w:p>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背景</w:t>
      </w:r>
    </w:p>
    <w:p>
      <w:pPr>
        <w:snapToGrid w:val="0"/>
        <w:spacing w:line="400" w:lineRule="exact"/>
        <w:ind w:firstLine="420"/>
        <w:jc w:val="left"/>
        <w:rPr>
          <w:bCs/>
          <w:color w:val="000000"/>
          <w:kern w:val="0"/>
          <w:sz w:val="24"/>
          <w:szCs w:val="22"/>
        </w:rPr>
      </w:pPr>
      <w:r>
        <w:rPr>
          <w:bCs/>
          <w:color w:val="000000"/>
          <w:kern w:val="0"/>
          <w:sz w:val="24"/>
          <w:szCs w:val="22"/>
        </w:rPr>
        <w:t>S.E Crouter等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比较了市场上可用的10个计步器的准确性和可靠性。这些计步器基于诸如加速度计，金属对金属和磁簧片接近开关之类的机制。 注意所有测试均以正常的步行速度进行</w:t>
      </w:r>
      <w:r>
        <w:rPr>
          <w:rFonts w:hint="eastAsia"/>
          <w:bCs/>
          <w:color w:val="000000"/>
          <w:kern w:val="0"/>
          <w:sz w:val="24"/>
          <w:szCs w:val="22"/>
          <w:lang w:eastAsia="zh-CN"/>
        </w:rPr>
        <w:t>，这</w:t>
      </w:r>
      <w:r>
        <w:rPr>
          <w:bCs/>
          <w:color w:val="000000"/>
          <w:kern w:val="0"/>
          <w:sz w:val="24"/>
          <w:szCs w:val="22"/>
        </w:rPr>
        <w:t>很重要。他们的结论是，计步器的准确性在很大程度上取决于内部机制和灵敏度。但是，当他们缓慢行走并进行诸如上下楼梯之类的活动时，他们无法测量计步器的准确性。</w:t>
      </w:r>
    </w:p>
    <w:p>
      <w:pPr>
        <w:snapToGrid w:val="0"/>
        <w:spacing w:line="400" w:lineRule="exact"/>
        <w:ind w:firstLine="420"/>
        <w:jc w:val="left"/>
        <w:rPr>
          <w:bCs/>
          <w:color w:val="000000"/>
          <w:kern w:val="0"/>
          <w:sz w:val="24"/>
          <w:szCs w:val="22"/>
        </w:rPr>
      </w:pPr>
      <w:r>
        <w:rPr>
          <w:bCs/>
          <w:color w:val="000000"/>
          <w:kern w:val="0"/>
          <w:sz w:val="24"/>
          <w:szCs w:val="22"/>
        </w:rPr>
        <w:t xml:space="preserve">Jerome和Albright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用市售的计步器进行的比较研究表明，准确度很差，最小平均绝对误差值为13％。他们的结论是，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pPr>
        <w:snapToGrid w:val="0"/>
        <w:spacing w:line="400" w:lineRule="exact"/>
        <w:ind w:firstLine="420"/>
        <w:jc w:val="left"/>
        <w:rPr>
          <w:bCs/>
          <w:color w:val="000000"/>
          <w:kern w:val="0"/>
          <w:sz w:val="24"/>
          <w:szCs w:val="22"/>
        </w:rPr>
      </w:pPr>
      <w:r>
        <w:rPr>
          <w:bCs/>
          <w:color w:val="000000"/>
          <w:kern w:val="0"/>
          <w:sz w:val="24"/>
          <w:szCs w:val="22"/>
        </w:rPr>
        <w:t>Wasiq Waqar等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 xml:space="preserve">为他们的“ </w:t>
      </w:r>
      <w:r>
        <w:rPr>
          <w:rFonts w:hint="eastAsia"/>
          <w:bCs/>
          <w:color w:val="000000"/>
          <w:kern w:val="0"/>
          <w:sz w:val="24"/>
          <w:szCs w:val="22"/>
        </w:rPr>
        <w:t>室内定位系统</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pPr>
        <w:snapToGrid w:val="0"/>
        <w:spacing w:line="400" w:lineRule="exact"/>
        <w:ind w:firstLine="420"/>
        <w:jc w:val="left"/>
        <w:rPr>
          <w:bCs/>
          <w:color w:val="000000"/>
          <w:kern w:val="0"/>
          <w:sz w:val="24"/>
          <w:szCs w:val="22"/>
        </w:rPr>
      </w:pPr>
      <w:r>
        <w:rPr>
          <w:bCs/>
          <w:color w:val="000000"/>
          <w:kern w:val="0"/>
          <w:sz w:val="24"/>
          <w:szCs w:val="22"/>
        </w:rPr>
        <w:t>Melis Oner等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为他们的“坠落早期检测系统”实现了另一步检测算法。该特定算法的阶跃检测依赖于步行过程中加速度计传感器产生的数据中某个时间段内的峰值检测。他们能够在较高的步行速度下以及将移动式计步器固定并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pPr>
        <w:snapToGrid w:val="0"/>
        <w:spacing w:line="400" w:lineRule="exact"/>
        <w:ind w:firstLine="420"/>
        <w:jc w:val="left"/>
        <w:rPr>
          <w:bCs/>
          <w:color w:val="000000"/>
          <w:kern w:val="0"/>
          <w:sz w:val="24"/>
          <w:szCs w:val="22"/>
        </w:rPr>
      </w:pPr>
      <w:r>
        <w:rPr>
          <w:bCs/>
          <w:color w:val="000000"/>
          <w:kern w:val="0"/>
          <w:sz w:val="24"/>
          <w:szCs w:val="22"/>
        </w:rPr>
        <w:t>Mi-hee Leer等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通过一些先进的处理，如FFT，Fuzzy C和统计计算，能够在其便携式加速度传感器模块中实现99％的精度。但是他们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，他们的系统不能实时处理数据，无法在活动过程中测量步数，例如上楼梯和下楼梯，并且需要一种有效的设备来进行处理。</w:t>
      </w:r>
    </w:p>
    <w:p>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开发了一种计步器，用于“移动设备上的室内实时跟踪”研究。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pPr>
        <w:snapToGrid w:val="0"/>
        <w:spacing w:line="400" w:lineRule="exact"/>
        <w:ind w:firstLine="420"/>
        <w:jc w:val="left"/>
        <w:rPr>
          <w:bCs/>
          <w:color w:val="000000"/>
          <w:kern w:val="0"/>
          <w:sz w:val="24"/>
          <w:szCs w:val="22"/>
        </w:rPr>
      </w:pPr>
      <w:r>
        <w:rPr>
          <w:bCs/>
          <w:color w:val="000000"/>
          <w:kern w:val="0"/>
          <w:sz w:val="24"/>
          <w:szCs w:val="22"/>
        </w:rPr>
        <w:t>据Garcia等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对基于手机的计步器与市售的计步器精度的比较研究得出的结论是，与市售的计步器相比，手机具有竞争优势。此外，当速度较慢时，两者的准确性均较低；而步行较快时，两者的准确性均较高。</w:t>
      </w:r>
    </w:p>
    <w:p>
      <w:pPr>
        <w:snapToGrid w:val="0"/>
        <w:spacing w:line="400" w:lineRule="exact"/>
        <w:ind w:firstLine="420"/>
        <w:jc w:val="left"/>
        <w:rPr>
          <w:bCs/>
          <w:color w:val="000000"/>
          <w:kern w:val="0"/>
          <w:sz w:val="24"/>
          <w:szCs w:val="22"/>
        </w:rPr>
      </w:pPr>
      <w:r>
        <w:rPr>
          <w:bCs/>
          <w:color w:val="000000"/>
          <w:kern w:val="0"/>
          <w:sz w:val="24"/>
          <w:szCs w:val="22"/>
        </w:rPr>
        <w:t>Lim等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提出了一种基于陀螺仪的计步器，但并未对其实际使用进行深入讨论。 Zhong等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还讨论了基于加速度计传感器的计步器，该传感器附在脚上，并在PDA上进行处理，能够达到90％以上的准确度。但是这些计步器都不能方便地将任何传感器与身体相连，因此无法与任何应用程序配合使用。</w:t>
      </w:r>
    </w:p>
    <w:p>
      <w:pPr>
        <w:snapToGrid w:val="0"/>
        <w:spacing w:line="400" w:lineRule="exact"/>
        <w:ind w:firstLine="420"/>
        <w:jc w:val="left"/>
        <w:rPr>
          <w:bCs/>
          <w:color w:val="000000"/>
          <w:kern w:val="0"/>
          <w:sz w:val="24"/>
          <w:szCs w:val="22"/>
        </w:rPr>
      </w:pPr>
      <w:r>
        <w:rPr>
          <w:bCs/>
          <w:color w:val="000000"/>
          <w:kern w:val="0"/>
          <w:sz w:val="24"/>
          <w:szCs w:val="22"/>
        </w:rPr>
        <w:t>根据G. Boyce等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pPr>
        <w:snapToGrid w:val="0"/>
        <w:spacing w:line="400" w:lineRule="exact"/>
        <w:ind w:firstLine="420"/>
        <w:jc w:val="left"/>
        <w:rPr>
          <w:bCs/>
          <w:color w:val="000000"/>
          <w:kern w:val="0"/>
          <w:sz w:val="24"/>
          <w:szCs w:val="22"/>
        </w:rPr>
      </w:pPr>
      <w:r>
        <w:rPr>
          <w:bCs/>
          <w:color w:val="000000"/>
          <w:kern w:val="0"/>
          <w:sz w:val="24"/>
          <w:szCs w:val="22"/>
        </w:rPr>
        <w:t>M.Ayabe等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对计步器在上下楼梯时的准确性进行了重要的研究。他们使用了一个弹簧杠杆式和两个压电式电子计步器来测试准确性。他们的结论是，计步器可以在爬楼梯活动期间以80步</w:t>
      </w:r>
      <w:r>
        <w:rPr>
          <w:rFonts w:hint="eastAsia"/>
          <w:bCs/>
          <w:color w:val="000000"/>
          <w:kern w:val="0"/>
          <w:sz w:val="24"/>
          <w:szCs w:val="22"/>
        </w:rPr>
        <w:t>每分钟</w:t>
      </w:r>
      <w:r>
        <w:rPr>
          <w:bCs/>
          <w:color w:val="000000"/>
          <w:kern w:val="0"/>
          <w:sz w:val="24"/>
          <w:szCs w:val="22"/>
        </w:rPr>
        <w:t>的步速或在18厘米或更高的楼梯速度下更快地在可接受的测量误差范围内准确评估步数。但是，应该指出的是，他们已经强调了在较慢的步进速度下精度较差。</w:t>
      </w:r>
    </w:p>
    <w:p>
      <w:pPr>
        <w:snapToGrid w:val="0"/>
        <w:spacing w:line="400" w:lineRule="exact"/>
        <w:ind w:firstLine="420"/>
        <w:jc w:val="left"/>
        <w:rPr>
          <w:bCs/>
          <w:color w:val="000000"/>
          <w:kern w:val="0"/>
          <w:sz w:val="28"/>
          <w:szCs w:val="24"/>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实施算法</w:t>
      </w:r>
    </w:p>
    <w:p>
      <w:pPr>
        <w:snapToGrid w:val="0"/>
        <w:spacing w:line="400" w:lineRule="exact"/>
        <w:ind w:firstLine="420"/>
        <w:rPr>
          <w:bCs/>
          <w:color w:val="000000"/>
          <w:kern w:val="0"/>
          <w:sz w:val="24"/>
          <w:szCs w:val="22"/>
        </w:rPr>
      </w:pPr>
      <w:r>
        <w:rPr>
          <w:rFonts w:hint="eastAsia"/>
          <w:bCs/>
          <w:color w:val="000000"/>
          <w:kern w:val="0"/>
          <w:sz w:val="24"/>
          <w:szCs w:val="22"/>
        </w:rPr>
        <w:t>该算法是基于N. Abhayasinghe等人在“室内定位与导航”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textAlignment w:val="auto"/>
        <w:rPr>
          <w:bCs/>
          <w:color w:val="000000"/>
          <w:kern w:val="0"/>
          <w:sz w:val="24"/>
          <w:szCs w:val="22"/>
        </w:rPr>
      </w:pPr>
      <w:r>
        <w:rPr>
          <w:rFonts w:hint="eastAsia"/>
          <w:bCs/>
          <w:color w:val="000000"/>
          <w:kern w:val="0"/>
          <w:sz w:val="24"/>
          <w:szCs w:val="22"/>
        </w:rPr>
        <w:t>算法背后的初始概念</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x轴数据。重要的是要注意，对于不同的方向，仅需要更改的变量就是我们从陀螺仪获取数据的轴。</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过滤原始数据</w:t>
      </w:r>
    </w:p>
    <w:p>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最初，原始数据是使用适当的过滤器过滤的，该过滤器将保留行走的属性。典型的步行速度可能在2 Hz左右，而跑步可能会翻倍，慢速步行可能是其一半。选择适合慢节奏活动的截止频率是实现更高精度的主要考虑因素。因此，滤波器的选择是具有截止频率在0.9 Hz至3 Hz范围内的简单的六阶Butter有价值的低通滤波器。图</w:t>
      </w:r>
      <w:r>
        <w:rPr>
          <w:rFonts w:hint="eastAsia"/>
          <w:bCs/>
          <w:color w:val="000000"/>
          <w:kern w:val="0"/>
          <w:sz w:val="24"/>
          <w:szCs w:val="22"/>
          <w:lang w:val="en-US" w:eastAsia="zh-CN"/>
        </w:rPr>
        <w:t>1</w:t>
      </w:r>
      <w:r>
        <w:rPr>
          <w:rFonts w:hint="eastAsia"/>
          <w:bCs/>
          <w:color w:val="000000"/>
          <w:kern w:val="0"/>
          <w:sz w:val="24"/>
          <w:szCs w:val="22"/>
        </w:rPr>
        <w:t>描绘了原始gyro-x值及其滤波版本（2 Hz）。</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去除不需要的信号成分</w:t>
      </w:r>
      <w:bookmarkStart w:id="0" w:name="_GoBack"/>
      <w:bookmarkEnd w:id="0"/>
    </w:p>
    <w:p>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OAO会发生变化，平均达到1.20秒。因此，一旦检测到步长，就可以将算法设置为消除在平均步长时间之前可以算作有效步长的任何信号。</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滤波信号关键特征的识别</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此算法中步距检测的主要思想取决于检测经过滤波的gyro-x产生的数据中的零交叉。图2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2，图3和图4描绘了在行走（平均= 1.3rad / s），上升（平均= 1.6rad / s）和下降（平均= 0.9）时陀螺仪x信号（向上信号）的强度rad / s）个人楼梯。重要的是要注意，这些平均值随行走方式和强度的不同而变化。</w:t>
      </w:r>
    </w:p>
    <w:p>
      <w:pPr>
        <w:jc w:val="center"/>
        <w:sectPr>
          <w:pgSz w:w="11907" w:h="16840"/>
          <w:pgMar w:top="1417" w:right="1418" w:bottom="1417" w:left="1418" w:header="851" w:footer="992" w:gutter="283"/>
          <w:paperSrc/>
          <w:cols w:space="0" w:num="1"/>
          <w:rtlGutter w:val="0"/>
          <w:docGrid w:linePitch="312" w:charSpace="0"/>
        </w:sectPr>
      </w:pPr>
    </w:p>
    <w:p>
      <w:pPr>
        <w:jc w:val="center"/>
      </w:pPr>
      <w:r>
        <w:drawing>
          <wp:inline distT="0" distB="0" distL="114300" distR="114300">
            <wp:extent cx="2751455" cy="1953260"/>
            <wp:effectExtent l="0" t="0" r="1079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2751455" cy="1953260"/>
                    </a:xfrm>
                    <a:prstGeom prst="rect">
                      <a:avLst/>
                    </a:prstGeom>
                    <a:noFill/>
                    <a:ln>
                      <a:noFill/>
                    </a:ln>
                  </pic:spPr>
                </pic:pic>
              </a:graphicData>
            </a:graphic>
          </wp:inline>
        </w:drawing>
      </w:r>
    </w:p>
    <w:p>
      <w:pPr>
        <w:jc w:val="center"/>
        <w:rPr>
          <w:rFonts w:hint="eastAsia"/>
        </w:rPr>
      </w:pPr>
      <w:r>
        <w:rPr>
          <w:rFonts w:hint="eastAsia"/>
        </w:rPr>
        <w:t>图1.陀螺仪X轴读数（2 Hz时的原始值和滤波值）</w:t>
      </w:r>
    </w:p>
    <w:p>
      <w:pPr>
        <w:jc w:val="center"/>
      </w:pPr>
      <w:r>
        <w:drawing>
          <wp:inline distT="0" distB="0" distL="114300" distR="114300">
            <wp:extent cx="2752090" cy="1990090"/>
            <wp:effectExtent l="0" t="0" r="10160"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6"/>
                    <a:stretch>
                      <a:fillRect/>
                    </a:stretch>
                  </pic:blipFill>
                  <pic:spPr>
                    <a:xfrm>
                      <a:off x="0" y="0"/>
                      <a:ext cx="2752090" cy="1990090"/>
                    </a:xfrm>
                    <a:prstGeom prst="rect">
                      <a:avLst/>
                    </a:prstGeom>
                    <a:noFill/>
                    <a:ln>
                      <a:noFill/>
                    </a:ln>
                  </pic:spPr>
                </pic:pic>
              </a:graphicData>
            </a:graphic>
          </wp:inline>
        </w:drawing>
      </w:r>
    </w:p>
    <w:p>
      <w:pPr>
        <w:jc w:val="center"/>
      </w:pPr>
      <w:r>
        <w:t>图2.以中等速度行走时陀螺x信号的强度</w:t>
      </w:r>
    </w:p>
    <w:p>
      <w:pPr>
        <w:jc w:val="both"/>
        <w:sectPr>
          <w:type w:val="continuous"/>
          <w:pgSz w:w="11907" w:h="16840"/>
          <w:pgMar w:top="1417" w:right="1418" w:bottom="1417" w:left="1418" w:header="851" w:footer="992" w:gutter="283"/>
          <w:paperSrc/>
          <w:cols w:space="0" w:num="1"/>
          <w:rtlGutter w:val="0"/>
          <w:docGrid w:linePitch="312" w:charSpace="0"/>
        </w:sectPr>
      </w:pPr>
    </w:p>
    <w:p>
      <w:pPr>
        <w:jc w:val="center"/>
      </w:pPr>
      <w:r>
        <w:drawing>
          <wp:inline distT="0" distB="0" distL="114300" distR="114300">
            <wp:extent cx="2745105" cy="1936115"/>
            <wp:effectExtent l="0" t="0" r="17145" b="698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7"/>
                    <a:stretch>
                      <a:fillRect/>
                    </a:stretch>
                  </pic:blipFill>
                  <pic:spPr>
                    <a:xfrm>
                      <a:off x="0" y="0"/>
                      <a:ext cx="2745105" cy="1936115"/>
                    </a:xfrm>
                    <a:prstGeom prst="rect">
                      <a:avLst/>
                    </a:prstGeom>
                    <a:noFill/>
                    <a:ln>
                      <a:noFill/>
                    </a:ln>
                  </pic:spPr>
                </pic:pic>
              </a:graphicData>
            </a:graphic>
          </wp:inline>
        </w:drawing>
      </w:r>
    </w:p>
    <w:p>
      <w:pPr>
        <w:jc w:val="center"/>
      </w:pPr>
      <w:r>
        <w:rPr>
          <w:rFonts w:hint="eastAsia"/>
        </w:rPr>
        <w:t>图3.上楼梯时陀螺x信号的强度</w:t>
      </w:r>
    </w:p>
    <w:p>
      <w:pPr>
        <w:jc w:val="center"/>
      </w:pPr>
      <w:r>
        <w:drawing>
          <wp:inline distT="0" distB="0" distL="114300" distR="114300">
            <wp:extent cx="2735580" cy="1953895"/>
            <wp:effectExtent l="0" t="0" r="7620" b="825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8"/>
                    <a:stretch>
                      <a:fillRect/>
                    </a:stretch>
                  </pic:blipFill>
                  <pic:spPr>
                    <a:xfrm>
                      <a:off x="0" y="0"/>
                      <a:ext cx="2735580" cy="1953895"/>
                    </a:xfrm>
                    <a:prstGeom prst="rect">
                      <a:avLst/>
                    </a:prstGeom>
                    <a:noFill/>
                    <a:ln>
                      <a:noFill/>
                    </a:ln>
                  </pic:spPr>
                </pic:pic>
              </a:graphicData>
            </a:graphic>
          </wp:inline>
        </w:drawing>
      </w:r>
    </w:p>
    <w:p>
      <w:pPr>
        <w:jc w:val="center"/>
        <w:rPr>
          <w:sz w:val="24"/>
          <w:szCs w:val="22"/>
        </w:rPr>
      </w:pPr>
      <w:r>
        <w:rPr>
          <w:rFonts w:hint="eastAsia"/>
        </w:rPr>
        <w:t>图4.下降楼梯时陀螺x信号的强度</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sectPr>
          <w:type w:val="continuous"/>
          <w:pgSz w:w="11907" w:h="16840"/>
          <w:pgMar w:top="1417" w:right="1418" w:bottom="1417" w:left="1418" w:header="851" w:footer="992" w:gutter="283"/>
          <w:paperSrc/>
          <w:cols w:space="0" w:num="1"/>
          <w:rtlGutter w:val="0"/>
          <w:docGrid w:linePitch="312" w:charSpace="0"/>
        </w:sectPr>
      </w:pP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pPr>
      <w:r>
        <w:rPr>
          <w:rFonts w:hint="eastAsia"/>
          <w:bCs/>
          <w:color w:val="000000"/>
          <w:kern w:val="0"/>
          <w:sz w:val="24"/>
          <w:szCs w:val="22"/>
        </w:rPr>
        <w:t>实验测试及结果</w:t>
      </w:r>
    </w:p>
    <w:p>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 提出的算法是在iPhone 4S和iPod 4G上实现。该算法的测试是在5名男性和5名女性成员，身高、体重随机。 由于此算法旨在独立检测步数年龄，性别和人类身体各个方面不太关心。当应用程序启动时，我们假设初始设备的方向更接近零度。 然后用户被指示执行不同的活动，例如爬山上下楼梯，在倾斜的平面上行走。 样品表1中列出了个人的已计步数。</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bCs/>
          <w:color w:val="000000"/>
          <w:kern w:val="0"/>
        </w:rPr>
      </w:pPr>
      <w:r>
        <w:rPr>
          <w:rFonts w:hint="eastAsia"/>
          <w:bCs/>
          <w:color w:val="000000"/>
          <w:kern w:val="0"/>
        </w:rPr>
        <w:t>表1. 针对个人执行不同活动的算法的实验结果</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41</w:t>
            </w:r>
          </w:p>
        </w:tc>
      </w:tr>
    </w:tbl>
    <w:p>
      <w:pPr>
        <w:snapToGrid w:val="0"/>
        <w:spacing w:line="400" w:lineRule="exact"/>
        <w:jc w:val="left"/>
        <w:rPr>
          <w:bCs/>
          <w:color w:val="000000"/>
          <w:kern w:val="0"/>
          <w:sz w:val="28"/>
          <w:szCs w:val="24"/>
        </w:rPr>
      </w:pPr>
    </w:p>
    <w:p>
      <w:pPr>
        <w:snapToGrid w:val="0"/>
        <w:spacing w:line="400" w:lineRule="exact"/>
        <w:ind w:firstLine="420"/>
        <w:jc w:val="left"/>
        <w:rPr>
          <w:bCs/>
          <w:color w:val="000000"/>
          <w:kern w:val="0"/>
          <w:sz w:val="24"/>
          <w:szCs w:val="22"/>
        </w:rPr>
      </w:pPr>
      <w:r>
        <w:rPr>
          <w:rFonts w:hint="eastAsia"/>
          <w:bCs/>
          <w:color w:val="000000"/>
          <w:kern w:val="0"/>
          <w:sz w:val="24"/>
          <w:szCs w:val="22"/>
        </w:rPr>
        <w:t>对于参与测试过程的每个人，维护了相似的阅读资料。 综合结果列于表2</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表2. 算法的实验结果所有参与者</w:t>
      </w:r>
    </w:p>
    <w:tbl>
      <w:tblPr>
        <w:tblStyle w:val="8"/>
        <w:tblW w:w="9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1"/>
        <w:gridCol w:w="2200"/>
        <w:gridCol w:w="202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97.15</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此外，在多个男性和女性志愿者的参与下，测试了该算法在不同步行速度和步进速度下的准确性。表3显示了在平坦土地上不同步行速度下精度的变化，而表4和表5中列出了不同踏步速度下的精度。</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表3. 不同步行速度下算法的准确性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rFonts w:eastAsia="Times New Roman"/>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99.19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表4. 加速下不同步调算法的准确性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99.09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表5. 减速不同步调算法的准确性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该算法的总体准确度在94％以上。 从结果可以明显看出，爬下楼梯的准确性较低。 这主要是由于用户的信号强度较弱。 除此之外，其他错误是由于步行开始和结束时不同个体的信号强度较弱所致。</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rFonts w:hint="eastAsia"/>
          <w:bCs/>
          <w:color w:val="000000"/>
          <w:kern w:val="0"/>
          <w:sz w:val="24"/>
          <w:szCs w:val="22"/>
        </w:rPr>
      </w:pPr>
      <w:r>
        <w:rPr>
          <w:rFonts w:hint="eastAsia"/>
          <w:bCs/>
          <w:color w:val="000000"/>
          <w:kern w:val="0"/>
          <w:sz w:val="24"/>
          <w:szCs w:val="22"/>
        </w:rPr>
        <w:t>算法的优势</w:t>
      </w:r>
    </w:p>
    <w:p>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bCs/>
          <w:color w:val="000000"/>
          <w:kern w:val="0"/>
          <w:sz w:val="24"/>
          <w:szCs w:val="22"/>
        </w:rPr>
      </w:pPr>
      <w:r>
        <w:rPr>
          <w:rFonts w:hint="eastAsia"/>
          <w:bCs/>
          <w:color w:val="000000"/>
          <w:kern w:val="0"/>
          <w:sz w:val="24"/>
          <w:szCs w:val="22"/>
        </w:rPr>
        <w:t>未来的工作</w:t>
      </w:r>
    </w:p>
    <w:p>
      <w:pPr>
        <w:snapToGrid w:val="0"/>
        <w:spacing w:line="400" w:lineRule="exact"/>
        <w:ind w:firstLine="420"/>
        <w:jc w:val="left"/>
        <w:rPr>
          <w:bCs/>
          <w:color w:val="000000"/>
          <w:kern w:val="0"/>
          <w:sz w:val="24"/>
          <w:szCs w:val="22"/>
        </w:rPr>
      </w:pPr>
      <w:r>
        <w:rPr>
          <w:rFonts w:hint="eastAsia"/>
          <w:bCs/>
          <w:color w:val="000000"/>
          <w:kern w:val="0"/>
          <w:sz w:val="24"/>
          <w:szCs w:val="22"/>
        </w:rPr>
        <w:t>    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pPr>
        <w:snapToGrid w:val="0"/>
        <w:spacing w:line="400" w:lineRule="exact"/>
        <w:ind w:firstLine="420"/>
        <w:jc w:val="left"/>
        <w:rPr>
          <w:bCs/>
          <w:color w:val="000000"/>
          <w:kern w:val="0"/>
          <w:sz w:val="24"/>
          <w:szCs w:val="22"/>
        </w:rPr>
      </w:pPr>
      <w:r>
        <w:rPr>
          <w:rFonts w:hint="eastAsia"/>
          <w:bCs/>
          <w:color w:val="000000"/>
          <w:kern w:val="0"/>
          <w:sz w:val="24"/>
          <w:szCs w:val="22"/>
        </w:rPr>
        <w:t>    该算法的错误百分比是由于它正在检测手机的移动以验证步骤这一事实造成的。因此，我们将致力于改进解决方案，以免出现此类错误计数。</w:t>
      </w:r>
    </w:p>
    <w:p>
      <w:pPr>
        <w:snapToGrid w:val="0"/>
        <w:spacing w:line="400" w:lineRule="exact"/>
        <w:ind w:firstLine="420"/>
        <w:jc w:val="left"/>
        <w:rPr>
          <w:bCs/>
          <w:color w:val="000000"/>
          <w:kern w:val="0"/>
          <w:sz w:val="24"/>
          <w:szCs w:val="22"/>
        </w:rPr>
      </w:pPr>
      <w:r>
        <w:rPr>
          <w:rFonts w:hint="eastAsia"/>
          <w:bCs/>
          <w:color w:val="000000"/>
          <w:kern w:val="0"/>
          <w:sz w:val="24"/>
          <w:szCs w:val="22"/>
        </w:rPr>
        <w:t>    将Barrow仪表与所提出的算法集成在一起，可以更好地解决由于信号强度较弱而在降压过程中发现的误差。</w:t>
      </w:r>
    </w:p>
    <w:p>
      <w:pPr>
        <w:snapToGrid w:val="0"/>
        <w:spacing w:line="400" w:lineRule="exact"/>
        <w:ind w:firstLine="420"/>
        <w:jc w:val="left"/>
        <w:rPr>
          <w:bCs/>
          <w:color w:val="000000"/>
          <w:kern w:val="0"/>
          <w:sz w:val="24"/>
          <w:szCs w:val="22"/>
        </w:rPr>
      </w:pPr>
      <w:r>
        <w:rPr>
          <w:rFonts w:hint="eastAsia"/>
          <w:bCs/>
          <w:color w:val="000000"/>
          <w:kern w:val="0"/>
          <w:sz w:val="24"/>
          <w:szCs w:val="22"/>
        </w:rPr>
        <w:t>    将活动识别算法与所提出的算法进一步集成可以提高不同活动期间的准确性。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结论</w:t>
      </w:r>
    </w:p>
    <w:p>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从过去的研究结果可以明显看出，大多数计步器算法在慢速行走（50-70步/分钟）时以及在以不同速度执行不同活动时，表现都非常差。 因此，开发现代计步器的研究者和消费者的主要需求是开发一种可靠的算法，该算法可在任何步行速度下以不同的步行模式执行。 本文提出的算法的关键点包括工程技术，例如噪声消除，过零和阈值检测。 此外，它利用人腿的自然旋转运动来预测步伐，而不是身体的线性运动。 该算法的总体准确性高于94％，其中，慢速行走时的准确性非常高。 同样重要的是要注意，可以通过所提的工程技术进一步提高此准确性。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致谢</w:t>
      </w:r>
    </w:p>
    <w:p>
      <w:pPr>
        <w:snapToGrid w:val="0"/>
        <w:spacing w:line="400" w:lineRule="exact"/>
        <w:ind w:firstLine="420"/>
        <w:jc w:val="left"/>
        <w:rPr>
          <w:bCs/>
          <w:color w:val="000000"/>
          <w:kern w:val="0"/>
          <w:sz w:val="24"/>
          <w:szCs w:val="22"/>
        </w:rPr>
      </w:pPr>
      <w:r>
        <w:rPr>
          <w:bCs/>
          <w:color w:val="000000"/>
          <w:kern w:val="0"/>
          <w:sz w:val="24"/>
          <w:szCs w:val="22"/>
        </w:rPr>
        <w:t>作者要感谢澳大利亚科廷大学的lain Murray博士提供了完成该任务所需的所有硬件和软件配件，并感谢所有志愿者（斯里兰卡马拉比信息技术学院的学生）在进行的实验中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参考文献</w:t>
      </w:r>
    </w:p>
    <w:p>
      <w:pPr>
        <w:numPr>
          <w:ilvl w:val="0"/>
          <w:numId w:val="4"/>
        </w:numPr>
        <w:snapToGrid w:val="0"/>
        <w:spacing w:line="400" w:lineRule="exact"/>
        <w:rPr>
          <w:bCs/>
          <w:color w:val="000000"/>
          <w:kern w:val="0"/>
          <w:sz w:val="24"/>
          <w:szCs w:val="22"/>
        </w:rPr>
      </w:pP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pPr>
        <w:numPr>
          <w:ilvl w:val="0"/>
          <w:numId w:val="4"/>
        </w:numPr>
        <w:snapToGrid w:val="0"/>
        <w:spacing w:line="400" w:lineRule="exact"/>
        <w:rPr>
          <w:bCs/>
          <w:color w:val="000000"/>
          <w:kern w:val="0"/>
          <w:sz w:val="24"/>
          <w:szCs w:val="22"/>
        </w:rPr>
      </w:pPr>
      <w:r>
        <w:rPr>
          <w:bCs/>
          <w:color w:val="000000"/>
          <w:kern w:val="0"/>
          <w:sz w:val="24"/>
          <w:szCs w:val="22"/>
        </w:rPr>
        <w:t xml:space="preserve">E.M. Simonsick, .l.M. Guralnik, S. Volpato, .I. Balfour, and L.P.  Fried, "Just get out </w:t>
      </w:r>
      <w:r>
        <w:rPr>
          <w:rFonts w:hint="eastAsia"/>
          <w:bCs/>
          <w:color w:val="000000"/>
          <w:kern w:val="0"/>
          <w:sz w:val="24"/>
          <w:szCs w:val="22"/>
        </w:rPr>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pPr>
        <w:numPr>
          <w:ilvl w:val="0"/>
          <w:numId w:val="4"/>
        </w:numPr>
        <w:snapToGrid w:val="0"/>
        <w:spacing w:line="400" w:lineRule="exact"/>
        <w:rPr>
          <w:bCs/>
          <w:color w:val="000000"/>
          <w:kern w:val="0"/>
          <w:sz w:val="24"/>
          <w:szCs w:val="22"/>
        </w:rPr>
      </w:pPr>
      <w:r>
        <w:rPr>
          <w:bCs/>
          <w:color w:val="000000"/>
          <w:kern w:val="0"/>
          <w:sz w:val="24"/>
          <w:szCs w:val="22"/>
        </w:rPr>
        <w:t xml:space="preserve">Y. Hatano, "Use of the pedometer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 xml:space="preserve">C.S. Fuchs, "Physical activity, obesity, height,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 xml:space="preserve">electronics pedometers for measuring steps,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pPr>
        <w:snapToGrid w:val="0"/>
        <w:spacing w:line="400" w:lineRule="exact"/>
        <w:ind w:firstLine="420"/>
        <w:rPr>
          <w:bCs/>
          <w:color w:val="000000"/>
          <w:kern w:val="0"/>
          <w:sz w:val="24"/>
          <w:szCs w:val="22"/>
        </w:rPr>
      </w:pPr>
      <w:r>
        <w:rPr>
          <w:bCs/>
          <w:color w:val="000000"/>
          <w:kern w:val="0"/>
          <w:sz w:val="24"/>
          <w:szCs w:val="22"/>
        </w:rPr>
        <w:t xml:space="preserve">Innovation and Research. [On-line]. 1(2). Available: www.nfb­ </w:t>
      </w:r>
      <w:r>
        <w:rPr>
          <w:rFonts w:hint="eastAsia"/>
          <w:bCs/>
          <w:color w:val="000000"/>
          <w:kern w:val="0"/>
          <w:sz w:val="24"/>
          <w:szCs w:val="22"/>
        </w:rPr>
        <w:tab/>
      </w:r>
      <w:r>
        <w:rPr>
          <w:bCs/>
          <w:color w:val="000000"/>
          <w:kern w:val="0"/>
          <w:sz w:val="24"/>
          <w:szCs w:val="22"/>
        </w:rPr>
        <w:t>jbir.org/index.php/JBIR/article/view!l7/3S [Oct. 27, 2011].</w:t>
      </w:r>
    </w:p>
    <w:p>
      <w:pPr>
        <w:snapToGrid w:val="0"/>
        <w:spacing w:line="400" w:lineRule="exact"/>
        <w:ind w:firstLine="420" w:firstLineChars="0"/>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w:t>
      </w:r>
      <w:r>
        <w:rPr>
          <w:rFonts w:hint="eastAsia"/>
          <w:bCs/>
          <w:color w:val="000000"/>
          <w:kern w:val="0"/>
          <w:sz w:val="24"/>
          <w:szCs w:val="22"/>
          <w:lang w:val="en-US" w:eastAsia="zh-CN"/>
        </w:rPr>
        <w:tab/>
      </w:r>
      <w:r>
        <w:rPr>
          <w:bCs/>
          <w:color w:val="000000"/>
          <w:kern w:val="0"/>
          <w:sz w:val="24"/>
          <w:szCs w:val="22"/>
        </w:rPr>
        <w:t xml:space="preserve">for </w:t>
      </w:r>
      <w:r>
        <w:rPr>
          <w:rFonts w:hint="eastAsia"/>
          <w:bCs/>
          <w:color w:val="000000"/>
          <w:kern w:val="0"/>
          <w:sz w:val="24"/>
          <w:szCs w:val="22"/>
        </w:rPr>
        <w:tab/>
      </w:r>
      <w:r>
        <w:rPr>
          <w:bCs/>
          <w:color w:val="000000"/>
          <w:kern w:val="0"/>
          <w:sz w:val="24"/>
          <w:szCs w:val="22"/>
        </w:rPr>
        <w:t xml:space="preserve">Indoor Mobilephone Positioning," presented at the 20th Newfoundland Electrical </w:t>
      </w:r>
      <w:r>
        <w:rPr>
          <w:rFonts w:hint="eastAsia"/>
          <w:bCs/>
          <w:color w:val="000000"/>
          <w:kern w:val="0"/>
          <w:sz w:val="24"/>
          <w:szCs w:val="22"/>
          <w:lang w:val="en-US" w:eastAsia="zh-CN"/>
        </w:rPr>
        <w:tab/>
      </w:r>
      <w:r>
        <w:rPr>
          <w:bCs/>
          <w:color w:val="000000"/>
          <w:kern w:val="0"/>
          <w:sz w:val="24"/>
          <w:szCs w:val="22"/>
        </w:rPr>
        <w:t>and Computer Engineering Conference, Newfoundland, Canada, 2011.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Oner, J.A. Pulcifer-Stump, P. Seeling and T. Kaya.  "Towards  the Run and </w:t>
      </w:r>
      <w:r>
        <w:rPr>
          <w:rFonts w:hint="eastAsia"/>
          <w:bCs/>
          <w:color w:val="000000"/>
          <w:kern w:val="0"/>
          <w:sz w:val="24"/>
          <w:szCs w:val="22"/>
        </w:rPr>
        <w:tab/>
      </w:r>
      <w:r>
        <w:rPr>
          <w:rFonts w:hint="eastAsia"/>
          <w:bCs/>
          <w:color w:val="000000"/>
          <w:kern w:val="0"/>
          <w:sz w:val="24"/>
          <w:szCs w:val="22"/>
          <w:lang w:val="en-US" w:eastAsia="zh-CN"/>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 xml:space="preserve">34th Annual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 xml:space="preserve">Recognition Using a Single Tri-Axis Accelerometer,"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AM. Cavalcante, E.B. Souza, J.J. Bazzo, N. Bezerra, A Pontesand and RD. Vieira. " </w:t>
      </w:r>
      <w:r>
        <w:rPr>
          <w:rFonts w:hint="eastAsia"/>
          <w:bCs/>
          <w:color w:val="000000"/>
          <w:kern w:val="0"/>
          <w:sz w:val="24"/>
          <w:szCs w:val="22"/>
          <w:lang w:val="en-US" w:eastAsia="zh-CN"/>
        </w:rPr>
        <w:tab/>
      </w:r>
      <w:r>
        <w:rPr>
          <w:bCs/>
          <w:color w:val="000000"/>
          <w:kern w:val="0"/>
          <w:sz w:val="24"/>
          <w:szCs w:val="22"/>
        </w:rPr>
        <w:t xml:space="preserve">A </w:t>
      </w:r>
      <w:r>
        <w:rPr>
          <w:rFonts w:hint="eastAsia"/>
          <w:bCs/>
          <w:color w:val="000000"/>
          <w:kern w:val="0"/>
          <w:sz w:val="24"/>
          <w:szCs w:val="22"/>
        </w:rPr>
        <w:tab/>
      </w:r>
      <w:r>
        <w:rPr>
          <w:bCs/>
          <w:color w:val="000000"/>
          <w:kern w:val="0"/>
          <w:sz w:val="24"/>
          <w:szCs w:val="22"/>
        </w:rPr>
        <w:t xml:space="preserve">Pedometer-Based System for Real-time Indoor Tracking on Mobile 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 xml:space="preserve">pedometer," in 30th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in IET International Conference </w:t>
      </w:r>
      <w:r>
        <w:rPr>
          <w:rFonts w:hint="eastAsia"/>
          <w:bCs/>
          <w:color w:val="000000"/>
          <w:kern w:val="0"/>
          <w:sz w:val="24"/>
          <w:szCs w:val="22"/>
          <w:lang w:val="en-US" w:eastAsia="zh-CN"/>
        </w:rPr>
        <w:tab/>
      </w:r>
      <w:r>
        <w:rPr>
          <w:bCs/>
          <w:color w:val="000000"/>
          <w:kern w:val="0"/>
          <w:sz w:val="24"/>
          <w:szCs w:val="22"/>
        </w:rPr>
        <w:t xml:space="preserve">on </w:t>
      </w:r>
      <w:r>
        <w:rPr>
          <w:rFonts w:hint="eastAsia"/>
          <w:bCs/>
          <w:color w:val="000000"/>
          <w:kern w:val="0"/>
          <w:sz w:val="24"/>
          <w:szCs w:val="22"/>
        </w:rPr>
        <w:tab/>
      </w:r>
      <w:r>
        <w:rPr>
          <w:bCs/>
          <w:color w:val="000000"/>
          <w:kern w:val="0"/>
          <w:sz w:val="24"/>
          <w:szCs w:val="22"/>
        </w:rPr>
        <w:t>Wireless Sensor Network, 2010. IET­ WSN., 2010, pp.7S-S3.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Boyce, G. Padmasekara, M. Blum. "Accuracy of Mobile Phone Pedometer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Ayabe, l Aoki, K. Ishii, K. Takayama, H. Tanaka "Pedometer accuracy during </w:t>
      </w:r>
      <w:r>
        <w:rPr>
          <w:rFonts w:hint="eastAsia"/>
          <w:bCs/>
          <w:color w:val="000000"/>
          <w:kern w:val="0"/>
          <w:sz w:val="24"/>
          <w:szCs w:val="22"/>
          <w:lang w:val="en-US" w:eastAsia="zh-CN"/>
        </w:rPr>
        <w:tab/>
      </w:r>
      <w:r>
        <w:rPr>
          <w:bCs/>
          <w:color w:val="000000"/>
          <w:kern w:val="0"/>
          <w:sz w:val="24"/>
          <w:szCs w:val="22"/>
        </w:rPr>
        <w:t xml:space="preserve">stair </w:t>
      </w:r>
      <w:r>
        <w:rPr>
          <w:rFonts w:hint="eastAsia"/>
          <w:bCs/>
          <w:color w:val="000000"/>
          <w:kern w:val="0"/>
          <w:sz w:val="24"/>
          <w:szCs w:val="22"/>
        </w:rPr>
        <w:tab/>
      </w:r>
      <w:r>
        <w:rPr>
          <w:bCs/>
          <w:color w:val="000000"/>
          <w:kern w:val="0"/>
          <w:sz w:val="24"/>
          <w:szCs w:val="22"/>
        </w:rPr>
        <w:t xml:space="preserve">climbing and bench stepping exercises". Journal of Sports Science and </w:t>
      </w:r>
      <w:r>
        <w:rPr>
          <w:rFonts w:hint="eastAsia"/>
          <w:bCs/>
          <w:color w:val="000000"/>
          <w:kern w:val="0"/>
          <w:sz w:val="24"/>
          <w:szCs w:val="22"/>
          <w:lang w:val="en-US" w:eastAsia="zh-CN"/>
        </w:rPr>
        <w:tab/>
      </w:r>
      <w:r>
        <w:rPr>
          <w:bCs/>
          <w:color w:val="000000"/>
          <w:kern w:val="0"/>
          <w:sz w:val="24"/>
          <w:szCs w:val="22"/>
        </w:rPr>
        <w:t xml:space="preserve">Medicine, vol. </w:t>
      </w:r>
      <w:r>
        <w:rPr>
          <w:rFonts w:hint="eastAsia"/>
          <w:bCs/>
          <w:color w:val="000000"/>
          <w:kern w:val="0"/>
          <w:sz w:val="24"/>
          <w:szCs w:val="22"/>
        </w:rPr>
        <w:tab/>
      </w:r>
      <w:r>
        <w:rPr>
          <w:bCs/>
          <w:color w:val="000000"/>
          <w:kern w:val="0"/>
          <w:sz w:val="24"/>
          <w:szCs w:val="22"/>
        </w:rPr>
        <w:t>7, pp.249-254, June 200S.</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N. Abhayasinghe, I. Murray, "A Novel Approach  for  Indoor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pPr>
        <w:rPr>
          <w:b/>
          <w:bCs/>
          <w:sz w:val="24"/>
          <w:szCs w:val="24"/>
        </w:rPr>
      </w:pPr>
    </w:p>
    <w:p>
      <w:pPr>
        <w:spacing w:line="360" w:lineRule="auto"/>
        <w:jc w:val="center"/>
        <w:rPr>
          <w:rFonts w:hint="eastAsia" w:ascii="仿宋_GB2312" w:cs="宋体"/>
          <w:b/>
          <w:color w:val="000000"/>
          <w:kern w:val="0"/>
          <w:sz w:val="32"/>
          <w:szCs w:val="32"/>
        </w:rPr>
      </w:pPr>
    </w:p>
    <w:p>
      <w:pPr>
        <w:spacing w:line="360" w:lineRule="auto"/>
        <w:jc w:val="center"/>
        <w:rPr>
          <w:rFonts w:ascii="仿宋_GB2312" w:cs="宋体"/>
          <w:b/>
          <w:color w:val="000000"/>
          <w:kern w:val="0"/>
          <w:sz w:val="32"/>
          <w:szCs w:val="32"/>
        </w:rPr>
      </w:pPr>
      <w:r>
        <w:rPr>
          <w:rFonts w:hint="eastAsia" w:ascii="仿宋_GB2312" w:cs="宋体"/>
          <w:b/>
          <w:color w:val="000000"/>
          <w:kern w:val="0"/>
          <w:sz w:val="32"/>
          <w:szCs w:val="32"/>
        </w:rPr>
        <w:t>在嵌入式应用中使用IMU（加速度计和陀螺仪设备）的指南</w:t>
      </w:r>
    </w:p>
    <w:p>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pPr>
        <w:jc w:val="center"/>
        <w:rPr>
          <w:rFonts w:ascii="仿宋_GB2312" w:cs="宋体"/>
          <w:b/>
          <w:color w:val="000000"/>
          <w:kern w:val="0"/>
          <w:sz w:val="24"/>
        </w:rPr>
      </w:pPr>
      <w:r>
        <w:rPr>
          <w:rFonts w:hint="eastAsia" w:ascii="仿宋_GB2312" w:cs="宋体"/>
          <w:b/>
          <w:color w:val="000000"/>
          <w:kern w:val="0"/>
          <w:sz w:val="24"/>
        </w:rPr>
        <w:t xml:space="preserve">作者：  </w:t>
      </w:r>
      <w:r>
        <w:rPr>
          <w:b/>
          <w:color w:val="000000"/>
          <w:kern w:val="0"/>
          <w:sz w:val="24"/>
        </w:rPr>
        <w:t>STARLINO</w:t>
      </w: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宋体" w:hAnsi="宋体" w:cs="宋体"/>
          <w:bCs/>
          <w:color w:val="000000"/>
          <w:kern w:val="0"/>
          <w:sz w:val="24"/>
        </w:rPr>
        <w:t>1-15</w:t>
      </w:r>
    </w:p>
    <w:p>
      <w:pPr>
        <w:rPr>
          <w:rFonts w:ascii="仿宋_GB2312" w:eastAsia="Times New Roman" w:cs="宋体"/>
          <w:bCs/>
          <w:color w:val="000000"/>
          <w:kern w:val="0"/>
          <w:sz w:val="24"/>
        </w:rPr>
      </w:pPr>
      <w:r>
        <w:rPr>
          <w:rFonts w:hint="eastAsia" w:ascii="仿宋_GB2312" w:cs="宋体"/>
          <w:b/>
          <w:color w:val="000000"/>
          <w:kern w:val="0"/>
          <w:sz w:val="24"/>
        </w:rPr>
        <w:t>出版日期（期刊号）：</w:t>
      </w:r>
      <w:r>
        <w:rPr>
          <w:rFonts w:hint="eastAsia" w:ascii="宋体" w:hAnsi="宋体" w:cs="宋体"/>
          <w:bCs/>
          <w:color w:val="000000"/>
          <w:kern w:val="0"/>
          <w:sz w:val="24"/>
        </w:rPr>
        <w:t>2009年12月29日</w:t>
      </w:r>
    </w:p>
    <w:p>
      <w:pPr>
        <w:widowControl/>
        <w:jc w:val="left"/>
      </w:pPr>
      <w:r>
        <w:rPr>
          <w:rFonts w:hint="eastAsia" w:ascii="仿宋_GB2312" w:cs="宋体"/>
          <w:b/>
          <w:color w:val="000000"/>
          <w:kern w:val="0"/>
          <w:sz w:val="24"/>
        </w:rPr>
        <w:t>出版单位：</w:t>
      </w:r>
      <w:r>
        <w:fldChar w:fldCharType="begin"/>
      </w:r>
      <w:r>
        <w:instrText xml:space="preserve"> HYPERLINK "http://www.starlino.com/imu_guide.html" </w:instrText>
      </w:r>
      <w:r>
        <w:fldChar w:fldCharType="separate"/>
      </w:r>
      <w:r>
        <w:rPr>
          <w:rStyle w:val="13"/>
          <w:sz w:val="24"/>
          <w:szCs w:val="24"/>
        </w:rPr>
        <w:t>http://www.starlino.com/imu_guide.html</w:t>
      </w:r>
      <w:r>
        <w:rPr>
          <w:rStyle w:val="13"/>
          <w:sz w:val="24"/>
          <w:szCs w:val="24"/>
        </w:rPr>
        <w:fldChar w:fldCharType="end"/>
      </w:r>
    </w:p>
    <w:p>
      <w:pPr>
        <w:rPr>
          <w:rFonts w:ascii="宋体" w:hAnsi="宋体"/>
          <w:sz w:val="24"/>
        </w:rPr>
      </w:pPr>
    </w:p>
    <w:p>
      <w:pPr>
        <w:rPr>
          <w:rFonts w:ascii="宋体" w:hAnsi="宋体"/>
          <w:sz w:val="24"/>
        </w:rPr>
      </w:pPr>
    </w:p>
    <w:p>
      <w:pPr>
        <w:rPr>
          <w:rFonts w:ascii="宋体" w:hAnsi="宋体"/>
          <w:sz w:val="24"/>
        </w:rPr>
      </w:pPr>
    </w:p>
    <w:p>
      <w:pPr>
        <w:spacing w:line="400" w:lineRule="exact"/>
        <w:rPr>
          <w:rFonts w:ascii="宋体" w:hAnsi="宋体" w:cs="宋体"/>
          <w:sz w:val="28"/>
        </w:rPr>
      </w:pPr>
      <w:r>
        <w:rPr>
          <w:rFonts w:hint="eastAsia" w:ascii="宋体" w:hAnsi="宋体" w:cs="宋体"/>
          <w:sz w:val="28"/>
        </w:rPr>
        <w:t>介绍</w:t>
      </w:r>
    </w:p>
    <w:p>
      <w:pPr>
        <w:spacing w:line="400" w:lineRule="exact"/>
        <w:rPr>
          <w:rFonts w:ascii="宋体" w:hAnsi="宋体"/>
          <w:sz w:val="24"/>
        </w:rPr>
      </w:pPr>
      <w:r>
        <w:rPr>
          <w:rFonts w:hint="eastAsia" w:ascii="宋体" w:hAnsi="宋体"/>
          <w:sz w:val="24"/>
        </w:rPr>
        <w:t>当前， 该文章已经使用法语翻译为PDF</w:t>
      </w:r>
      <w:r>
        <w:rPr>
          <w:rFonts w:ascii="宋体" w:hAnsi="宋体"/>
          <w:sz w:val="24"/>
        </w:rPr>
        <w:t xml:space="preserve">, </w:t>
      </w:r>
      <w:r>
        <w:rPr>
          <w:rFonts w:hint="eastAsia" w:ascii="宋体" w:hAnsi="宋体"/>
          <w:sz w:val="24"/>
        </w:rPr>
        <w:t>感谢Daniel Le Guern！</w:t>
      </w:r>
    </w:p>
    <w:p>
      <w:pPr>
        <w:spacing w:line="400" w:lineRule="exact"/>
        <w:rPr>
          <w:rFonts w:ascii="宋体" w:hAnsi="宋体"/>
          <w:sz w:val="24"/>
        </w:rPr>
      </w:pPr>
    </w:p>
    <w:p>
      <w:pPr>
        <w:spacing w:line="400" w:lineRule="exact"/>
        <w:rPr>
          <w:rFonts w:ascii="宋体" w:hAnsi="宋体"/>
          <w:sz w:val="24"/>
        </w:rPr>
      </w:pPr>
      <w:r>
        <w:rPr>
          <w:rFonts w:hint="eastAsia"/>
          <w:b/>
          <w:bCs/>
          <w:sz w:val="24"/>
          <w:szCs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hint="eastAsia" w:ascii="宋体" w:hAnsi="宋体"/>
          <w:sz w:val="24"/>
        </w:rPr>
        <w:t>本指南面向所有对惯性MEMS</w:t>
      </w:r>
      <w:r>
        <w:rPr>
          <w:rFonts w:ascii="宋体" w:hAnsi="宋体"/>
          <w:sz w:val="24"/>
        </w:rPr>
        <w:t>(</w:t>
      </w:r>
      <w:r>
        <w:rPr>
          <w:rFonts w:hint="eastAsia" w:ascii="宋体" w:hAnsi="宋体"/>
          <w:sz w:val="24"/>
        </w:rPr>
        <w:t>微型电机系统)传感器感兴趣的人，尤其是加速度计和陀螺仪以及组合式的IM</w:t>
      </w:r>
      <w:r>
        <w:rPr>
          <w:rFonts w:ascii="宋体" w:hAnsi="宋体"/>
          <w:sz w:val="24"/>
        </w:rPr>
        <w:t>U</w:t>
      </w:r>
      <w:r>
        <w:rPr>
          <w:rFonts w:hint="eastAsia" w:ascii="宋体" w:hAnsi="宋体"/>
          <w:sz w:val="24"/>
        </w:rPr>
        <w:t>设备（惯性测量单元）。</w:t>
      </w:r>
    </w:p>
    <w:p>
      <w:pPr>
        <w:spacing w:line="400" w:lineRule="exact"/>
        <w:jc w:val="center"/>
        <w:rPr>
          <w:bCs/>
          <w:sz w:val="24"/>
          <w:szCs w:val="24"/>
        </w:rPr>
      </w:pPr>
      <w:r>
        <w:rPr>
          <w:rFonts w:hint="eastAsia"/>
          <w:bCs/>
          <w:sz w:val="24"/>
          <w:szCs w:val="24"/>
        </w:rPr>
        <w:t>图1 Acc</w:t>
      </w:r>
      <w:r>
        <w:rPr>
          <w:bCs/>
          <w:sz w:val="24"/>
          <w:szCs w:val="24"/>
        </w:rPr>
        <w:t>_Gyro_6DOF</w:t>
      </w:r>
      <w:r>
        <w:rPr>
          <w:rFonts w:hint="eastAsia"/>
          <w:bCs/>
          <w:sz w:val="24"/>
          <w:szCs w:val="24"/>
        </w:rPr>
        <w:t>单元</w:t>
      </w:r>
    </w:p>
    <w:p>
      <w:pPr>
        <w:spacing w:line="400" w:lineRule="exact"/>
        <w:jc w:val="center"/>
        <w:rPr>
          <w:bCs/>
          <w:sz w:val="24"/>
          <w:szCs w:val="24"/>
        </w:rPr>
      </w:pPr>
    </w:p>
    <w:p>
      <w:pPr>
        <w:spacing w:line="400" w:lineRule="exact"/>
        <w:rPr>
          <w:bCs/>
          <w:sz w:val="24"/>
          <w:szCs w:val="24"/>
        </w:rPr>
      </w:pPr>
      <w:r>
        <w:rPr>
          <w:rFonts w:hint="eastAsia"/>
          <w:bCs/>
          <w:sz w:val="24"/>
          <w:szCs w:val="24"/>
        </w:rPr>
        <w:t>例如I</w:t>
      </w:r>
      <w:r>
        <w:rPr>
          <w:bCs/>
          <w:sz w:val="24"/>
          <w:szCs w:val="24"/>
        </w:rPr>
        <w:t>MU</w:t>
      </w:r>
      <w:r>
        <w:rPr>
          <w:rFonts w:hint="eastAsia"/>
          <w:bCs/>
          <w:sz w:val="24"/>
          <w:szCs w:val="24"/>
        </w:rPr>
        <w:t>单元，图1：在Acc</w:t>
      </w:r>
      <w:r>
        <w:rPr>
          <w:bCs/>
          <w:sz w:val="24"/>
          <w:szCs w:val="24"/>
        </w:rPr>
        <w:t>_Gyro_6DOF</w:t>
      </w:r>
      <w:r>
        <w:rPr>
          <w:rFonts w:hint="eastAsia"/>
          <w:bCs/>
          <w:sz w:val="24"/>
          <w:szCs w:val="24"/>
        </w:rPr>
        <w:t>上的处理器顶部的Usb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pPr>
        <w:spacing w:line="400" w:lineRule="exact"/>
        <w:rPr>
          <w:bCs/>
          <w:sz w:val="24"/>
          <w:szCs w:val="24"/>
        </w:rPr>
      </w:pPr>
      <w:r>
        <w:rPr>
          <w:rFonts w:hint="eastAsia"/>
          <w:bCs/>
          <w:sz w:val="24"/>
          <w:szCs w:val="24"/>
        </w:rPr>
        <w:t>我将在本文中介绍一些基本并且很重要的主题：</w:t>
      </w:r>
    </w:p>
    <w:p>
      <w:pPr>
        <w:numPr>
          <w:ilvl w:val="0"/>
          <w:numId w:val="5"/>
        </w:numPr>
        <w:spacing w:line="400" w:lineRule="exact"/>
        <w:rPr>
          <w:bCs/>
          <w:sz w:val="24"/>
          <w:szCs w:val="24"/>
        </w:rPr>
      </w:pPr>
      <w:r>
        <w:rPr>
          <w:rFonts w:hint="eastAsia"/>
          <w:bCs/>
          <w:sz w:val="24"/>
          <w:szCs w:val="24"/>
        </w:rPr>
        <w:t>加速度计能测量什么</w:t>
      </w:r>
    </w:p>
    <w:p>
      <w:pPr>
        <w:numPr>
          <w:ilvl w:val="0"/>
          <w:numId w:val="5"/>
        </w:numPr>
        <w:spacing w:line="400" w:lineRule="exact"/>
        <w:rPr>
          <w:bCs/>
          <w:sz w:val="24"/>
          <w:szCs w:val="24"/>
        </w:rPr>
      </w:pPr>
      <w:r>
        <w:rPr>
          <w:rFonts w:hint="eastAsia"/>
          <w:bCs/>
          <w:sz w:val="24"/>
          <w:szCs w:val="24"/>
        </w:rPr>
        <w:t>陀螺仪（又称陀螺计）能测量什么</w:t>
      </w:r>
    </w:p>
    <w:p>
      <w:pPr>
        <w:numPr>
          <w:ilvl w:val="0"/>
          <w:numId w:val="5"/>
        </w:numPr>
        <w:spacing w:line="400" w:lineRule="exact"/>
        <w:rPr>
          <w:bCs/>
          <w:sz w:val="24"/>
          <w:szCs w:val="24"/>
        </w:rPr>
      </w:pPr>
      <w:r>
        <w:rPr>
          <w:rFonts w:hint="eastAsia"/>
          <w:bCs/>
          <w:sz w:val="24"/>
          <w:szCs w:val="24"/>
        </w:rPr>
        <w:t>如何将你从传感器获得的这些通过数模转换（ADC）后的数据转换为物理量（加速度的单位为g, 陀螺仪单位为deg/s)</w:t>
      </w:r>
    </w:p>
    <w:p>
      <w:pPr>
        <w:numPr>
          <w:ilvl w:val="0"/>
          <w:numId w:val="5"/>
        </w:numPr>
        <w:spacing w:line="400" w:lineRule="exact"/>
        <w:rPr>
          <w:bCs/>
          <w:sz w:val="24"/>
          <w:szCs w:val="24"/>
        </w:rPr>
      </w:pPr>
      <w:r>
        <w:rPr>
          <w:rFonts w:hint="eastAsia"/>
          <w:bCs/>
          <w:sz w:val="24"/>
          <w:szCs w:val="24"/>
        </w:rPr>
        <w:t>如何将加速度和陀螺仪的数据结合起来使用, 用于获得设备相对于地面的倾斜度的准确信息</w:t>
      </w:r>
    </w:p>
    <w:p>
      <w:pPr>
        <w:spacing w:line="400" w:lineRule="exact"/>
        <w:ind w:firstLine="420"/>
        <w:rPr>
          <w:bCs/>
          <w:sz w:val="24"/>
          <w:szCs w:val="24"/>
        </w:rPr>
      </w:pPr>
      <w:r>
        <w:rPr>
          <w:rFonts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line="400" w:lineRule="exact"/>
        <w:ind w:firstLine="420"/>
        <w:rPr>
          <w:bCs/>
          <w:sz w:val="24"/>
          <w:szCs w:val="24"/>
        </w:rPr>
      </w:pPr>
      <w:r>
        <w:rPr>
          <w:rFonts w:hint="eastAsia"/>
          <w:bCs/>
          <w:sz w:val="24"/>
          <w:szCs w:val="24"/>
        </w:rPr>
        <w:t>我将以我设计的新IMU单元-Acc_Gyro 加速度计+陀螺仪IMU为例。我们将在下面的示例中使用此设备的参数。本单元是一个很不错的设备，因为它包含3个设备：</w:t>
      </w:r>
    </w:p>
    <w:p>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–模拟3轴2G加速度计</w:t>
      </w:r>
    </w:p>
    <w:p>
      <w:pPr>
        <w:spacing w:line="400" w:lineRule="exact"/>
        <w:ind w:firstLine="420"/>
        <w:rPr>
          <w:bCs/>
          <w:sz w:val="24"/>
          <w:szCs w:val="24"/>
        </w:rPr>
      </w:pPr>
      <w:r>
        <w:rPr>
          <w:bCs/>
          <w:sz w:val="24"/>
          <w:szCs w:val="24"/>
        </w:rPr>
        <w:t>– LPR550AL</w:t>
      </w:r>
      <w:r>
        <w:rPr>
          <w:rFonts w:hint="eastAsia"/>
          <w:bCs/>
          <w:sz w:val="24"/>
          <w:szCs w:val="24"/>
        </w:rPr>
        <w:tab/>
      </w:r>
      <w:r>
        <w:rPr>
          <w:bCs/>
          <w:sz w:val="24"/>
          <w:szCs w:val="24"/>
        </w:rPr>
        <w:t>–双轴（俯仰</w:t>
      </w:r>
      <w:r>
        <w:rPr>
          <w:rFonts w:hint="eastAsia"/>
          <w:bCs/>
          <w:sz w:val="24"/>
          <w:szCs w:val="24"/>
        </w:rPr>
        <w:t>和横滚</w:t>
      </w:r>
      <w:r>
        <w:rPr>
          <w:bCs/>
          <w:sz w:val="24"/>
          <w:szCs w:val="24"/>
        </w:rPr>
        <w:t xml:space="preserve">），500deg / </w:t>
      </w:r>
      <w:r>
        <w:rPr>
          <w:rFonts w:hint="eastAsia"/>
          <w:bCs/>
          <w:sz w:val="24"/>
          <w:szCs w:val="24"/>
        </w:rPr>
        <w:t>s</w:t>
      </w:r>
      <w:r>
        <w:rPr>
          <w:bCs/>
          <w:sz w:val="24"/>
          <w:szCs w:val="24"/>
        </w:rPr>
        <w:t>陀螺仪</w:t>
      </w:r>
    </w:p>
    <w:p>
      <w:pPr>
        <w:spacing w:line="400" w:lineRule="exact"/>
        <w:ind w:firstLine="420"/>
        <w:rPr>
          <w:rFonts w:ascii="宋体" w:hAnsi="宋体" w:cs="宋体"/>
          <w:bCs/>
          <w:sz w:val="28"/>
          <w:szCs w:val="28"/>
        </w:rPr>
      </w:pPr>
      <w:r>
        <w:rPr>
          <w:bCs/>
          <w:sz w:val="24"/>
          <w:szCs w:val="24"/>
        </w:rPr>
        <w:t>– LY550ALH</w:t>
      </w:r>
      <w:r>
        <w:rPr>
          <w:rFonts w:hint="eastAsia"/>
          <w:bCs/>
          <w:sz w:val="24"/>
          <w:szCs w:val="24"/>
        </w:rPr>
        <w:tab/>
      </w:r>
      <w:r>
        <w:rPr>
          <w:bCs/>
          <w:sz w:val="24"/>
          <w:szCs w:val="24"/>
        </w:rPr>
        <w:t>–单轴（偏航）陀螺仪（最后一个设备是在本教程中未使用，但是</w:t>
      </w:r>
      <w:r>
        <w:rPr>
          <w:rFonts w:hint="eastAsia"/>
          <w:bCs/>
          <w:sz w:val="24"/>
          <w:szCs w:val="24"/>
        </w:rPr>
        <w:t>如果你继续实现</w:t>
      </w:r>
      <w:r>
        <w:rPr>
          <w:bCs/>
          <w:sz w:val="24"/>
          <w:szCs w:val="24"/>
        </w:rPr>
        <w:t>DCM Matrix时，它变得很重要）</w:t>
      </w:r>
      <w:r>
        <w:rPr>
          <w:rFonts w:hint="eastAsia"/>
          <w:bCs/>
          <w:sz w:val="24"/>
          <w:szCs w:val="24"/>
        </w:rPr>
        <w:t xml:space="preserve"> </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8"/>
          <w:szCs w:val="28"/>
        </w:rPr>
      </w:pPr>
      <w:r>
        <w:rPr>
          <w:rFonts w:hint="eastAsia" w:ascii="宋体" w:hAnsi="宋体" w:cs="宋体"/>
          <w:bCs/>
          <w:sz w:val="28"/>
          <w:szCs w:val="28"/>
        </w:rPr>
        <w:t>第一部分: 加速度计</w:t>
      </w:r>
    </w:p>
    <w:p>
      <w:pPr>
        <w:spacing w:line="400" w:lineRule="exact"/>
        <w:ind w:firstLine="420"/>
        <w:rPr>
          <w:rFonts w:eastAsia="Times New Roman"/>
          <w:b/>
          <w:bCs/>
          <w:sz w:val="24"/>
          <w:szCs w:val="24"/>
        </w:rPr>
      </w:pPr>
      <w:r>
        <w:rPr>
          <w:rFonts w:hint="eastAsia"/>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widowControl/>
        <w:jc w:val="center"/>
        <w:rPr>
          <w:rFonts w:ascii="宋体" w:hAnsi="宋体" w:cs="宋体"/>
          <w:kern w:val="0"/>
          <w:sz w:val="24"/>
          <w:szCs w:val="24"/>
          <w:lang w:bidi="ar"/>
        </w:rPr>
      </w:pPr>
      <w:r>
        <w:drawing>
          <wp:inline distT="0" distB="0" distL="0" distR="0">
            <wp:extent cx="3662680" cy="2399665"/>
            <wp:effectExtent l="0" t="0" r="13970" b="635"/>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62680" cy="2399665"/>
                    </a:xfrm>
                    <a:prstGeom prst="rect">
                      <a:avLst/>
                    </a:prstGeom>
                    <a:noFill/>
                    <a:ln>
                      <a:noFill/>
                    </a:ln>
                    <a:effectLst/>
                  </pic:spPr>
                </pic:pic>
              </a:graphicData>
            </a:graphic>
          </wp:inline>
        </w:drawing>
      </w:r>
    </w:p>
    <w:p>
      <w:pPr>
        <w:widowControl/>
        <w:numPr>
          <w:ilvl w:val="0"/>
          <w:numId w:val="0"/>
        </w:numPr>
        <w:ind w:leftChars="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2</w:t>
      </w:r>
      <w:r>
        <w:rPr>
          <w:rFonts w:hint="eastAsia" w:ascii="宋体" w:hAnsi="宋体" w:cs="宋体"/>
          <w:kern w:val="0"/>
          <w:sz w:val="24"/>
          <w:szCs w:val="24"/>
          <w:lang w:bidi="ar"/>
        </w:rPr>
        <w:t xml:space="preserve"> 一直处于失重状态</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widowControl/>
        <w:ind w:left="840" w:firstLine="420"/>
        <w:jc w:val="left"/>
        <w:rPr>
          <w:rFonts w:ascii="宋体" w:hAnsi="宋体" w:cs="宋体"/>
          <w:kern w:val="0"/>
          <w:sz w:val="24"/>
          <w:szCs w:val="24"/>
          <w:lang w:bidi="ar"/>
        </w:rPr>
      </w:pPr>
      <w:r>
        <w:drawing>
          <wp:inline distT="0" distB="0" distL="0" distR="0">
            <wp:extent cx="3940810" cy="2445385"/>
            <wp:effectExtent l="0" t="0" r="2540" b="12065"/>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0810" cy="2445385"/>
                    </a:xfrm>
                    <a:prstGeom prst="rect">
                      <a:avLst/>
                    </a:prstGeom>
                    <a:noFill/>
                    <a:ln>
                      <a:noFill/>
                    </a:ln>
                    <a:effectLst/>
                  </pic:spPr>
                </pic:pic>
              </a:graphicData>
            </a:graphic>
          </wp:inline>
        </w:drawing>
      </w:r>
    </w:p>
    <w:p>
      <w:pPr>
        <w:widowControl/>
        <w:ind w:firstLine="42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 xml:space="preserve"> 向左9.8m^2/s加速</w:t>
      </w:r>
    </w:p>
    <w:p>
      <w:pPr>
        <w:widowControl/>
        <w:ind w:firstLine="420"/>
        <w:jc w:val="center"/>
        <w:rPr>
          <w:rFonts w:ascii="宋体" w:hAnsi="宋体" w:cs="宋体"/>
          <w:kern w:val="0"/>
          <w:sz w:val="24"/>
          <w:szCs w:val="24"/>
          <w:lang w:bidi="ar"/>
        </w:rPr>
      </w:pP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如果我们将模型放在地球上，球将落在Z- 墙壁上，并在墙壁底部施加1g的力，如下图</w:t>
      </w:r>
      <w:r>
        <w:rPr>
          <w:rFonts w:hint="eastAsia" w:ascii="宋体" w:hAnsi="宋体" w:cs="宋体"/>
          <w:kern w:val="0"/>
          <w:sz w:val="24"/>
          <w:szCs w:val="24"/>
          <w:lang w:val="en-US" w:eastAsia="zh-CN" w:bidi="ar"/>
        </w:rPr>
        <w:t>4</w:t>
      </w:r>
      <w:r>
        <w:rPr>
          <w:rFonts w:hint="eastAsia" w:ascii="宋体" w:hAnsi="宋体" w:cs="宋体"/>
          <w:kern w:val="0"/>
          <w:sz w:val="24"/>
          <w:szCs w:val="24"/>
          <w:lang w:bidi="ar"/>
        </w:rPr>
        <w:t>所示</w:t>
      </w:r>
    </w:p>
    <w:p>
      <w:pPr>
        <w:jc w:val="center"/>
        <w:rPr>
          <w:b/>
          <w:bCs/>
          <w:sz w:val="24"/>
          <w:szCs w:val="24"/>
        </w:rPr>
      </w:pPr>
      <w:r>
        <w:drawing>
          <wp:inline distT="0" distB="0" distL="0" distR="0">
            <wp:extent cx="3634740" cy="2607945"/>
            <wp:effectExtent l="0" t="0" r="3810" b="1905"/>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34740" cy="2607945"/>
                    </a:xfrm>
                    <a:prstGeom prst="rect">
                      <a:avLst/>
                    </a:prstGeom>
                    <a:noFill/>
                    <a:ln>
                      <a:noFill/>
                    </a:ln>
                    <a:effectLst/>
                  </pic:spPr>
                </pic:pic>
              </a:graphicData>
            </a:graphic>
          </wp:inline>
        </w:drawing>
      </w:r>
    </w:p>
    <w:p>
      <w:pPr>
        <w:spacing w:line="400" w:lineRule="exact"/>
        <w:jc w:val="center"/>
        <w:rPr>
          <w:sz w:val="24"/>
          <w:szCs w:val="24"/>
        </w:rPr>
      </w:pPr>
      <w:r>
        <w:rPr>
          <w:rFonts w:hint="eastAsia"/>
          <w:sz w:val="24"/>
          <w:szCs w:val="24"/>
        </w:rPr>
        <w:t>图</w:t>
      </w:r>
      <w:r>
        <w:rPr>
          <w:rFonts w:hint="eastAsia"/>
          <w:sz w:val="24"/>
          <w:szCs w:val="24"/>
          <w:lang w:val="en-US" w:eastAsia="zh-CN"/>
        </w:rPr>
        <w:t>4</w:t>
      </w:r>
      <w:r>
        <w:rPr>
          <w:rFonts w:hint="eastAsia"/>
          <w:sz w:val="24"/>
          <w:szCs w:val="24"/>
        </w:rPr>
        <w:t xml:space="preserve"> 将模型放在地球上</w:t>
      </w:r>
    </w:p>
    <w:p>
      <w:pPr>
        <w:spacing w:line="400" w:lineRule="exact"/>
        <w:ind w:firstLine="420"/>
        <w:jc w:val="left"/>
        <w:rPr>
          <w:sz w:val="24"/>
          <w:szCs w:val="24"/>
        </w:rPr>
      </w:pPr>
      <w:r>
        <w:rPr>
          <w:rFonts w:hint="eastAsia"/>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line="400" w:lineRule="exact"/>
        <w:ind w:firstLine="420"/>
        <w:jc w:val="left"/>
        <w:rPr>
          <w:sz w:val="24"/>
          <w:szCs w:val="24"/>
        </w:rPr>
      </w:pPr>
      <w:r>
        <w:rPr>
          <w:rFonts w:hint="eastAsia"/>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w:t>
      </w:r>
      <w:r>
        <w:rPr>
          <w:rFonts w:hint="eastAsia"/>
          <w:sz w:val="24"/>
          <w:szCs w:val="24"/>
          <w:lang w:val="en-US" w:eastAsia="zh-CN"/>
        </w:rPr>
        <w:t>5</w:t>
      </w:r>
    </w:p>
    <w:p>
      <w:pPr>
        <w:ind w:firstLine="420"/>
        <w:jc w:val="center"/>
        <w:rPr>
          <w:sz w:val="24"/>
          <w:szCs w:val="24"/>
        </w:rPr>
      </w:pPr>
      <w:r>
        <w:drawing>
          <wp:inline distT="0" distB="0" distL="0" distR="0">
            <wp:extent cx="2991485" cy="2764790"/>
            <wp:effectExtent l="0" t="0" r="18415" b="1651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91485" cy="2764790"/>
                    </a:xfrm>
                    <a:prstGeom prst="rect">
                      <a:avLst/>
                    </a:prstGeom>
                    <a:noFill/>
                    <a:ln>
                      <a:noFill/>
                    </a:ln>
                    <a:effectLst/>
                  </pic:spPr>
                </pic:pic>
              </a:graphicData>
            </a:graphic>
          </wp:inline>
        </w:drawing>
      </w:r>
    </w:p>
    <w:p>
      <w:pPr>
        <w:ind w:firstLine="420"/>
        <w:jc w:val="center"/>
        <w:rPr>
          <w:sz w:val="24"/>
          <w:szCs w:val="24"/>
        </w:rPr>
      </w:pPr>
      <w:r>
        <w:rPr>
          <w:rFonts w:hint="eastAsia"/>
          <w:sz w:val="24"/>
          <w:szCs w:val="24"/>
        </w:rPr>
        <w:t>图</w:t>
      </w:r>
      <w:r>
        <w:rPr>
          <w:rFonts w:hint="eastAsia"/>
          <w:sz w:val="24"/>
          <w:szCs w:val="24"/>
          <w:lang w:val="en-US" w:eastAsia="zh-CN"/>
        </w:rPr>
        <w:t>5</w:t>
      </w:r>
      <w:r>
        <w:rPr>
          <w:rFonts w:hint="eastAsia"/>
          <w:sz w:val="24"/>
          <w:szCs w:val="24"/>
        </w:rPr>
        <w:t xml:space="preserve"> 向右旋转45度</w:t>
      </w:r>
    </w:p>
    <w:p>
      <w:pPr>
        <w:ind w:firstLine="420"/>
        <w:jc w:val="center"/>
        <w:rPr>
          <w:sz w:val="24"/>
          <w:szCs w:val="24"/>
        </w:rPr>
      </w:pPr>
    </w:p>
    <w:p>
      <w:pPr>
        <w:spacing w:line="400" w:lineRule="exact"/>
        <w:ind w:firstLine="420"/>
        <w:jc w:val="left"/>
        <w:rPr>
          <w:sz w:val="24"/>
          <w:szCs w:val="24"/>
        </w:rPr>
      </w:pPr>
      <w:r>
        <w:rPr>
          <w:rFonts w:hint="eastAsia"/>
          <w:sz w:val="24"/>
          <w:szCs w:val="24"/>
        </w:rPr>
        <w:t>0.71的值不是任意的，它们实际是1/2开方的近似值。当我们介绍加速度的下一个型号，你将更加清楚这个值。</w:t>
      </w:r>
    </w:p>
    <w:p>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rPr>
          <w:b/>
          <w:bCs/>
          <w:sz w:val="24"/>
          <w:szCs w:val="24"/>
        </w:rPr>
      </w:pPr>
    </w:p>
    <w:p>
      <w:pPr>
        <w:jc w:val="center"/>
        <w:rPr>
          <w:b/>
          <w:bCs/>
          <w:sz w:val="24"/>
          <w:szCs w:val="24"/>
        </w:rPr>
      </w:pPr>
      <w:r>
        <w:rPr>
          <w:rFonts w:hint="eastAsia"/>
          <w:b/>
          <w:bCs/>
          <w:sz w:val="24"/>
          <w:szCs w:val="24"/>
        </w:rPr>
        <w:drawing>
          <wp:inline distT="0" distB="0" distL="0" distR="0">
            <wp:extent cx="2951480" cy="242697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1480" cy="2426970"/>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6</w:t>
      </w:r>
      <w:r>
        <w:rPr>
          <w:rFonts w:hint="eastAsia"/>
          <w:sz w:val="24"/>
          <w:szCs w:val="24"/>
        </w:rPr>
        <w:t xml:space="preserve"> 盒子模型转移到坐标轴上</w:t>
      </w:r>
    </w:p>
    <w:p>
      <w:pPr>
        <w:ind w:firstLine="420"/>
        <w:jc w:val="left"/>
        <w:rPr>
          <w:sz w:val="24"/>
          <w:szCs w:val="24"/>
        </w:rPr>
      </w:pPr>
    </w:p>
    <w:p>
      <w:pPr>
        <w:spacing w:line="400" w:lineRule="exact"/>
        <w:ind w:firstLine="420"/>
        <w:jc w:val="left"/>
        <w:rPr>
          <w:sz w:val="24"/>
          <w:szCs w:val="24"/>
        </w:rPr>
      </w:pPr>
      <w:r>
        <w:rPr>
          <w:rFonts w:hint="eastAsia"/>
          <w:sz w:val="24"/>
          <w:szCs w:val="24"/>
        </w:rPr>
        <w:t>如上图</w:t>
      </w:r>
      <w:r>
        <w:rPr>
          <w:rFonts w:hint="eastAsia"/>
          <w:sz w:val="24"/>
          <w:szCs w:val="24"/>
          <w:lang w:val="en-US" w:eastAsia="zh-CN"/>
        </w:rPr>
        <w:t>6</w:t>
      </w:r>
      <w:r>
        <w:rPr>
          <w:rFonts w:hint="eastAsia"/>
          <w:sz w:val="24"/>
          <w:szCs w:val="24"/>
        </w:rPr>
        <w:t>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line="400" w:lineRule="exact"/>
        <w:ind w:firstLine="420"/>
        <w:jc w:val="center"/>
        <w:rPr>
          <w:sz w:val="24"/>
          <w:szCs w:val="24"/>
        </w:rPr>
      </w:pP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oMath>
      <w:r>
        <w:rPr>
          <w:rFonts w:hint="eastAsia"/>
          <w:sz w:val="24"/>
          <w:szCs w:val="24"/>
        </w:rPr>
        <w:t>（式1）</w:t>
      </w:r>
    </w:p>
    <w:p>
      <w:pPr>
        <w:spacing w:line="400" w:lineRule="exact"/>
        <w:ind w:firstLine="420"/>
        <w:jc w:val="left"/>
        <w:rPr>
          <w:sz w:val="24"/>
          <w:szCs w:val="24"/>
        </w:rPr>
      </w:pPr>
      <w:r>
        <w:rPr>
          <w:rFonts w:hint="eastAsia"/>
          <w:sz w:val="24"/>
          <w:szCs w:val="24"/>
        </w:rPr>
        <w:t>这基本相当于3D中的勾股定理。</w:t>
      </w:r>
    </w:p>
    <w:p>
      <w:pPr>
        <w:spacing w:line="400" w:lineRule="exact"/>
        <w:ind w:firstLine="420"/>
        <w:jc w:val="left"/>
        <w:rPr>
          <w:sz w:val="24"/>
          <w:szCs w:val="24"/>
        </w:rPr>
      </w:pPr>
      <w:r>
        <w:rPr>
          <w:rFonts w:hint="eastAsia"/>
          <w:sz w:val="24"/>
          <w:szCs w:val="24"/>
        </w:rPr>
        <w:t>还记得，我早些时候告诉你的 1/2开方约等于0.71不是随机的。如果将他们插入上述公式，回忆一下当我们的引力为1g后，我们可以验证：</w:t>
      </w:r>
    </w:p>
    <w:p>
      <w:pPr>
        <w:spacing w:line="400" w:lineRule="exact"/>
        <w:ind w:firstLine="420"/>
        <w:jc w:val="left"/>
        <w:rPr>
          <w:sz w:val="24"/>
          <w:szCs w:val="24"/>
        </w:rPr>
      </w:pPr>
      <m:oMathPara>
        <m:oMath>
          <m:sSup>
            <m:sSupPr>
              <m:ctrlPr>
                <w:rPr>
                  <w:rFonts w:ascii="Cambria Math" w:hAnsi="Cambria Math"/>
                  <w:i/>
                  <w:sz w:val="24"/>
                  <w:szCs w:val="24"/>
                </w:rPr>
              </m:ctrlPr>
            </m:sSupPr>
            <m:e>
              <m:r>
                <m:rPr/>
                <w:rPr>
                  <w:rFonts w:ascii="Cambria Math" w:hAnsi="Cambria Math"/>
                  <w:sz w:val="24"/>
                  <w:szCs w:val="24"/>
                </w:rPr>
                <m:t>1</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0</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m:t>
          </m:r>
        </m:oMath>
      </m:oMathPara>
    </w:p>
    <w:p>
      <w:pPr>
        <w:spacing w:line="400" w:lineRule="exact"/>
        <w:ind w:firstLine="420"/>
        <w:jc w:val="left"/>
        <w:rPr>
          <w:rFonts w:hint="eastAsia" w:eastAsia="宋体"/>
          <w:sz w:val="24"/>
          <w:szCs w:val="24"/>
          <w:lang w:val="en-US" w:eastAsia="zh-CN"/>
        </w:rPr>
      </w:pPr>
      <w:r>
        <w:rPr>
          <w:rFonts w:hint="eastAsia"/>
          <w:sz w:val="24"/>
          <w:szCs w:val="24"/>
          <w:lang w:eastAsia="zh-CN"/>
        </w:rPr>
        <w:t>将</w:t>
      </w:r>
      <w:r>
        <w:rPr>
          <w:rFonts w:hint="eastAsia"/>
          <w:sz w:val="24"/>
          <w:szCs w:val="24"/>
        </w:rPr>
        <w:t xml:space="preserve">R = 1， </w:t>
      </w:r>
      <m:oMath>
        <m:r>
          <m:rPr>
            <m:sty m:val="p"/>
          </m:rPr>
          <w:rPr>
            <w:rFonts w:ascii="Cambria Math" w:hAnsi="Cambria Math"/>
            <w:sz w:val="24"/>
            <w:szCs w:val="24"/>
          </w:rPr>
          <m:t>Rx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r>
          <m:rPr>
            <m:sty m:val="p"/>
          </m:rPr>
          <w:rPr>
            <w:rFonts w:ascii="Cambria Math" w:hAnsi="Cambria Math"/>
            <w:sz w:val="24"/>
            <w:szCs w:val="24"/>
          </w:rPr>
          <m:t>, Ry = 0, Rz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oMath>
      <w:r>
        <w:rPr>
          <w:rFonts w:ascii="Cambria Math" w:hAnsi="Cambria Math"/>
          <w:sz w:val="24"/>
          <w:szCs w:val="24"/>
        </w:rPr>
        <w:t xml:space="preserve"> </w:t>
      </w:r>
      <w:r>
        <w:rPr>
          <w:rFonts w:hint="eastAsia" w:ascii="Cambria Math" w:hAnsi="Cambria Math"/>
          <w:sz w:val="24"/>
          <w:szCs w:val="24"/>
          <w:lang w:eastAsia="zh-CN"/>
        </w:rPr>
        <w:t>简单的带入（</w:t>
      </w:r>
      <w:r>
        <w:rPr>
          <w:rFonts w:hint="eastAsia"/>
          <w:sz w:val="24"/>
          <w:szCs w:val="24"/>
        </w:rPr>
        <w:t>式1</w:t>
      </w:r>
      <w:r>
        <w:rPr>
          <w:rFonts w:hint="eastAsia"/>
          <w:sz w:val="24"/>
          <w:szCs w:val="24"/>
          <w:lang w:eastAsia="zh-CN"/>
        </w:rPr>
        <w:t>）</w:t>
      </w:r>
      <w:r>
        <w:rPr>
          <w:rFonts w:hint="eastAsia"/>
          <w:sz w:val="24"/>
          <w:szCs w:val="24"/>
          <w:lang w:val="en-US" w:eastAsia="zh-CN"/>
        </w:rPr>
        <w:t>中</w:t>
      </w:r>
    </w:p>
    <w:p>
      <w:pPr>
        <w:spacing w:line="400" w:lineRule="exact"/>
        <w:ind w:firstLine="420"/>
        <w:jc w:val="left"/>
        <w:rPr>
          <w:sz w:val="24"/>
          <w:szCs w:val="24"/>
        </w:rPr>
      </w:pPr>
      <w:r>
        <w:rPr>
          <w:rFonts w:hint="eastAsia"/>
          <w:sz w:val="24"/>
          <w:szCs w:val="24"/>
        </w:rPr>
        <w:t>经过漫长的理论介绍，我们越来越接近现实中的加速度计。Rx，Ry，Rz值实际上与你的真实加速度计输出值线型相关，你可以将其用于执行各种计算。</w:t>
      </w:r>
    </w:p>
    <w:p>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w:t>
      </w:r>
      <w:r>
        <w:rPr>
          <w:rFonts w:hint="eastAsia"/>
          <w:sz w:val="24"/>
          <w:szCs w:val="24"/>
          <w:vertAlign w:val="superscript"/>
        </w:rPr>
        <w:t>10</w:t>
      </w:r>
      <w:r>
        <w:rPr>
          <w:rFonts w:hint="eastAsia"/>
          <w:sz w:val="24"/>
          <w:szCs w:val="24"/>
        </w:rPr>
        <w:t xml:space="preserve"> - 1。12位的ADC模块将输出值在0~4095范围内，请注意，4095 = 2</w:t>
      </w:r>
      <w:r>
        <w:rPr>
          <w:rFonts w:hint="eastAsia"/>
          <w:sz w:val="24"/>
          <w:szCs w:val="24"/>
          <w:vertAlign w:val="superscript"/>
        </w:rPr>
        <w:t>12</w:t>
      </w:r>
      <w:r>
        <w:rPr>
          <w:rFonts w:hint="eastAsia"/>
          <w:sz w:val="24"/>
          <w:szCs w:val="24"/>
        </w:rPr>
        <w:t xml:space="preserve"> - 1。</w:t>
      </w:r>
    </w:p>
    <w:p>
      <w:pPr>
        <w:spacing w:line="400" w:lineRule="exact"/>
        <w:ind w:firstLine="420"/>
        <w:jc w:val="left"/>
        <w:rPr>
          <w:sz w:val="24"/>
          <w:szCs w:val="24"/>
        </w:rPr>
      </w:pPr>
      <w:r>
        <w:rPr>
          <w:rFonts w:hint="eastAsia"/>
          <w:sz w:val="24"/>
          <w:szCs w:val="24"/>
        </w:rPr>
        <w:t>让我们继续来看一个简单的例子，家色号我们的10位ADC模块为我们提供三个加速度通道（三轴）的一下值：</w:t>
      </w:r>
    </w:p>
    <w:p>
      <w:pPr>
        <w:spacing w:line="400" w:lineRule="exact"/>
        <w:ind w:firstLine="420"/>
        <w:jc w:val="left"/>
        <w:rPr>
          <w:sz w:val="24"/>
          <w:szCs w:val="24"/>
        </w:rPr>
      </w:pPr>
      <w:r>
        <w:rPr>
          <w:rFonts w:hint="eastAsia"/>
          <w:sz w:val="24"/>
          <w:szCs w:val="24"/>
        </w:rPr>
        <w:t>AdcRx = 586</w:t>
      </w:r>
    </w:p>
    <w:p>
      <w:pPr>
        <w:spacing w:line="400" w:lineRule="exact"/>
        <w:ind w:firstLine="420"/>
        <w:jc w:val="left"/>
        <w:rPr>
          <w:sz w:val="24"/>
          <w:szCs w:val="24"/>
        </w:rPr>
      </w:pPr>
      <w:r>
        <w:rPr>
          <w:rFonts w:hint="eastAsia"/>
          <w:sz w:val="24"/>
          <w:szCs w:val="24"/>
        </w:rPr>
        <w:t>AdcRy = 630</w:t>
      </w:r>
    </w:p>
    <w:p>
      <w:pPr>
        <w:spacing w:line="400" w:lineRule="exact"/>
        <w:ind w:firstLine="420"/>
        <w:jc w:val="left"/>
        <w:rPr>
          <w:sz w:val="24"/>
          <w:szCs w:val="24"/>
        </w:rPr>
      </w:pPr>
      <w:r>
        <w:rPr>
          <w:rFonts w:hint="eastAsia"/>
          <w:sz w:val="24"/>
          <w:szCs w:val="24"/>
        </w:rPr>
        <w:t>AdcRz = 561</w:t>
      </w:r>
    </w:p>
    <w:p>
      <w:pPr>
        <w:spacing w:line="400" w:lineRule="exact"/>
        <w:ind w:firstLine="420"/>
        <w:jc w:val="left"/>
        <w:rPr>
          <w:sz w:val="24"/>
          <w:szCs w:val="24"/>
        </w:rPr>
      </w:pPr>
      <w:r>
        <w:rPr>
          <w:rFonts w:hint="eastAsia"/>
          <w:sz w:val="24"/>
          <w:szCs w:val="24"/>
        </w:rPr>
        <w:t>每个ADC模块都有一个参考的电压，在我们的示例中假设它是3.3V。要将10bit ADC值转化位电压，我们使用以下公式：</w:t>
      </w:r>
    </w:p>
    <w:p>
      <w:pPr>
        <w:ind w:firstLine="420"/>
        <w:jc w:val="left"/>
        <w:rPr>
          <w:sz w:val="24"/>
          <w:szCs w:val="24"/>
        </w:rPr>
      </w:pPr>
      <m:oMathPara>
        <m:oMath>
          <m:r>
            <m:rPr>
              <m:sty m:val="p"/>
            </m:rPr>
            <w:rPr>
              <w:rFonts w:hint="eastAsia" w:ascii="Cambria Math" w:hAnsi="Cambria Math"/>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ctrlPr>
                <w:rPr>
                  <w:rFonts w:ascii="Cambria Math" w:hAnsi="Cambria Math"/>
                  <w:sz w:val="24"/>
                  <w:szCs w:val="24"/>
                </w:rPr>
              </m:ctrlPr>
            </m:num>
            <m:den>
              <m:r>
                <m:rPr>
                  <m:sty m:val="p"/>
                </m:rPr>
                <w:rPr>
                  <w:rFonts w:ascii="Cambria Math" w:hAnsi="Cambria Math"/>
                  <w:sz w:val="24"/>
                  <w:szCs w:val="24"/>
                </w:rPr>
                <m:t>1023</m:t>
              </m:r>
              <m:ctrlPr>
                <w:rPr>
                  <w:rFonts w:ascii="Cambria Math" w:hAnsi="Cambria Math"/>
                  <w:sz w:val="24"/>
                  <w:szCs w:val="24"/>
                </w:rPr>
              </m:ctrlPr>
            </m:den>
          </m:f>
          <m:r>
            <m:rPr>
              <m:sty m:val="p"/>
            </m:rPr>
            <w:rPr>
              <w:rFonts w:hint="eastAsia" w:ascii="Cambria Math" w:hAnsi="Cambria Math"/>
              <w:sz w:val="24"/>
              <w:szCs w:val="24"/>
            </w:rPr>
            <m:t xml:space="preserve"> </m:t>
          </m:r>
        </m:oMath>
      </m:oMathPara>
    </w:p>
    <w:p>
      <w:pPr>
        <w:widowControl/>
        <w:spacing w:line="400" w:lineRule="exact"/>
        <w:ind w:firstLine="420"/>
        <w:jc w:val="left"/>
      </w:pPr>
      <w:r>
        <w:rPr>
          <w:rFonts w:hint="eastAsia"/>
        </w:rPr>
        <w:t>这里有个简短的注释：对于8位的ADC，最后的分频器将为255 = 2</w:t>
      </w:r>
      <w:r>
        <w:rPr>
          <w:rFonts w:hint="eastAsia"/>
          <w:vertAlign w:val="superscript"/>
        </w:rPr>
        <w:t>8</w:t>
      </w:r>
      <w:r>
        <w:rPr>
          <w:rFonts w:hint="eastAsia"/>
        </w:rPr>
        <w:t xml:space="preserve"> - 1；对于12位的ADC，最后的分频器将为4096 = 2</w:t>
      </w:r>
      <w:r>
        <w:rPr>
          <w:rFonts w:hint="eastAsia"/>
          <w:vertAlign w:val="superscript"/>
        </w:rPr>
        <w:t>12</w:t>
      </w:r>
      <w:r>
        <w:rPr>
          <w:rFonts w:hint="eastAsia"/>
        </w:rPr>
        <w:t xml:space="preserve"> - 1。</w:t>
      </w:r>
    </w:p>
    <w:p>
      <w:pPr>
        <w:widowControl/>
        <w:spacing w:line="400" w:lineRule="exact"/>
        <w:ind w:firstLine="420"/>
        <w:jc w:val="left"/>
      </w:pPr>
      <w:r>
        <w:rPr>
          <w:rFonts w:hint="eastAsia"/>
        </w:rPr>
        <w:t xml:space="preserve">将此公式应用于所有3个通道，我们得到： (我们将所有的结果四舍五入到小数点后两位） </w:t>
      </w:r>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1024</m:t>
              </m:r>
              <m:ctrlPr>
                <w:rPr>
                  <w:rFonts w:ascii="Cambria Math" w:hAnsi="Cambria Math"/>
                </w:rPr>
              </m:ctrlPr>
            </m:den>
          </m:f>
          <m:r>
            <m:rPr>
              <m:sty m:val="p"/>
            </m:rPr>
            <w:rPr>
              <w:rFonts w:ascii="Cambria Math" w:hAnsi="Cambria Math"/>
            </w:rPr>
            <m:t>≈1.89</m:t>
          </m:r>
          <m:r>
            <m:rPr>
              <m:sty m:val="p"/>
            </m:rPr>
            <w:rPr>
              <w:rFonts w:hint="eastAsia" w:ascii="Cambria Math" w:hAnsi="Cambria Math"/>
            </w:rPr>
            <m:t xml:space="preserve"> </m:t>
          </m:r>
        </m:oMath>
      </m:oMathPara>
    </w:p>
    <w:p>
      <w:pPr>
        <w:widowControl/>
        <w:jc w:val="left"/>
      </w:pPr>
      <m:oMathPara>
        <m:oMath>
          <m:r>
            <m:rPr>
              <m:sty m:val="p"/>
            </m:rPr>
            <w:rPr>
              <w:rFonts w:hint="eastAsia" w:ascii="Cambria Math" w:hAnsi="Cambria Math"/>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≈2.03</m:t>
          </m:r>
          <m:r>
            <m:rPr>
              <m:sty m:val="p"/>
            </m:rPr>
            <w:rPr>
              <w:rFonts w:hint="eastAsia" w:ascii="Cambria Math" w:hAnsi="Cambria Math"/>
            </w:rPr>
            <m:t xml:space="preserve"> </m:t>
          </m:r>
        </m:oMath>
      </m:oMathPara>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≈1.81</m:t>
          </m:r>
          <m:r>
            <m:rPr>
              <m:sty m:val="p"/>
            </m:rPr>
            <w:rPr>
              <w:rFonts w:hint="eastAsia" w:ascii="Cambria Math" w:hAnsi="Cambria Math"/>
            </w:rPr>
            <m:t xml:space="preserve"> </m:t>
          </m:r>
        </m:oMath>
      </m:oMathPara>
    </w:p>
    <w:p>
      <w:pPr>
        <w:widowControl/>
        <w:spacing w:line="400" w:lineRule="exact"/>
        <w:ind w:firstLine="420"/>
        <w:jc w:val="left"/>
      </w:pPr>
      <w:r>
        <w:rPr>
          <w:rFonts w:hint="eastAsia"/>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widowControl/>
        <w:spacing w:line="400" w:lineRule="exact"/>
        <w:ind w:firstLine="420"/>
        <w:jc w:val="center"/>
      </w:pPr>
      <w:r>
        <w:t>DeltaVoltsRx = 1.89V – 1.65V = 0.24V</w:t>
      </w:r>
    </w:p>
    <w:p>
      <w:pPr>
        <w:widowControl/>
        <w:spacing w:line="400" w:lineRule="exact"/>
        <w:ind w:firstLine="420"/>
        <w:jc w:val="center"/>
      </w:pPr>
      <w:r>
        <w:t>DeltaVoltsRy = 2.03V – 1.65V = 0.38V</w:t>
      </w:r>
    </w:p>
    <w:p>
      <w:pPr>
        <w:widowControl/>
        <w:spacing w:line="400" w:lineRule="exact"/>
        <w:ind w:firstLine="420"/>
        <w:jc w:val="center"/>
        <w:rPr>
          <w:rFonts w:eastAsia="Times New Roman"/>
          <w:b/>
          <w:bCs/>
          <w:sz w:val="24"/>
          <w:szCs w:val="24"/>
        </w:rPr>
      </w:pPr>
      <w:r>
        <w:t>DeltaVoltsRz = 1.81V – 1.65V = 0.16V</w:t>
      </w:r>
    </w:p>
    <w:p>
      <w:pPr>
        <w:spacing w:line="400" w:lineRule="exact"/>
        <w:ind w:firstLine="420"/>
        <w:rPr>
          <w:sz w:val="24"/>
          <w:szCs w:val="24"/>
        </w:rPr>
      </w:pPr>
      <w:r>
        <w:rPr>
          <w:rFonts w:hint="eastAsia"/>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hint="eastAsia" w:ascii="Cambria Math" w:hAnsi="Cambria Math"/>
                  <w:sz w:val="24"/>
                  <w:szCs w:val="24"/>
                </w:rPr>
                <m:t xml:space="preserve">DeltaVoltsRx </m:t>
              </m:r>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ctrlPr>
                <w:rPr>
                  <w:rFonts w:ascii="Cambria Math" w:hAnsi="Cambria Math"/>
                  <w:sz w:val="24"/>
                  <w:szCs w:val="24"/>
                </w:rPr>
              </m:ctrlPr>
            </m:num>
            <m:den>
              <m:r>
                <m:rPr>
                  <m:sty m:val="p"/>
                </m:rPr>
                <w:rPr>
                  <w:rFonts w:ascii="Cambria Math" w:hAnsi="Cambria Math"/>
                  <w:sz w:val="24"/>
                  <w:szCs w:val="24"/>
                </w:rPr>
                <m:t>0.4785</m:t>
              </m:r>
              <m:ctrlPr>
                <w:rPr>
                  <w:rFonts w:ascii="Cambria Math" w:hAnsi="Cambria Math"/>
                  <w:sz w:val="24"/>
                  <w:szCs w:val="24"/>
                </w:rPr>
              </m:ctrlPr>
            </m:den>
          </m:f>
          <m:r>
            <m:rPr>
              <m:sty m:val="p"/>
            </m:rPr>
            <w:rPr>
              <w:rFonts w:ascii="Cambria Math" w:hAnsi="Cambria Math"/>
              <w:sz w:val="24"/>
              <w:szCs w:val="24"/>
            </w:rPr>
            <m:t>≈ 0.5g</m:t>
          </m:r>
        </m:oMath>
      </m:oMathPara>
    </w:p>
    <w:p>
      <w:pPr>
        <w:ind w:firstLine="420"/>
        <w:rPr>
          <w:rFonts w:hint="eastAsia" w:hAnsi="Cambria Math"/>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0.79g</m:t>
          </m:r>
        </m:oMath>
      </m:oMathPara>
    </w:p>
    <w:p>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hint="eastAsia" w:ascii="Cambria Math" w:hAnsi="Cambria Math"/>
                  <w:sz w:val="24"/>
                  <w:szCs w:val="24"/>
                </w:rPr>
                <m:t>0.16V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xml:space="preserve">= </m:t>
          </m:r>
          <m:r>
            <m:rPr>
              <m:sty m:val="p"/>
            </m:rPr>
            <w:rPr>
              <w:rFonts w:hint="eastAsia" w:ascii="Cambria Math" w:hAnsi="Cambria Math"/>
              <w:sz w:val="24"/>
              <w:szCs w:val="24"/>
            </w:rPr>
            <m:t>0.33g</m:t>
          </m:r>
        </m:oMath>
      </m:oMathPara>
    </w:p>
    <w:p>
      <w:pPr>
        <w:spacing w:line="400" w:lineRule="exact"/>
        <w:ind w:firstLine="420"/>
        <w:rPr>
          <w:rFonts w:hint="eastAsia"/>
          <w:sz w:val="24"/>
          <w:szCs w:val="24"/>
        </w:rPr>
      </w:pPr>
      <w:r>
        <w:rPr>
          <w:rFonts w:hint="eastAsia"/>
          <w:sz w:val="24"/>
          <w:szCs w:val="24"/>
        </w:rPr>
        <w:t>我们当然可以将所有步骤组合到一个公式中，但是我自信研究了所有步骤，以明确说明如何从ADC读数转换位g表示矢量力的分量。</w:t>
      </w:r>
    </w:p>
    <w:p>
      <w:pPr>
        <w:ind w:firstLine="420"/>
        <w:jc w:val="center"/>
        <w:rPr>
          <w:rFonts w:hAnsi="Cambria Math"/>
          <w:b w:val="0"/>
          <w:i w:val="0"/>
          <w:sz w:val="24"/>
          <w:szCs w:val="24"/>
        </w:rPr>
      </w:pPr>
    </w:p>
    <w:p>
      <w:pPr>
        <w:ind w:firstLine="420"/>
        <w:jc w:val="center"/>
        <w:rPr>
          <w:rFonts w:hint="default" w:hAnsi="Cambria Math" w:eastAsia="宋体"/>
          <w:sz w:val="24"/>
          <w:szCs w:val="24"/>
          <w:lang w:val="en-US" w:eastAsia="zh-CN"/>
        </w:rPr>
      </w:pPr>
      <m:oMath>
        <m:r>
          <m:rPr>
            <m:sty m:val="p"/>
          </m:rPr>
          <w:rPr>
            <w:rFonts w:ascii="Cambria Math" w:hAnsi="Cambria Math"/>
            <w:sz w:val="24"/>
            <w:szCs w:val="24"/>
          </w:rPr>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AdcRx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 xml:space="preserve"> (式2)</w:t>
      </w:r>
    </w:p>
    <w:p>
      <w:pPr>
        <w:ind w:firstLine="420"/>
        <w:rPr>
          <w:rFonts w:hint="eastAsia" w:hAnsi="Cambria Math"/>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 xml:space="preserve">1023 </m:t>
                      </m:r>
                      <m:r>
                        <m:rPr>
                          <m:sty m:val="p"/>
                        </m:rPr>
                        <w:rPr>
                          <w:rFonts w:ascii="MS Gothic" w:hAnsi="MS Gothic" w:cs="MS Gothic"/>
                          <w:sz w:val="24"/>
                          <w:szCs w:val="24"/>
                        </w:rPr>
                        <m:t>−</m:t>
                      </m:r>
                      <m:r>
                        <m:rPr>
                          <m:sty m:val="p"/>
                        </m:rPr>
                        <w:rPr>
                          <w:rFonts w:hint="eastAsia" w:ascii="Cambria Math" w:hAnsi="Cambria Math"/>
                          <w:sz w:val="24"/>
                          <w:szCs w:val="24"/>
                        </w:rPr>
                        <m:t xml:space="preserve">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z</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w:p>
    <w:p>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ind w:firstLine="420"/>
        <w:jc w:val="center"/>
        <w:rPr>
          <w:sz w:val="24"/>
          <w:szCs w:val="24"/>
        </w:rPr>
      </w:pPr>
      <w:r>
        <w:rPr>
          <w:sz w:val="24"/>
          <w:szCs w:val="24"/>
        </w:rPr>
        <w:drawing>
          <wp:inline distT="0" distB="0" distL="0" distR="0">
            <wp:extent cx="3307715" cy="2719705"/>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07715" cy="2719705"/>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7</w:t>
      </w:r>
      <w:r>
        <w:rPr>
          <w:rFonts w:hint="eastAsia"/>
          <w:sz w:val="24"/>
          <w:szCs w:val="24"/>
        </w:rPr>
        <w:t xml:space="preserve"> 三维加速度计模型</w:t>
      </w:r>
    </w:p>
    <w:p>
      <w:pPr>
        <w:ind w:firstLine="420"/>
        <w:jc w:val="left"/>
        <w:rPr>
          <w:sz w:val="24"/>
          <w:szCs w:val="24"/>
        </w:rPr>
      </w:pPr>
    </w:p>
    <w:p>
      <w:pPr>
        <w:spacing w:line="400" w:lineRule="exact"/>
        <w:ind w:firstLine="420"/>
        <w:jc w:val="left"/>
        <w:rPr>
          <w:sz w:val="24"/>
          <w:szCs w:val="24"/>
        </w:rPr>
      </w:pPr>
      <w:r>
        <w:rPr>
          <w:rFonts w:hint="eastAsia"/>
          <w:sz w:val="24"/>
          <w:szCs w:val="24"/>
        </w:rPr>
        <w:t>我们感兴趣的角度是X ，Y，Z轴矢量力与R之间的角度。我们将这些角度定义位Axr，Ayr，Azr。你可以从R和Rx形成的直角三角形中注意到:</w:t>
      </w:r>
    </w:p>
    <w:p>
      <w:pPr>
        <w:spacing w:line="400" w:lineRule="exact"/>
        <w:ind w:firstLine="420"/>
        <w:jc w:val="left"/>
        <w:rPr>
          <w:sz w:val="24"/>
          <w:szCs w:val="24"/>
        </w:rPr>
      </w:pPr>
    </w:p>
    <w:p>
      <w:pPr>
        <w:spacing w:line="400" w:lineRule="exact"/>
        <w:jc w:val="left"/>
        <w:rPr>
          <w:sz w:val="24"/>
          <w:szCs w:val="24"/>
        </w:rPr>
      </w:pPr>
      <w:r>
        <w:rPr>
          <w:rFonts w:hint="eastAsia"/>
          <w:sz w:val="24"/>
          <w:szCs w:val="24"/>
        </w:rPr>
        <w:t xml:space="preserve">类似的: </w:t>
      </w:r>
    </w:p>
    <w:p>
      <w:pPr>
        <w:ind w:firstLine="420"/>
        <w:jc w:val="left"/>
        <w:rPr>
          <w:rFonts w:hint="eastAsia" w:hAnsi="Cambria Math"/>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我们可以从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 xml:space="preserve">推到 </w:t>
      </w:r>
    </w:p>
    <w:p>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Rx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现在，我们可以使用arccos() 函数（逆 cos() 函数）找到角度：</w:t>
      </w:r>
    </w:p>
    <w:p>
      <w:pPr>
        <w:ind w:firstLine="420"/>
        <w:jc w:val="left"/>
        <w:rPr>
          <w:rFonts w:hint="eastAsia" w:hAnsi="Cambria Math"/>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spacing w:line="400" w:lineRule="exact"/>
        <w:ind w:firstLine="420"/>
        <w:jc w:val="left"/>
        <w:rPr>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line="400" w:lineRule="exact"/>
        <w:ind w:firstLine="420"/>
        <w:jc w:val="left"/>
        <w:rPr>
          <w:sz w:val="24"/>
          <w:szCs w:val="24"/>
        </w:rPr>
      </w:pPr>
      <w:r>
        <w:rPr>
          <w:rFonts w:hint="eastAsia"/>
          <w:sz w:val="24"/>
          <w:szCs w:val="24"/>
        </w:rPr>
        <w:t>但是在我们这样做之前，让我们做一些更有用的表示法：</w:t>
      </w:r>
    </w:p>
    <w:p>
      <w:pPr>
        <w:ind w:firstLine="420"/>
        <w:jc w:val="left"/>
        <w:rPr>
          <w:rFonts w:hint="eastAsia" w:hAnsi="Cambria Math"/>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cosZ = 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这个三元组通常被成为Direction Cosine，它基本上表示与R向量具有相同方向的单位向量（长度为1的向量）。你可以轻松地验证：</w:t>
      </w:r>
    </w:p>
    <w:p>
      <w:pPr>
        <w:spacing w:line="400" w:lineRule="exact"/>
        <w:ind w:firstLine="420"/>
        <w:jc w:val="left"/>
        <w:rPr>
          <w:rFonts w:eastAsia="Times New Roman"/>
          <w:sz w:val="24"/>
          <w:szCs w:val="24"/>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cosX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cosY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cosZ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1</m:t>
              </m:r>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这是一个很好的属性，因为它使我们免于监视R向量的摸（长度）。通常情况下，如果我们只对惯性矢量的方向感兴趣，为了简化其他计算，将其模量归一化是有意义的。</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sz w:val="24"/>
          <w:szCs w:val="24"/>
        </w:rPr>
      </w:pPr>
      <w:r>
        <w:rPr>
          <w:rFonts w:hint="eastAsia" w:ascii="宋体" w:hAnsi="宋体" w:cs="宋体"/>
          <w:bCs/>
          <w:sz w:val="28"/>
          <w:szCs w:val="28"/>
        </w:rPr>
        <w:t>第二部分: 陀螺仪</w:t>
      </w:r>
    </w:p>
    <w:p>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pPr>
        <w:ind w:firstLine="420"/>
        <w:jc w:val="center"/>
      </w:pPr>
      <w:r>
        <w:rPr>
          <w:rFonts w:hint="eastAsia"/>
        </w:rPr>
        <w:drawing>
          <wp:inline distT="0" distB="0" distL="0" distR="0">
            <wp:extent cx="3015615" cy="2549525"/>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03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15615" cy="2549525"/>
                    </a:xfrm>
                    <a:prstGeom prst="rect">
                      <a:avLst/>
                    </a:prstGeom>
                    <a:noFill/>
                    <a:ln>
                      <a:noFill/>
                    </a:ln>
                    <a:effectLst/>
                  </pic:spPr>
                </pic:pic>
              </a:graphicData>
            </a:graphic>
          </wp:inline>
        </w:drawing>
      </w:r>
    </w:p>
    <w:p>
      <w:pPr>
        <w:ind w:firstLine="420"/>
        <w:jc w:val="center"/>
        <w:rPr>
          <w:sz w:val="24"/>
          <w:szCs w:val="22"/>
        </w:rPr>
      </w:pPr>
      <w:r>
        <w:rPr>
          <w:rFonts w:hint="eastAsia"/>
          <w:sz w:val="24"/>
          <w:szCs w:val="22"/>
        </w:rPr>
        <w:t>图</w:t>
      </w:r>
      <w:r>
        <w:rPr>
          <w:rFonts w:hint="eastAsia"/>
          <w:sz w:val="24"/>
          <w:szCs w:val="22"/>
          <w:lang w:val="en-US" w:eastAsia="zh-CN"/>
        </w:rPr>
        <w:t>8</w:t>
      </w:r>
      <w:r>
        <w:rPr>
          <w:rFonts w:hint="eastAsia"/>
          <w:sz w:val="24"/>
          <w:szCs w:val="22"/>
        </w:rPr>
        <w:t xml:space="preserve"> 三轴陀螺仪模型</w:t>
      </w:r>
    </w:p>
    <w:p>
      <w:pPr>
        <w:spacing w:line="400" w:lineRule="exact"/>
        <w:ind w:firstLine="420"/>
        <w:jc w:val="left"/>
        <w:rPr>
          <w:sz w:val="24"/>
          <w:szCs w:val="22"/>
        </w:rPr>
      </w:pPr>
      <w:r>
        <w:rPr>
          <w:rFonts w:hint="eastAsia"/>
          <w:sz w:val="24"/>
          <w:szCs w:val="22"/>
        </w:rPr>
        <w:t>每个陀螺仪通道测量围绕一根轴的旋转。例如，两周陀螺仪将测量围绕（或者说“关于”）X轴和Y轴的旋转。为了用数字表示这种旋转，让我们做一些记号。首先让我们定义：</w:t>
      </w:r>
    </w:p>
    <w:p>
      <w:pPr>
        <w:spacing w:line="400" w:lineRule="exact"/>
        <w:ind w:firstLine="420"/>
        <w:jc w:val="left"/>
        <w:rPr>
          <w:sz w:val="24"/>
          <w:szCs w:val="22"/>
        </w:rPr>
      </w:pPr>
      <w:r>
        <w:rPr>
          <w:rFonts w:hint="eastAsia"/>
          <w:sz w:val="24"/>
          <w:szCs w:val="22"/>
        </w:rPr>
        <w:t>Rxz  -  是惯性矢量力R在XZ平面上的投影</w:t>
      </w:r>
    </w:p>
    <w:p>
      <w:pPr>
        <w:spacing w:line="400" w:lineRule="exact"/>
        <w:ind w:firstLine="420"/>
        <w:jc w:val="left"/>
        <w:rPr>
          <w:sz w:val="24"/>
          <w:szCs w:val="22"/>
        </w:rPr>
      </w:pPr>
      <w:r>
        <w:rPr>
          <w:rFonts w:hint="eastAsia"/>
          <w:sz w:val="24"/>
          <w:szCs w:val="22"/>
        </w:rPr>
        <w:t>Ryz  -  是惯性矢量力R在YZ平面上的投影</w:t>
      </w:r>
    </w:p>
    <w:p>
      <w:pPr>
        <w:spacing w:line="400" w:lineRule="exact"/>
        <w:ind w:firstLine="420"/>
        <w:jc w:val="left"/>
      </w:pPr>
      <w:r>
        <w:rPr>
          <w:rFonts w:hint="eastAsia"/>
        </w:rPr>
        <w:t>从Rxz和Rz形成的直角三角形，使用毕达哥拉斯定理，我们得到：</w:t>
      </w:r>
    </w:p>
    <w:p>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pPr>
        <w:spacing w:line="400" w:lineRule="exact"/>
        <w:ind w:firstLine="420"/>
        <w:jc w:val="left"/>
        <w:rPr>
          <w:sz w:val="24"/>
          <w:szCs w:val="24"/>
        </w:rPr>
      </w:pPr>
      <w:r>
        <w:rPr>
          <w:rFonts w:hint="eastAsia"/>
          <w:sz w:val="24"/>
          <w:szCs w:val="24"/>
        </w:rPr>
        <w:t>还应该注意：</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和以上公式得出，也可以从R和Ryz形成的直角三角形得出</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pPr>
        <w:spacing w:line="400" w:lineRule="exact"/>
        <w:ind w:firstLine="420"/>
        <w:jc w:val="left"/>
        <w:rPr>
          <w:sz w:val="24"/>
          <w:szCs w:val="24"/>
        </w:rPr>
      </w:pPr>
      <w:r>
        <w:rPr>
          <w:rFonts w:hint="eastAsia"/>
          <w:sz w:val="24"/>
          <w:szCs w:val="24"/>
        </w:rPr>
        <w:t>在本文中我们将不适用这些公式，但是注意模型中所有值之间的关系会很有用。</w:t>
      </w:r>
    </w:p>
    <w:p>
      <w:pPr>
        <w:spacing w:line="400" w:lineRule="exact"/>
        <w:ind w:firstLine="420"/>
        <w:jc w:val="left"/>
        <w:rPr>
          <w:sz w:val="24"/>
          <w:szCs w:val="24"/>
        </w:rPr>
      </w:pPr>
      <w:r>
        <w:rPr>
          <w:rFonts w:hint="eastAsia"/>
          <w:sz w:val="24"/>
          <w:szCs w:val="24"/>
        </w:rPr>
        <w:t>相反，我们将定义Z轴与Rzy，Ryz向量之间的角度，如下所示，</w:t>
      </w:r>
    </w:p>
    <w:p>
      <w:pPr>
        <w:spacing w:line="400" w:lineRule="exact"/>
        <w:ind w:firstLine="420"/>
        <w:jc w:val="left"/>
        <w:rPr>
          <w:sz w:val="24"/>
          <w:szCs w:val="24"/>
        </w:rPr>
      </w:pPr>
      <w:r>
        <w:rPr>
          <w:rFonts w:hint="eastAsia"/>
          <w:sz w:val="24"/>
          <w:szCs w:val="24"/>
        </w:rPr>
        <w:t>Axz  -  是Rxz（R在XZ平面上的投影）与Z轴之间的夹角</w:t>
      </w:r>
    </w:p>
    <w:p>
      <w:pPr>
        <w:spacing w:line="400" w:lineRule="exact"/>
        <w:ind w:firstLine="420"/>
        <w:jc w:val="left"/>
        <w:rPr>
          <w:sz w:val="24"/>
          <w:szCs w:val="24"/>
        </w:rPr>
      </w:pPr>
      <w:r>
        <w:rPr>
          <w:rFonts w:hint="eastAsia"/>
          <w:sz w:val="24"/>
          <w:szCs w:val="24"/>
        </w:rPr>
        <w:t>Ayz  -  是Ryz（R在YZ平面上的投影）与Z轴之间的夹角</w:t>
      </w:r>
    </w:p>
    <w:p>
      <w:pPr>
        <w:spacing w:line="400" w:lineRule="exact"/>
        <w:ind w:firstLine="420"/>
        <w:jc w:val="left"/>
        <w:rPr>
          <w:sz w:val="24"/>
          <w:szCs w:val="24"/>
        </w:rPr>
      </w:pPr>
      <w:r>
        <w:rPr>
          <w:rFonts w:hint="eastAsia"/>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ind w:firstLine="420"/>
        <w:jc w:val="left"/>
        <w:rPr>
          <w:sz w:val="24"/>
          <w:szCs w:val="24"/>
        </w:rPr>
      </w:pPr>
      <m:oMathPara>
        <m:oMath>
          <m:r>
            <m:rPr>
              <m:sty m:val="p"/>
            </m:rPr>
            <w:rPr>
              <w:rFonts w:hint="eastAsia" w:ascii="Cambria Math" w:hAnsi="Cambria Math"/>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hint="eastAsia" w:ascii="Cambria Math" w:hAnsi="Cambria Math"/>
                  <w:sz w:val="24"/>
                  <w:szCs w:val="24"/>
                </w:rPr>
                <m:t>Axz1−Axz0</m:t>
              </m:r>
              <m:ctrlPr>
                <w:rPr>
                  <w:rFonts w:ascii="Cambria Math" w:hAnsi="Cambria Math"/>
                  <w:sz w:val="24"/>
                  <w:szCs w:val="24"/>
                </w:rPr>
              </m:ctrlPr>
            </m:num>
            <m:den>
              <m:r>
                <m:rPr>
                  <m:sty m:val="p"/>
                </m:rPr>
                <w:rPr>
                  <w:rFonts w:hint="eastAsia" w:ascii="Cambria Math" w:hAnsi="Cambria Math"/>
                  <w:sz w:val="24"/>
                  <w:szCs w:val="24"/>
                </w:rPr>
                <m:t>t1−t0</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如果我们用Axz表示角度，用秒表示时间，则该值将用度/秒表示。这是陀螺仪测量的。</w:t>
      </w:r>
    </w:p>
    <w:p>
      <w:pPr>
        <w:spacing w:line="400" w:lineRule="exact"/>
        <w:ind w:firstLine="420"/>
        <w:jc w:val="left"/>
        <w:rPr>
          <w:sz w:val="24"/>
          <w:szCs w:val="24"/>
        </w:rPr>
      </w:pPr>
      <w:r>
        <w:rPr>
          <w:rFonts w:hint="eastAsia"/>
          <w:sz w:val="24"/>
          <w:szCs w:val="24"/>
        </w:rPr>
        <w:t>实际上，陀螺仪（除非它是特殊的数字陀螺仪）很少会为您提供以度/秒为单位的值。与加速度计相同，你将获得一个ADC值，你需要使用类似于我们为加速度计定义的</w:t>
      </w:r>
      <w:r>
        <w:rPr>
          <w:rFonts w:hint="eastAsia"/>
          <w:sz w:val="24"/>
          <w:szCs w:val="24"/>
          <w:lang w:val="en-US" w:eastAsia="zh-CN"/>
        </w:rPr>
        <w:t>(</w:t>
      </w:r>
      <w:r>
        <w:rPr>
          <w:rFonts w:hint="eastAsia"/>
          <w:sz w:val="24"/>
          <w:szCs w:val="24"/>
        </w:rPr>
        <w:t>式2</w:t>
      </w:r>
      <w:r>
        <w:rPr>
          <w:rFonts w:hint="eastAsia"/>
          <w:sz w:val="24"/>
          <w:szCs w:val="24"/>
          <w:lang w:val="en-US" w:eastAsia="zh-CN"/>
        </w:rPr>
        <w:t>)</w:t>
      </w:r>
      <w:r>
        <w:rPr>
          <w:rFonts w:hint="eastAsia"/>
          <w:sz w:val="24"/>
          <w:szCs w:val="24"/>
        </w:rPr>
        <w:t>将其转换位度/秒。让我们为陀螺仪介绍ADC到度/秒的转换公式（假设我们使用的是10位的ADC模块，对于8为ADC将1023替换为255，对于12位ADC将替换为4095）。</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rPr>
          <w:rFonts w:hint="default" w:eastAsia="宋体"/>
          <w:sz w:val="24"/>
          <w:szCs w:val="24"/>
          <w:lang w:val="en-US" w:eastAsia="zh-CN"/>
        </w:rPr>
      </w:pPr>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(式3)</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auto"/>
        <w:rPr>
          <w:rFonts w:hint="eastAsia" w:hAnsi="Cambria Math" w:eastAsia="宋体"/>
          <w:sz w:val="24"/>
          <w:szCs w:val="24"/>
          <w:lang w:val="en-US" w:eastAsia="zh-CN"/>
        </w:rPr>
      </w:pPr>
    </w:p>
    <w:p>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AdcGyroXZ，AdcGyroYZ  -  是我们从adc模块获得的，它们代表分别测量R矢量在XZ上在YZ上面的投影旋转的通道，这相当于说分别绕Y轴和X轴旋转。</w:t>
      </w:r>
    </w:p>
    <w:p>
      <w:pPr>
        <w:spacing w:line="400" w:lineRule="exact"/>
        <w:ind w:firstLine="420"/>
        <w:jc w:val="left"/>
        <w:rPr>
          <w:sz w:val="24"/>
          <w:szCs w:val="24"/>
        </w:rPr>
      </w:pPr>
      <w:r>
        <w:rPr>
          <w:rFonts w:hint="eastAsia"/>
          <w:sz w:val="24"/>
          <w:szCs w:val="24"/>
        </w:rPr>
        <w:t>Vref  -  是ADC参考电压，在下面的示例中，我们将使用3.3V的电压</w:t>
      </w:r>
    </w:p>
    <w:p>
      <w:pPr>
        <w:spacing w:line="400" w:lineRule="exact"/>
        <w:ind w:firstLine="420"/>
        <w:jc w:val="left"/>
        <w:rPr>
          <w:sz w:val="24"/>
          <w:szCs w:val="24"/>
        </w:rPr>
      </w:pPr>
      <w:r>
        <w:rPr>
          <w:rFonts w:hint="eastAsia"/>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line="400" w:lineRule="exact"/>
        <w:ind w:firstLine="420"/>
        <w:jc w:val="left"/>
        <w:rPr>
          <w:sz w:val="24"/>
          <w:szCs w:val="24"/>
        </w:rPr>
      </w:pPr>
      <w:r>
        <w:rPr>
          <w:rFonts w:hint="eastAsia"/>
          <w:sz w:val="24"/>
          <w:szCs w:val="24"/>
        </w:rPr>
        <w:t>灵敏度 - 陀螺仪的灵敏度，通常以mV /（deg / s）表示，通常写为mV / deg / s，它基本上能够告诉你，如果旋转速度提高一度，陀螺仪的输出将增加多少mV / s。Acc_Gyro板的灵敏度例如为2mV / deg / s或0.002V / deg / s</w:t>
      </w:r>
    </w:p>
    <w:p>
      <w:pPr>
        <w:spacing w:line="400" w:lineRule="exact"/>
        <w:ind w:firstLine="420"/>
        <w:jc w:val="left"/>
        <w:rPr>
          <w:sz w:val="24"/>
          <w:szCs w:val="24"/>
        </w:rPr>
      </w:pPr>
      <w:r>
        <w:rPr>
          <w:rFonts w:hint="eastAsia"/>
          <w:sz w:val="24"/>
          <w:szCs w:val="24"/>
        </w:rPr>
        <w:t>我们来举个例子，假设我们的ADC模块返回以下值：</w:t>
      </w:r>
    </w:p>
    <w:p>
      <w:pPr>
        <w:spacing w:line="400" w:lineRule="exact"/>
        <w:ind w:firstLine="420"/>
        <w:jc w:val="left"/>
        <w:rPr>
          <w:sz w:val="24"/>
          <w:szCs w:val="24"/>
        </w:rPr>
      </w:pPr>
      <m:oMathPara>
        <m:oMath>
          <m:r>
            <m:rPr>
              <m:sty m:val="p"/>
            </m:rPr>
            <w:rPr>
              <w:rFonts w:ascii="Cambria Math" w:hAnsi="Cambria Math"/>
              <w:sz w:val="24"/>
              <w:szCs w:val="24"/>
            </w:rPr>
            <m:t>AdcGyroXZ = 571</m:t>
          </m:r>
        </m:oMath>
      </m:oMathPara>
    </w:p>
    <w:p>
      <w:pPr>
        <w:spacing w:line="400" w:lineRule="exact"/>
        <w:ind w:firstLine="420"/>
        <w:jc w:val="left"/>
        <w:rPr>
          <w:sz w:val="24"/>
          <w:szCs w:val="24"/>
        </w:rPr>
      </w:pPr>
      <m:oMathPara>
        <m:oMath>
          <m:r>
            <m:rPr>
              <m:sty m:val="p"/>
            </m:rPr>
            <w:rPr>
              <w:rFonts w:ascii="Cambria Math" w:hAnsi="Cambria Math"/>
              <w:sz w:val="24"/>
              <w:szCs w:val="24"/>
            </w:rPr>
            <m:t>AdcGyroXZ = 323</m:t>
          </m:r>
        </m:oMath>
      </m:oMathPara>
    </w:p>
    <w:p>
      <w:pPr>
        <w:spacing w:line="400" w:lineRule="exact"/>
        <w:ind w:firstLine="420"/>
        <w:jc w:val="left"/>
        <w:rPr>
          <w:rFonts w:hint="eastAsia"/>
          <w:sz w:val="24"/>
          <w:szCs w:val="24"/>
        </w:rPr>
      </w:pPr>
      <w:r>
        <w:rPr>
          <w:rFonts w:hint="eastAsia"/>
          <w:sz w:val="24"/>
          <w:szCs w:val="24"/>
        </w:rPr>
        <w:t>使用以上公式，并使用Acc_Gyro板的specs的参数，我们将获得：</w:t>
      </w:r>
    </w:p>
    <w:p>
      <w:pPr>
        <w:ind w:firstLine="420"/>
        <w:jc w:val="left"/>
        <w:rPr>
          <w:rFonts w:hint="eastAsia"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571</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≈306 deg/s</m:t>
          </m:r>
        </m:oMath>
      </m:oMathPara>
    </w:p>
    <w:p>
      <w:pPr>
        <w:jc w:val="left"/>
        <w:rPr>
          <w:rFonts w:hint="eastAsia" w:hAnsi="Cambria Math"/>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323 </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≈−94 deg/s</m:t>
          </m:r>
        </m:oMath>
      </m:oMathPara>
    </w:p>
    <w:p>
      <w:pPr>
        <w:spacing w:line="400" w:lineRule="exact"/>
        <w:ind w:firstLine="420"/>
        <w:jc w:val="left"/>
        <w:rPr>
          <w:sz w:val="24"/>
          <w:szCs w:val="24"/>
        </w:rPr>
      </w:pPr>
      <w:r>
        <w:rPr>
          <w:rFonts w:hint="eastAsia"/>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4"/>
          <w:szCs w:val="24"/>
        </w:rPr>
      </w:pPr>
      <w:r>
        <w:rPr>
          <w:rFonts w:hint="eastAsia" w:ascii="宋体" w:hAnsi="宋体" w:cs="宋体"/>
          <w:bCs/>
          <w:sz w:val="28"/>
          <w:szCs w:val="28"/>
        </w:rPr>
        <w:t>第</w:t>
      </w:r>
      <w:r>
        <w:rPr>
          <w:rFonts w:hint="eastAsia" w:ascii="宋体" w:hAnsi="宋体" w:cs="宋体"/>
          <w:bCs/>
          <w:sz w:val="28"/>
          <w:szCs w:val="28"/>
          <w:lang w:eastAsia="zh-CN"/>
        </w:rPr>
        <w:t>三</w:t>
      </w:r>
      <w:r>
        <w:rPr>
          <w:rFonts w:hint="eastAsia" w:ascii="宋体" w:hAnsi="宋体" w:cs="宋体"/>
          <w:bCs/>
          <w:sz w:val="28"/>
          <w:szCs w:val="28"/>
        </w:rPr>
        <w:t>部分: 将他们放在一起</w:t>
      </w:r>
      <w:r>
        <w:rPr>
          <w:rFonts w:hint="eastAsia" w:ascii="宋体" w:hAnsi="宋体" w:cs="宋体"/>
          <w:bCs/>
          <w:sz w:val="28"/>
          <w:szCs w:val="28"/>
          <w:lang w:val="en-US" w:eastAsia="zh-CN"/>
        </w:rPr>
        <w:t xml:space="preserve">, </w:t>
      </w:r>
      <w:r>
        <w:rPr>
          <w:rFonts w:hint="eastAsia" w:ascii="宋体" w:hAnsi="宋体" w:cs="宋体"/>
          <w:bCs/>
          <w:sz w:val="28"/>
          <w:szCs w:val="28"/>
        </w:rPr>
        <w:t>结合加速度和陀螺仪的数据</w:t>
      </w:r>
    </w:p>
    <w:p>
      <w:pPr>
        <w:spacing w:line="400" w:lineRule="exact"/>
        <w:ind w:firstLine="420"/>
        <w:rPr>
          <w:rFonts w:ascii="宋体" w:hAnsi="宋体" w:cs="宋体"/>
          <w:bCs/>
          <w:sz w:val="24"/>
          <w:szCs w:val="24"/>
        </w:rPr>
      </w:pPr>
      <w:r>
        <w:rPr>
          <w:rFonts w:hint="eastAsia" w:ascii="宋体" w:hAnsi="宋体" w:cs="宋体"/>
          <w:bCs/>
          <w:sz w:val="24"/>
          <w:szCs w:val="24"/>
        </w:rPr>
        <w:t>如果你正在阅读本文，则可能已经购买或打算购买IMU设备，或者可能单独打算虫单独的加速度计和陀螺仪设备构建一个。</w:t>
      </w:r>
    </w:p>
    <w:p>
      <w:pPr>
        <w:spacing w:line="400" w:lineRule="exact"/>
        <w:ind w:firstLine="420"/>
        <w:rPr>
          <w:rFonts w:ascii="宋体" w:hAnsi="宋体" w:cs="宋体"/>
          <w:bCs/>
          <w:sz w:val="24"/>
          <w:szCs w:val="24"/>
        </w:rPr>
      </w:pPr>
      <w:r>
        <w:rPr>
          <w:rFonts w:hint="eastAsia" w:ascii="宋体" w:hAnsi="宋体" w:cs="宋体"/>
          <w:bCs/>
          <w:sz w:val="24"/>
          <w:szCs w:val="24"/>
        </w:rPr>
        <w:t>注意：为实际实施和测试此算法，请阅读一下文章：</w:t>
      </w:r>
    </w:p>
    <w:p>
      <w:pPr>
        <w:spacing w:line="400" w:lineRule="exact"/>
        <w:ind w:firstLine="420"/>
        <w:rPr>
          <w:sz w:val="24"/>
          <w:szCs w:val="24"/>
        </w:rPr>
      </w:pPr>
      <w:r>
        <w:rPr>
          <w:rFonts w:hint="eastAsia" w:ascii="宋体" w:hAnsi="宋体" w:cs="宋体"/>
          <w:bCs/>
          <w:sz w:val="24"/>
          <w:szCs w:val="24"/>
        </w:rPr>
        <w:t>http://starlino.com/imu_kalman_arduino.html</w:t>
      </w:r>
    </w:p>
    <w:p>
      <w:pPr>
        <w:spacing w:line="400" w:lineRule="exact"/>
        <w:ind w:firstLine="420"/>
        <w:jc w:val="left"/>
        <w:rPr>
          <w:sz w:val="24"/>
          <w:szCs w:val="24"/>
        </w:rPr>
      </w:pPr>
      <w:r>
        <w:rPr>
          <w:rFonts w:hint="eastAsia"/>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widowControl/>
        <w:jc w:val="center"/>
        <w:rPr>
          <w:rFonts w:eastAsia="Times New Roman"/>
        </w:rPr>
      </w:pPr>
      <w:r>
        <w:rPr>
          <w:rFonts w:hint="eastAsia" w:eastAsia="Times New Roman"/>
        </w:rPr>
        <w:drawing>
          <wp:inline distT="0" distB="0" distL="0" distR="0">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acc_gyro_a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pPr>
        <w:widowControl/>
        <w:jc w:val="center"/>
        <w:rPr>
          <w:sz w:val="24"/>
          <w:szCs w:val="24"/>
        </w:rPr>
      </w:pPr>
      <w:r>
        <w:rPr>
          <w:rFonts w:hint="eastAsia"/>
        </w:rPr>
        <w:t>图</w:t>
      </w:r>
      <w:r>
        <w:rPr>
          <w:rFonts w:hint="eastAsia"/>
          <w:lang w:val="en-US" w:eastAsia="zh-CN"/>
        </w:rPr>
        <w:t>9</w:t>
      </w:r>
      <w:r>
        <w:rPr>
          <w:rFonts w:hint="eastAsia"/>
        </w:rPr>
        <w:t xml:space="preserve"> </w:t>
      </w:r>
      <w:r>
        <w:rPr>
          <w:rFonts w:hint="eastAsia"/>
          <w:sz w:val="24"/>
          <w:szCs w:val="24"/>
        </w:rPr>
        <w:t>Acc_Gyro板各轴正方向</w:t>
      </w:r>
    </w:p>
    <w:p>
      <w:pPr>
        <w:widowControl/>
        <w:spacing w:line="400" w:lineRule="exact"/>
        <w:ind w:firstLine="420"/>
        <w:jc w:val="left"/>
        <w:rPr>
          <w:sz w:val="24"/>
          <w:szCs w:val="24"/>
        </w:rPr>
      </w:pPr>
      <w:r>
        <w:rPr>
          <w:rFonts w:hint="eastAsia"/>
          <w:sz w:val="24"/>
          <w:szCs w:val="24"/>
        </w:rPr>
        <w:t>下一步是：</w:t>
      </w:r>
    </w:p>
    <w:p>
      <w:pPr>
        <w:widowControl/>
        <w:spacing w:line="400" w:lineRule="exact"/>
        <w:ind w:firstLine="420"/>
        <w:jc w:val="left"/>
        <w:rPr>
          <w:sz w:val="24"/>
          <w:szCs w:val="24"/>
        </w:rPr>
      </w:pPr>
      <w:r>
        <w:rPr>
          <w:rFonts w:hint="eastAsia"/>
          <w:sz w:val="24"/>
          <w:szCs w:val="24"/>
        </w:rPr>
        <w:t>-  确定上面讨论的RateAxz和RateAyz值相对应的陀螺仪输出。</w:t>
      </w:r>
    </w:p>
    <w:p>
      <w:pPr>
        <w:widowControl/>
        <w:spacing w:line="400" w:lineRule="exact"/>
        <w:ind w:firstLine="420"/>
        <w:jc w:val="left"/>
        <w:rPr>
          <w:sz w:val="24"/>
          <w:szCs w:val="24"/>
        </w:rPr>
      </w:pPr>
      <w:r>
        <w:rPr>
          <w:rFonts w:hint="eastAsia"/>
          <w:sz w:val="24"/>
          <w:szCs w:val="24"/>
        </w:rPr>
        <w:t>-  确定由于陀螺仪相对于加速度计的物理位置是否需要相反的这些输出</w:t>
      </w:r>
    </w:p>
    <w:p>
      <w:pPr>
        <w:widowControl/>
        <w:spacing w:line="400" w:lineRule="exact"/>
        <w:ind w:firstLine="420"/>
        <w:jc w:val="left"/>
        <w:rPr>
          <w:sz w:val="24"/>
          <w:szCs w:val="24"/>
        </w:rPr>
      </w:pPr>
      <w:r>
        <w:rPr>
          <w:rFonts w:hint="eastAsia"/>
          <w:sz w:val="24"/>
          <w:szCs w:val="24"/>
        </w:rPr>
        <w:t>不要假设陀螺仪的输出标记为X或Y，即使该输出是IMU单元的一部分，它也不会与加速度计坐标系中任何轴相对应。最好的方法是对其进行测试。</w:t>
      </w:r>
    </w:p>
    <w:p>
      <w:pPr>
        <w:widowControl/>
        <w:spacing w:line="400" w:lineRule="exact"/>
        <w:ind w:firstLine="420"/>
        <w:jc w:val="left"/>
        <w:rPr>
          <w:sz w:val="24"/>
          <w:szCs w:val="24"/>
        </w:rPr>
      </w:pPr>
      <w:r>
        <w:rPr>
          <w:rFonts w:hint="eastAsia"/>
          <w:sz w:val="24"/>
          <w:szCs w:val="24"/>
        </w:rPr>
        <w:t>这是一个示例，用于确定陀螺仪的哪个输出对应于上面讨论的TateAxz值。</w:t>
      </w:r>
    </w:p>
    <w:p>
      <w:pPr>
        <w:widowControl/>
        <w:spacing w:line="400" w:lineRule="exact"/>
        <w:ind w:firstLine="420"/>
        <w:jc w:val="left"/>
        <w:rPr>
          <w:sz w:val="24"/>
          <w:szCs w:val="24"/>
        </w:rPr>
      </w:pPr>
      <w:r>
        <w:rPr>
          <w:rFonts w:hint="eastAsia"/>
          <w:sz w:val="24"/>
          <w:szCs w:val="24"/>
        </w:rPr>
        <w:t>-  从设备水平放置开始。加速度计的X和Y输出都将输出零重力电压（例如，对于Acc_Gyro板，此电压为1.65V）</w:t>
      </w:r>
    </w:p>
    <w:p>
      <w:pPr>
        <w:widowControl/>
        <w:spacing w:line="400" w:lineRule="exact"/>
        <w:ind w:firstLine="420"/>
        <w:jc w:val="left"/>
        <w:rPr>
          <w:sz w:val="24"/>
          <w:szCs w:val="24"/>
        </w:rPr>
      </w:pPr>
      <w:r>
        <w:rPr>
          <w:rFonts w:hint="eastAsia"/>
          <w:sz w:val="24"/>
          <w:szCs w:val="24"/>
        </w:rPr>
        <w:t>-  接下来开始围绕Y轴旋转设备，另一种说法是，你在XZ平面中旋转设备，因此X和Z轴加速度计的输出发生变化，而Y轴输出保持不变。</w:t>
      </w:r>
    </w:p>
    <w:p>
      <w:pPr>
        <w:widowControl/>
        <w:spacing w:line="400" w:lineRule="exact"/>
        <w:ind w:firstLine="420"/>
        <w:jc w:val="left"/>
        <w:rPr>
          <w:sz w:val="24"/>
          <w:szCs w:val="24"/>
        </w:rPr>
      </w:pPr>
      <w:r>
        <w:rPr>
          <w:rFonts w:hint="eastAsia"/>
          <w:sz w:val="24"/>
          <w:szCs w:val="24"/>
        </w:rPr>
        <w:t>-  当以恒定的速度旋转设备时，请注意陀螺仪输出会发生变化，而其他陀螺仪输出应该保持恒定</w:t>
      </w:r>
    </w:p>
    <w:p>
      <w:pPr>
        <w:widowControl/>
        <w:spacing w:line="400" w:lineRule="exact"/>
        <w:ind w:firstLine="420"/>
        <w:jc w:val="left"/>
        <w:rPr>
          <w:sz w:val="24"/>
          <w:szCs w:val="24"/>
        </w:rPr>
      </w:pPr>
      <w:r>
        <w:rPr>
          <w:rFonts w:hint="eastAsia"/>
          <w:sz w:val="24"/>
          <w:szCs w:val="24"/>
        </w:rPr>
        <w:t>-  在绕Y轴（XZ平面旋转）旋转期间改变的陀螺仪输出将提供给AdcGyroXZ作为输入值，我们可以从中计算RateAxz</w:t>
      </w:r>
    </w:p>
    <w:p>
      <w:pPr>
        <w:widowControl/>
        <w:spacing w:line="400" w:lineRule="exact"/>
        <w:ind w:firstLine="420"/>
        <w:jc w:val="left"/>
        <w:rPr>
          <w:sz w:val="24"/>
          <w:szCs w:val="24"/>
        </w:rPr>
      </w:pPr>
      <w:r>
        <w:rPr>
          <w:rFonts w:hint="eastAsia"/>
          <w:sz w:val="24"/>
          <w:szCs w:val="24"/>
        </w:rPr>
        <w:t>-  最后一步是确保旋转方向符合我们的模型，在某些情况下，由于陀螺仪相对于加速度计的物理位置，你可能需要反转RateAxz值</w:t>
      </w:r>
    </w:p>
    <w:p>
      <w:pPr>
        <w:widowControl/>
        <w:spacing w:line="400" w:lineRule="exact"/>
        <w:ind w:firstLine="420"/>
        <w:jc w:val="left"/>
        <w:rPr>
          <w:sz w:val="24"/>
          <w:szCs w:val="22"/>
        </w:rPr>
      </w:pPr>
      <w:r>
        <w:rPr>
          <w:rFonts w:hint="eastAsia"/>
          <w:sz w:val="24"/>
          <w:szCs w:val="22"/>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widowControl/>
        <w:jc w:val="left"/>
        <w:rPr>
          <w:sz w:val="24"/>
          <w:szCs w:val="22"/>
        </w:rPr>
      </w:pPr>
      <m:oMathPara>
        <m:oMath>
          <m:r>
            <m:rPr>
              <m:sty m:val="p"/>
            </m:rPr>
            <w:rPr>
              <w:rFonts w:ascii="Cambria Math" w:hAnsi="Cambria Math"/>
              <w:sz w:val="24"/>
              <w:szCs w:val="24"/>
            </w:rPr>
            <m:t xml:space="preserve">RateAxz = </m:t>
          </m:r>
          <m:r>
            <m:rPr>
              <m:sty m:val="p"/>
            </m:rPr>
            <w:rPr>
              <w:rFonts w:hint="eastAsia" w:ascii="Cambria Math" w:hAnsi="Cambria Math"/>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AdcGyroXZ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当InvertAxz 是 1 或 -1</w:t>
      </w:r>
    </w:p>
    <w:p>
      <w:pPr>
        <w:spacing w:line="400" w:lineRule="exact"/>
        <w:ind w:firstLine="420"/>
        <w:jc w:val="left"/>
        <w:rPr>
          <w:sz w:val="24"/>
          <w:szCs w:val="24"/>
        </w:rPr>
      </w:pPr>
      <w:r>
        <w:rPr>
          <w:rFonts w:hint="eastAsia"/>
          <w:sz w:val="24"/>
          <w:szCs w:val="24"/>
        </w:rPr>
        <w:t>通过围绕X轴旋转设备，可以对RateAyz进行相同的测试，你可以哪个确定陀螺仪输出对应于RateAyz，以及是否需要反转。获得InvertAyz的值后，应使用以下公式计算RateAyz：</w:t>
      </w:r>
    </w:p>
    <w:p>
      <w:pPr>
        <w:ind w:firstLine="420"/>
        <w:jc w:val="left"/>
        <w:rPr>
          <w:sz w:val="24"/>
          <w:szCs w:val="24"/>
        </w:rPr>
      </w:pPr>
      <m:oMathPara>
        <m:oMath>
          <m:r>
            <m:rPr>
              <m:sty m:val="p"/>
            </m:rPr>
            <w:rPr>
              <w:rFonts w:ascii="Cambria Math" w:hAnsi="Cambria Math"/>
              <w:sz w:val="24"/>
              <w:szCs w:val="24"/>
            </w:rPr>
            <m:t xml:space="preserve">RateAyz = </m:t>
          </m:r>
          <m:r>
            <m:rPr>
              <m:sty m:val="p"/>
            </m:rPr>
            <w:rPr>
              <w:rFonts w:hint="eastAsia" w:ascii="Cambria Math" w:hAnsi="Cambria Math"/>
              <w:sz w:val="24"/>
              <w:szCs w:val="24"/>
            </w:rPr>
            <m:t>InvertA</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AdcGyro</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如果你要在Acc_Gyro板上进行这些测试，则会得到以下结果：</w:t>
      </w:r>
    </w:p>
    <w:p>
      <w:pPr>
        <w:spacing w:line="400" w:lineRule="exact"/>
        <w:ind w:firstLine="420"/>
        <w:jc w:val="left"/>
        <w:rPr>
          <w:sz w:val="24"/>
          <w:szCs w:val="24"/>
        </w:rPr>
      </w:pPr>
      <w:r>
        <w:rPr>
          <w:rFonts w:hint="eastAsia"/>
          <w:sz w:val="24"/>
          <w:szCs w:val="24"/>
        </w:rPr>
        <w:t>-  RateAxz的输出引脚为GX4，InvertAxz = 1</w:t>
      </w:r>
    </w:p>
    <w:p>
      <w:pPr>
        <w:spacing w:line="400" w:lineRule="exact"/>
        <w:ind w:firstLine="420"/>
        <w:jc w:val="left"/>
        <w:rPr>
          <w:sz w:val="24"/>
          <w:szCs w:val="24"/>
        </w:rPr>
      </w:pPr>
      <w:r>
        <w:rPr>
          <w:rFonts w:hint="eastAsia"/>
          <w:sz w:val="24"/>
          <w:szCs w:val="24"/>
        </w:rPr>
        <w:t>-  RateAyz的输出引脚为GY4，InvertAyz = 1</w:t>
      </w:r>
    </w:p>
    <w:p>
      <w:pPr>
        <w:spacing w:line="400" w:lineRule="exact"/>
        <w:ind w:firstLine="420"/>
        <w:jc w:val="left"/>
        <w:rPr>
          <w:sz w:val="24"/>
          <w:szCs w:val="24"/>
        </w:rPr>
      </w:pPr>
      <w:r>
        <w:rPr>
          <w:rFonts w:hint="eastAsia"/>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line="400" w:lineRule="exact"/>
        <w:ind w:firstLine="420"/>
        <w:jc w:val="left"/>
        <w:rPr>
          <w:sz w:val="24"/>
          <w:szCs w:val="24"/>
        </w:rPr>
      </w:pPr>
      <w:r>
        <w:rPr>
          <w:rFonts w:hint="eastAsia"/>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line="400" w:lineRule="exact"/>
        <w:ind w:firstLine="420"/>
        <w:jc w:val="left"/>
        <w:rPr>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，这是重力矢量的方向R = [Rx，Ry，Rz]，从中我们可以得出其他值，例如Axr，Ayr，Azr或cosX，cosY，cosZ，这将使我们对设备相对于地平面的倾斜度有所了解，我们将在第1部分中讨论这些值之间的关系。有人可能会说–我们是否已经从在第1部分</w:t>
      </w:r>
      <w:r>
        <w:rPr>
          <w:rFonts w:hint="eastAsia"/>
          <w:sz w:val="24"/>
          <w:szCs w:val="24"/>
        </w:rPr>
        <w:t>的</w:t>
      </w:r>
      <w:r>
        <w:rPr>
          <w:rFonts w:hint="eastAsia"/>
          <w:sz w:val="24"/>
          <w:szCs w:val="24"/>
          <w:lang w:val="en-US" w:eastAsia="zh-CN"/>
        </w:rPr>
        <w:t>(</w:t>
      </w:r>
      <w:r>
        <w:rPr>
          <w:sz w:val="24"/>
          <w:szCs w:val="24"/>
        </w:rPr>
        <w:t>式2</w:t>
      </w:r>
      <w:r>
        <w:rPr>
          <w:rFonts w:hint="eastAsia"/>
          <w:sz w:val="24"/>
          <w:szCs w:val="24"/>
          <w:lang w:val="en-US" w:eastAsia="zh-CN"/>
        </w:rPr>
        <w:t>)</w:t>
      </w:r>
      <w:r>
        <w:rPr>
          <w:sz w:val="24"/>
          <w:szCs w:val="24"/>
        </w:rPr>
        <w:t>中获得了Rx，Ry，Rz这些值？是的，但是请记住，这些值仅来自加速度计数据，因此，如果要直接在应用程序中使用它们，则可能会收到比应用程序所能承受的更多的噪声。为避免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pPr>
        <w:spacing w:line="400" w:lineRule="exact"/>
        <w:ind w:firstLine="420"/>
        <w:jc w:val="left"/>
        <w:rPr>
          <w:sz w:val="24"/>
          <w:szCs w:val="24"/>
        </w:rPr>
      </w:pPr>
      <w:r>
        <w:rPr>
          <w:rFonts w:hint="eastAsia"/>
          <w:sz w:val="24"/>
          <w:szCs w:val="24"/>
        </w:rPr>
        <w:t>Racc –是由加速度计测量的惯性力矢量，由以下分量（在X，Y，Z轴上的投影）组成：</w:t>
      </w:r>
    </w:p>
    <w:p>
      <w:pPr>
        <w:ind w:firstLine="420"/>
        <w:jc w:val="left"/>
        <w:rPr>
          <w:rFonts w:hint="eastAsia" w:hAnsi="Cambria Math"/>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Rx</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widowControl/>
        <w:spacing w:line="400" w:lineRule="exact"/>
        <w:jc w:val="left"/>
        <w:rPr>
          <w:sz w:val="24"/>
          <w:szCs w:val="24"/>
        </w:rPr>
      </w:pPr>
      <w:r>
        <w:rPr>
          <w:rFonts w:hint="eastAsia"/>
          <w:sz w:val="24"/>
          <w:szCs w:val="24"/>
        </w:rPr>
        <w:t>到目前为止，我们有一组测量值，可以完全从加速度计ADC值获得。我们将这组数据称为“向量”，并使用以下表示法。</w:t>
      </w:r>
    </w:p>
    <w:p>
      <w:pPr>
        <w:widowControl/>
        <w:spacing w:line="400" w:lineRule="exact"/>
        <w:ind w:firstLine="420"/>
        <w:jc w:val="left"/>
        <w:rPr>
          <w:sz w:val="24"/>
          <w:szCs w:val="24"/>
        </w:rPr>
      </w:pPr>
      <m:oMathPara>
        <m:oMath>
          <m:r>
            <m:rPr>
              <m:sty m:val="p"/>
            </m:rPr>
            <w:rPr>
              <w:rFonts w:hint="eastAsia" w:ascii="Cambria Math" w:hAnsi="Cambria Math"/>
              <w:sz w:val="24"/>
              <w:szCs w:val="24"/>
            </w:rPr>
            <m:t>Racc = [RxAcc，RyAcc，RzAcc]</m:t>
          </m:r>
        </m:oMath>
      </m:oMathPara>
    </w:p>
    <w:p>
      <w:pPr>
        <w:widowControl/>
        <w:spacing w:line="400" w:lineRule="exact"/>
        <w:ind w:firstLine="420"/>
        <w:jc w:val="left"/>
        <w:rPr>
          <w:sz w:val="24"/>
          <w:szCs w:val="24"/>
        </w:rPr>
      </w:pPr>
      <w:r>
        <w:rPr>
          <w:rFonts w:hint="eastAsia"/>
          <w:sz w:val="24"/>
          <w:szCs w:val="24"/>
        </w:rPr>
        <w:t>因为可以从加速度计数据中获得Racc的这些分量，所以我们可以将其视为算法的输入。</w:t>
      </w:r>
    </w:p>
    <w:p>
      <w:pPr>
        <w:widowControl/>
        <w:spacing w:line="400" w:lineRule="exact"/>
        <w:ind w:firstLine="420"/>
        <w:jc w:val="left"/>
        <w:rPr>
          <w:sz w:val="24"/>
          <w:szCs w:val="24"/>
        </w:rPr>
      </w:pPr>
      <w:r>
        <w:rPr>
          <w:rFonts w:hint="eastAsia"/>
          <w:sz w:val="24"/>
          <w:szCs w:val="24"/>
        </w:rPr>
        <w:t>请注意，由于Racc可以测量重力，因此，如果假设此向量的模定义如下或等于1g，那将是正确的。</w:t>
      </w:r>
    </w:p>
    <w:p>
      <w:pPr>
        <w:widowControl/>
        <w:spacing w:line="400" w:lineRule="exact"/>
        <w:jc w:val="left"/>
        <w:rPr>
          <w:sz w:val="24"/>
          <w:szCs w:val="24"/>
        </w:rPr>
      </w:pPr>
      <m:oMathPara>
        <m:oMath>
          <m:r>
            <m:rPr>
              <m:sty m:val="p"/>
            </m:rPr>
            <w:rPr>
              <w:rFonts w:hint="eastAsia" w:ascii="Cambria Math" w:hAnsi="Cambria Math"/>
              <w:sz w:val="24"/>
              <w:szCs w:val="24"/>
            </w:rPr>
            <m:t>| Racc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RxAcc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RyAcc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RzAcc</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但是，请确保按如下方式更新此向量是有意义的：</w:t>
      </w:r>
    </w:p>
    <w:p>
      <w:pPr>
        <w:widowControl/>
        <w:spacing w:line="400" w:lineRule="exact"/>
        <w:ind w:firstLine="420"/>
        <w:jc w:val="left"/>
        <w:rPr>
          <w:sz w:val="24"/>
          <w:szCs w:val="24"/>
        </w:rPr>
      </w:pPr>
      <w:r>
        <w:rPr>
          <w:rFonts w:hint="eastAsia"/>
          <w:sz w:val="24"/>
          <w:szCs w:val="24"/>
        </w:rPr>
        <w:t xml:space="preserve">Racc（标准化过的）= </w:t>
      </w:r>
      <m:oMath>
        <m:r>
          <m:rPr>
            <m:sty m:val="p"/>
          </m:rPr>
          <w:rPr>
            <w:rFonts w:hint="eastAsia" w:ascii="Cambria Math" w:hAnsi="Cambria Math"/>
            <w:sz w:val="24"/>
            <w:szCs w:val="24"/>
          </w:rPr>
          <m:t>[RxAcc / | Racc | ，RyAcc / | Racc | ，RzAcc / | Racc |]</m:t>
        </m:r>
      </m:oMath>
    </w:p>
    <w:p>
      <w:pPr>
        <w:widowControl/>
        <w:spacing w:line="400" w:lineRule="exact"/>
        <w:ind w:firstLine="420"/>
        <w:jc w:val="left"/>
        <w:rPr>
          <w:sz w:val="24"/>
          <w:szCs w:val="24"/>
        </w:rPr>
      </w:pPr>
      <w:r>
        <w:rPr>
          <w:rFonts w:hint="eastAsia"/>
          <w:sz w:val="24"/>
          <w:szCs w:val="24"/>
        </w:rPr>
        <w:t>这将确保标准化Racc向量的模始终为1。</w:t>
      </w:r>
    </w:p>
    <w:p>
      <w:pPr>
        <w:widowControl/>
        <w:spacing w:line="400" w:lineRule="exact"/>
        <w:ind w:firstLine="420"/>
        <w:jc w:val="left"/>
        <w:rPr>
          <w:sz w:val="24"/>
          <w:szCs w:val="24"/>
        </w:rPr>
      </w:pPr>
      <w:r>
        <w:rPr>
          <w:rFonts w:hint="eastAsia"/>
          <w:sz w:val="24"/>
          <w:szCs w:val="24"/>
        </w:rPr>
        <w:t>接下来，我们将介绍一个新的向量，我们将其称为</w:t>
      </w:r>
    </w:p>
    <w:p>
      <w:pPr>
        <w:widowControl/>
        <w:spacing w:line="400" w:lineRule="exact"/>
        <w:ind w:firstLine="420"/>
        <w:jc w:val="left"/>
        <w:rPr>
          <w:sz w:val="24"/>
          <w:szCs w:val="24"/>
        </w:rPr>
      </w:pPr>
      <m:oMathPara>
        <m:oMath>
          <m:r>
            <m:rPr>
              <m:sty m:val="p"/>
            </m:rPr>
            <w:rPr>
              <w:rFonts w:hint="eastAsia" w:ascii="Cambria Math" w:hAnsi="Cambria Math"/>
              <w:sz w:val="24"/>
              <w:szCs w:val="24"/>
            </w:rPr>
            <m:t>Rest = [RxEst，RyEst，RzEst]</m:t>
          </m:r>
        </m:oMath>
      </m:oMathPara>
    </w:p>
    <w:p>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pPr>
        <w:widowControl/>
        <w:spacing w:line="400" w:lineRule="exact"/>
        <w:ind w:firstLine="420"/>
        <w:jc w:val="left"/>
        <w:rPr>
          <w:sz w:val="24"/>
          <w:szCs w:val="24"/>
        </w:rPr>
      </w:pPr>
      <w:r>
        <w:rPr>
          <w:rFonts w:hint="eastAsia"/>
          <w:sz w:val="24"/>
          <w:szCs w:val="24"/>
        </w:rPr>
        <w:t>我们的算法将执行以下操作：</w:t>
      </w:r>
    </w:p>
    <w:p>
      <w:pPr>
        <w:widowControl/>
        <w:spacing w:line="400" w:lineRule="exact"/>
        <w:ind w:firstLine="420"/>
        <w:jc w:val="left"/>
        <w:rPr>
          <w:sz w:val="24"/>
          <w:szCs w:val="24"/>
        </w:rPr>
      </w:pPr>
      <w:r>
        <w:rPr>
          <w:rFonts w:hint="eastAsia"/>
          <w:sz w:val="24"/>
          <w:szCs w:val="24"/>
        </w:rPr>
        <w:t>– 加速度计告诉我们：“您现在处于Racc位置”</w:t>
      </w:r>
    </w:p>
    <w:p>
      <w:pPr>
        <w:widowControl/>
        <w:spacing w:line="400" w:lineRule="exact"/>
        <w:ind w:firstLine="420"/>
        <w:jc w:val="left"/>
        <w:rPr>
          <w:sz w:val="24"/>
          <w:szCs w:val="24"/>
        </w:rPr>
      </w:pPr>
      <w:r>
        <w:rPr>
          <w:rFonts w:hint="eastAsia"/>
          <w:sz w:val="24"/>
          <w:szCs w:val="24"/>
        </w:rPr>
        <w:t>– 我们说“谢谢，但让我检查”，然后使用陀螺仪数据以及过去的Rest数据和我们输出一个新的估计向量Rest。</w:t>
      </w:r>
    </w:p>
    <w:p>
      <w:pPr>
        <w:widowControl/>
        <w:spacing w:line="400" w:lineRule="exact"/>
        <w:ind w:firstLine="420"/>
        <w:jc w:val="left"/>
        <w:rPr>
          <w:sz w:val="24"/>
          <w:szCs w:val="24"/>
        </w:rPr>
      </w:pPr>
      <w:r>
        <w:rPr>
          <w:rFonts w:hint="eastAsia"/>
          <w:sz w:val="24"/>
          <w:szCs w:val="24"/>
        </w:rPr>
        <w:t>–我们认为Rest是关于设备当前位置的“最佳选择”。</w:t>
      </w:r>
    </w:p>
    <w:p>
      <w:pPr>
        <w:widowControl/>
        <w:spacing w:line="400" w:lineRule="exact"/>
        <w:ind w:firstLine="420"/>
        <w:jc w:val="left"/>
        <w:rPr>
          <w:sz w:val="24"/>
          <w:szCs w:val="24"/>
        </w:rPr>
      </w:pPr>
      <w:r>
        <w:rPr>
          <w:rFonts w:hint="eastAsia"/>
          <w:sz w:val="24"/>
          <w:szCs w:val="24"/>
        </w:rPr>
        <w:t>让我们看看如何使它工作。</w:t>
      </w:r>
    </w:p>
    <w:p>
      <w:pPr>
        <w:widowControl/>
        <w:spacing w:line="400" w:lineRule="exact"/>
        <w:ind w:firstLine="420"/>
        <w:jc w:val="left"/>
        <w:rPr>
          <w:sz w:val="24"/>
          <w:szCs w:val="24"/>
        </w:rPr>
      </w:pPr>
      <w:r>
        <w:rPr>
          <w:rFonts w:hint="eastAsia"/>
          <w:sz w:val="24"/>
          <w:szCs w:val="24"/>
        </w:rPr>
        <w:t>我们将通过信任加速度计并分配以下内容来开始序列：</w:t>
      </w:r>
    </w:p>
    <w:p>
      <w:pPr>
        <w:widowControl/>
        <w:spacing w:line="400" w:lineRule="exact"/>
        <w:ind w:firstLine="420"/>
        <w:jc w:val="left"/>
        <w:rPr>
          <w:sz w:val="24"/>
          <w:szCs w:val="24"/>
        </w:rPr>
      </w:pPr>
      <m:oMathPara>
        <m:oMath>
          <m:r>
            <m:rPr>
              <m:sty m:val="p"/>
            </m:rPr>
            <w:rPr>
              <w:rFonts w:hint="eastAsia" w:ascii="Cambria Math" w:hAnsi="Cambria Math"/>
              <w:sz w:val="24"/>
              <w:szCs w:val="24"/>
            </w:rPr>
            <m:t>Rest(0) = Racc(0)</m:t>
          </m:r>
        </m:oMath>
      </m:oMathPara>
    </w:p>
    <w:p>
      <w:pPr>
        <w:widowControl/>
        <w:spacing w:line="400" w:lineRule="exact"/>
        <w:ind w:firstLine="420"/>
        <w:jc w:val="left"/>
        <w:rPr>
          <w:sz w:val="24"/>
          <w:szCs w:val="24"/>
        </w:rPr>
      </w:pPr>
      <w:r>
        <w:rPr>
          <w:rFonts w:hint="eastAsia"/>
          <w:sz w:val="24"/>
          <w:szCs w:val="24"/>
        </w:rPr>
        <w:t>顺便说一句，请记住Rest和Racc是向量，因此上述方程式只是编写3套方程式的一种简单方法，并且避免重复：</w:t>
      </w:r>
    </w:p>
    <w:p>
      <w:pPr>
        <w:widowControl/>
        <w:spacing w:line="400" w:lineRule="exact"/>
        <w:ind w:firstLine="420"/>
        <w:jc w:val="left"/>
        <w:rPr>
          <w:sz w:val="24"/>
          <w:szCs w:val="24"/>
        </w:rPr>
      </w:pPr>
      <m:oMathPara>
        <m:oMath>
          <m:r>
            <m:rPr>
              <m:sty m:val="p"/>
            </m:rPr>
            <w:rPr>
              <w:rFonts w:hint="eastAsia" w:ascii="Cambria Math" w:hAnsi="Cambria Math"/>
              <w:sz w:val="24"/>
              <w:szCs w:val="24"/>
            </w:rPr>
            <m:t>RxEst（0）= RxAcc（0）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RyEst（0）= RyAcc（0）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RzEst（0）= RzAcc（0）</m:t>
          </m:r>
        </m:oMath>
      </m:oMathPara>
    </w:p>
    <w:p>
      <w:pPr>
        <w:widowControl/>
        <w:spacing w:line="400" w:lineRule="exact"/>
        <w:ind w:firstLine="420"/>
        <w:jc w:val="left"/>
        <w:rPr>
          <w:sz w:val="24"/>
          <w:szCs w:val="24"/>
        </w:rPr>
      </w:pPr>
      <w:r>
        <w:rPr>
          <w:rFonts w:hint="eastAsia"/>
          <w:sz w:val="24"/>
          <w:szCs w:val="24"/>
        </w:rPr>
        <w:t>接下来，我们将在T秒的相等时间间隔进行常规测量，并获得新的测量值，这些测量值将定义为</w:t>
      </w:r>
      <m:oMath>
        <m:r>
          <m:rPr>
            <m:sty m:val="p"/>
          </m:rPr>
          <w:rPr>
            <w:rFonts w:hint="eastAsia" w:ascii="Cambria Math" w:hAnsi="Cambria Math"/>
            <w:sz w:val="24"/>
            <w:szCs w:val="24"/>
          </w:rPr>
          <m:t>Racc（1）</m:t>
        </m:r>
      </m:oMath>
      <w:r>
        <w:rPr>
          <w:rFonts w:hint="eastAsia"/>
          <w:sz w:val="24"/>
          <w:szCs w:val="24"/>
        </w:rPr>
        <w:t>，</w:t>
      </w:r>
      <m:oMath>
        <m:r>
          <m:rPr>
            <m:sty m:val="p"/>
          </m:rPr>
          <w:rPr>
            <w:rFonts w:hint="eastAsia" w:ascii="Cambria Math" w:hAnsi="Cambria Math"/>
            <w:sz w:val="24"/>
            <w:szCs w:val="24"/>
          </w:rPr>
          <m:t>Racc（2）</m:t>
        </m:r>
      </m:oMath>
      <w:r>
        <w:rPr>
          <w:rFonts w:hint="eastAsia"/>
          <w:sz w:val="24"/>
          <w:szCs w:val="24"/>
        </w:rPr>
        <w:t>，</w:t>
      </w:r>
      <m:oMath>
        <m:r>
          <m:rPr>
            <m:sty m:val="p"/>
          </m:rPr>
          <w:rPr>
            <w:rFonts w:hint="eastAsia" w:ascii="Cambria Math" w:hAnsi="Cambria Math"/>
            <w:sz w:val="24"/>
            <w:szCs w:val="24"/>
          </w:rPr>
          <m:t>Racc（3）</m:t>
        </m:r>
      </m:oMath>
      <w:r>
        <w:rPr>
          <w:rFonts w:hint="eastAsia"/>
          <w:sz w:val="24"/>
          <w:szCs w:val="24"/>
        </w:rPr>
        <w:t>等。我们还将在每个时间间隔下Rest（1），Rest（2），Rest（3）等发布新的估算值。</w:t>
      </w:r>
    </w:p>
    <w:p>
      <w:pPr>
        <w:widowControl/>
        <w:spacing w:line="400" w:lineRule="exact"/>
        <w:ind w:firstLine="420"/>
        <w:jc w:val="left"/>
        <w:rPr>
          <w:sz w:val="24"/>
          <w:szCs w:val="24"/>
        </w:rPr>
      </w:pPr>
      <w:r>
        <w:rPr>
          <w:rFonts w:hint="eastAsia"/>
          <w:sz w:val="24"/>
          <w:szCs w:val="24"/>
        </w:rPr>
        <w:t>假设我们在步骤n。我们要使用两组已知的值：</w:t>
      </w:r>
    </w:p>
    <w:p>
      <w:pPr>
        <w:widowControl/>
        <w:spacing w:line="400" w:lineRule="exact"/>
        <w:ind w:firstLine="420"/>
        <w:jc w:val="left"/>
        <w:rPr>
          <w:sz w:val="24"/>
          <w:szCs w:val="24"/>
        </w:rPr>
      </w:pPr>
      <m:oMath>
        <m:r>
          <m:rPr>
            <m:sty m:val="p"/>
          </m:rPr>
          <w:rPr>
            <w:rFonts w:hint="eastAsia" w:ascii="Cambria Math" w:hAnsi="Cambria Math"/>
            <w:sz w:val="24"/>
            <w:szCs w:val="24"/>
          </w:rPr>
          <m:t>Rest（n−1）</m:t>
        </m:r>
      </m:oMath>
      <w:r>
        <w:rPr>
          <w:rFonts w:hint="eastAsia"/>
          <w:sz w:val="24"/>
          <w:szCs w:val="24"/>
        </w:rPr>
        <w:t>–  我们先前的估计，</w:t>
      </w:r>
      <m:oMath>
        <m:r>
          <m:rPr>
            <m:sty m:val="p"/>
          </m:rPr>
          <w:rPr>
            <w:rFonts w:hint="eastAsia" w:ascii="Cambria Math" w:hAnsi="Cambria Math"/>
            <w:sz w:val="24"/>
            <w:szCs w:val="24"/>
          </w:rPr>
          <m:t>Rest（0）= Racc（0）</m:t>
        </m:r>
      </m:oMath>
    </w:p>
    <w:p>
      <w:pPr>
        <w:widowControl/>
        <w:spacing w:line="400" w:lineRule="exact"/>
        <w:ind w:firstLine="420"/>
        <w:jc w:val="left"/>
        <w:rPr>
          <w:sz w:val="24"/>
          <w:szCs w:val="24"/>
        </w:rPr>
      </w:pPr>
      <m:oMath>
        <m:r>
          <m:rPr>
            <m:sty m:val="p"/>
          </m:rPr>
          <w:rPr>
            <w:rFonts w:hint="eastAsia" w:ascii="Cambria Math" w:hAnsi="Cambria Math"/>
            <w:sz w:val="24"/>
            <w:szCs w:val="24"/>
          </w:rPr>
          <m:t>Racc（n）</m:t>
        </m:r>
      </m:oMath>
      <w:r>
        <w:rPr>
          <w:rFonts w:hint="eastAsia"/>
          <w:sz w:val="24"/>
          <w:szCs w:val="24"/>
        </w:rPr>
        <w:t xml:space="preserve"> –  我们当前的加速度计测量</w:t>
      </w:r>
    </w:p>
    <w:p>
      <w:pPr>
        <w:widowControl/>
        <w:spacing w:line="400" w:lineRule="exact"/>
        <w:ind w:firstLine="420"/>
        <w:jc w:val="left"/>
        <w:rPr>
          <w:sz w:val="24"/>
          <w:szCs w:val="24"/>
        </w:rPr>
      </w:pPr>
      <w:r>
        <w:rPr>
          <w:rFonts w:hint="eastAsia"/>
          <w:sz w:val="24"/>
          <w:szCs w:val="24"/>
        </w:rPr>
        <w:t>在计算Rest（n）之前，让我们介绍一个新的测量值，该值可以从我们的陀螺仪和先前的估算中获得。</w:t>
      </w:r>
    </w:p>
    <w:p>
      <w:pPr>
        <w:widowControl/>
        <w:spacing w:line="400" w:lineRule="exact"/>
        <w:ind w:firstLine="420"/>
        <w:jc w:val="left"/>
        <w:rPr>
          <w:sz w:val="24"/>
          <w:szCs w:val="24"/>
        </w:rPr>
      </w:pPr>
      <w:r>
        <w:rPr>
          <w:rFonts w:hint="eastAsia"/>
          <w:sz w:val="24"/>
          <w:szCs w:val="24"/>
        </w:rPr>
        <w:t>我们将其称为Rgyro，它也是一个由3个成分组成的向量：</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[RxGyro，RyGyro，RzGyro]</m:t>
          </m:r>
        </m:oMath>
      </m:oMathPara>
    </w:p>
    <w:p>
      <w:pPr>
        <w:widowControl/>
        <w:spacing w:line="400" w:lineRule="exact"/>
        <w:ind w:firstLine="420"/>
        <w:jc w:val="left"/>
        <w:rPr>
          <w:sz w:val="24"/>
          <w:szCs w:val="24"/>
        </w:rPr>
      </w:pPr>
      <w:r>
        <w:rPr>
          <w:rFonts w:hint="eastAsia"/>
          <w:sz w:val="24"/>
          <w:szCs w:val="24"/>
        </w:rPr>
        <w:t>我们将一次计算此向量的一个分量。我们将从RxGyro开始。</w:t>
      </w:r>
    </w:p>
    <w:p>
      <w:pPr>
        <w:widowControl/>
        <w:spacing w:line="400" w:lineRule="exact"/>
        <w:jc w:val="left"/>
        <w:rPr>
          <w:sz w:val="24"/>
          <w:szCs w:val="24"/>
        </w:rPr>
      </w:pPr>
    </w:p>
    <w:p>
      <w:pPr>
        <w:widowControl/>
        <w:jc w:val="center"/>
        <w:rPr>
          <w:rFonts w:eastAsia="Times New Roman"/>
        </w:rPr>
      </w:pPr>
      <w:r>
        <w:rPr>
          <w:rFonts w:hint="eastAsia" w:eastAsia="Times New Roman"/>
        </w:rPr>
        <w:drawing>
          <wp:inline distT="0" distB="0" distL="0" distR="0">
            <wp:extent cx="3041015" cy="256794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1015" cy="2567940"/>
                    </a:xfrm>
                    <a:prstGeom prst="rect">
                      <a:avLst/>
                    </a:prstGeom>
                    <a:noFill/>
                    <a:ln>
                      <a:noFill/>
                    </a:ln>
                  </pic:spPr>
                </pic:pic>
              </a:graphicData>
            </a:graphic>
          </wp:inline>
        </w:drawing>
      </w:r>
    </w:p>
    <w:p>
      <w:pPr>
        <w:widowControl/>
        <w:jc w:val="center"/>
        <w:rPr>
          <w:rFonts w:hint="eastAsia"/>
          <w:szCs w:val="22"/>
        </w:rPr>
      </w:pPr>
      <w:r>
        <w:rPr>
          <w:rFonts w:hint="eastAsia"/>
          <w:szCs w:val="22"/>
        </w:rPr>
        <w:t>图</w:t>
      </w:r>
      <w:r>
        <w:rPr>
          <w:rFonts w:hint="eastAsia"/>
          <w:szCs w:val="22"/>
          <w:lang w:val="en-US" w:eastAsia="zh-CN"/>
        </w:rPr>
        <w:t>10</w:t>
      </w:r>
      <w:r>
        <w:rPr>
          <w:rFonts w:hint="eastAsia"/>
          <w:szCs w:val="22"/>
        </w:rPr>
        <w:t xml:space="preserve"> 陀螺仪模型</w:t>
      </w:r>
    </w:p>
    <w:p>
      <w:pPr>
        <w:widowControl/>
        <w:jc w:val="left"/>
        <w:rPr>
          <w:rFonts w:eastAsia="Times New Roman"/>
        </w:rPr>
      </w:pPr>
    </w:p>
    <w:p>
      <w:pPr>
        <w:widowControl/>
        <w:spacing w:line="400" w:lineRule="exact"/>
        <w:ind w:firstLine="420"/>
        <w:jc w:val="left"/>
        <w:rPr>
          <w:rFonts w:hint="eastAsia" w:ascii="宋体" w:hAnsi="宋体" w:eastAsia="宋体" w:cs="宋体"/>
          <w:sz w:val="24"/>
          <w:szCs w:val="22"/>
          <w:lang w:val="en-US" w:eastAsia="zh-CN"/>
        </w:rPr>
      </w:pPr>
      <w:r>
        <w:rPr>
          <w:rFonts w:hint="eastAsia" w:ascii="宋体" w:hAnsi="宋体" w:cs="宋体"/>
          <w:sz w:val="24"/>
          <w:szCs w:val="22"/>
        </w:rPr>
        <w:t>让我们从观察陀螺仪模型中的以下关系开始，从Rz和Rxz形成的直角三角形可以得出：</w:t>
      </w:r>
      <w:r>
        <w:rPr>
          <w:rFonts w:hint="eastAsia" w:ascii="宋体" w:hAnsi="宋体" w:cs="宋体"/>
          <w:sz w:val="24"/>
          <w:szCs w:val="22"/>
          <w:lang w:val="en-US" w:eastAsia="zh-CN"/>
        </w:rPr>
        <w:t xml:space="preserve"> </w:t>
      </w:r>
    </w:p>
    <w:p>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ctrlPr>
                <w:rPr>
                  <w:rFonts w:ascii="Cambria Math" w:hAnsi="Cambria Math" w:cs="宋体"/>
                  <w:sz w:val="24"/>
                  <w:szCs w:val="22"/>
                </w:rPr>
              </m:ctrlPr>
            </m:num>
            <m:den>
              <m:r>
                <m:rPr>
                  <m:sty m:val="p"/>
                </m:rPr>
                <w:rPr>
                  <w:rFonts w:ascii="Cambria Math" w:hAnsi="Cambria Math" w:cs="宋体"/>
                  <w:sz w:val="24"/>
                  <w:szCs w:val="22"/>
                </w:rPr>
                <m:t>Rz</m:t>
              </m:r>
              <m:ctrlPr>
                <w:rPr>
                  <w:rFonts w:ascii="Cambria Math" w:hAnsi="Cambria Math" w:cs="宋体"/>
                  <w:sz w:val="24"/>
                  <w:szCs w:val="22"/>
                </w:rPr>
              </m:ctrlPr>
            </m:den>
          </m:f>
          <m:r>
            <m:rPr>
              <m:sty m:val="p"/>
            </m:rPr>
            <w:rPr>
              <w:rFonts w:ascii="Cambria Math" w:hAnsi="Cambria Math" w:cs="宋体"/>
              <w:sz w:val="24"/>
              <w:szCs w:val="22"/>
            </w:rPr>
            <m:t>→ Axz = atan2(Rx, Rz)</m:t>
          </m:r>
        </m:oMath>
      </m:oMathPara>
    </w:p>
    <w:p>
      <w:pPr>
        <w:widowControl/>
        <w:spacing w:line="400" w:lineRule="exact"/>
        <w:ind w:firstLine="420"/>
        <w:jc w:val="left"/>
        <w:rPr>
          <w:sz w:val="24"/>
          <w:szCs w:val="24"/>
        </w:rPr>
      </w:pPr>
      <w:r>
        <w:rPr>
          <w:rFonts w:hint="eastAsia"/>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widowControl/>
        <w:spacing w:line="400" w:lineRule="exact"/>
        <w:ind w:firstLine="420"/>
        <w:jc w:val="left"/>
        <w:rPr>
          <w:sz w:val="24"/>
          <w:szCs w:val="24"/>
        </w:rPr>
      </w:pPr>
      <w:r>
        <w:rPr>
          <w:rFonts w:hint="eastAsia"/>
          <w:sz w:val="24"/>
          <w:szCs w:val="24"/>
        </w:rPr>
        <w:t>因此，知道</w:t>
      </w:r>
      <m:oMath>
        <m:r>
          <m:rPr>
            <m:sty m:val="p"/>
          </m:rPr>
          <w:rPr>
            <w:rFonts w:hint="eastAsia" w:ascii="Cambria Math" w:hAnsi="Cambria Math"/>
            <w:sz w:val="24"/>
            <w:szCs w:val="24"/>
          </w:rPr>
          <m:t>RxEst（n−1）</m:t>
        </m:r>
      </m:oMath>
      <w:r>
        <w:rPr>
          <w:rFonts w:hint="eastAsia"/>
          <w:sz w:val="24"/>
          <w:szCs w:val="24"/>
        </w:rPr>
        <w:t>和</w:t>
      </w:r>
      <m:oMath>
        <m:r>
          <m:rPr>
            <m:sty m:val="p"/>
          </m:rPr>
          <w:rPr>
            <w:rFonts w:hint="eastAsia" w:ascii="Cambria Math" w:hAnsi="Cambria Math"/>
            <w:sz w:val="24"/>
            <w:szCs w:val="24"/>
          </w:rPr>
          <m:t>RzEst（n−1）</m:t>
        </m:r>
      </m:oMath>
      <w:r>
        <w:rPr>
          <w:rFonts w:hint="eastAsia"/>
          <w:sz w:val="24"/>
          <w:szCs w:val="24"/>
        </w:rPr>
        <w:t>，我们可以找到：</w:t>
      </w:r>
    </w:p>
    <w:p>
      <w:pPr>
        <w:widowControl/>
        <w:spacing w:line="400" w:lineRule="exact"/>
        <w:ind w:firstLine="420"/>
        <w:jc w:val="left"/>
        <w:rPr>
          <w:sz w:val="24"/>
          <w:szCs w:val="24"/>
        </w:rPr>
      </w:pPr>
      <m:oMathPara>
        <m:oMath>
          <m:r>
            <m:rPr>
              <m:sty m:val="p"/>
            </m:rPr>
            <w:rPr>
              <w:rFonts w:ascii="Cambria Math" w:hAnsi="Cambria Math"/>
              <w:sz w:val="24"/>
              <w:szCs w:val="24"/>
            </w:rPr>
            <m:t>Axz（n−1）= atan2（RxEst（n−1），RzEst（n−1））</m:t>
          </m:r>
        </m:oMath>
      </m:oMathPara>
    </w:p>
    <w:p>
      <w:pPr>
        <w:widowControl/>
        <w:spacing w:line="400" w:lineRule="exact"/>
        <w:ind w:firstLine="420"/>
        <w:jc w:val="left"/>
        <w:rPr>
          <w:sz w:val="24"/>
          <w:szCs w:val="24"/>
        </w:rPr>
      </w:pPr>
      <w:r>
        <w:rPr>
          <w:sz w:val="24"/>
          <w:szCs w:val="24"/>
        </w:rPr>
        <w:t>请记住，陀螺仪测量的是Axz角的变化率。因此我们可以如下估计新角度Axz（n）：</w:t>
      </w:r>
    </w:p>
    <w:p>
      <w:pPr>
        <w:widowControl/>
        <w:spacing w:line="400" w:lineRule="exact"/>
        <w:ind w:firstLine="420"/>
        <w:jc w:val="left"/>
        <w:rPr>
          <w:sz w:val="24"/>
          <w:szCs w:val="24"/>
        </w:rPr>
      </w:pPr>
      <m:oMathPara>
        <m:oMath>
          <m:r>
            <m:rPr>
              <m:sty m:val="p"/>
            </m:rPr>
            <w:rPr>
              <w:rFonts w:ascii="Cambria Math" w:hAnsi="Cambria Math"/>
              <w:sz w:val="24"/>
              <w:szCs w:val="24"/>
            </w:rPr>
            <m:t>Axz（n）= Axz（n−1）+ RateAxz（n）∙ T</m:t>
          </m:r>
        </m:oMath>
      </m:oMathPara>
    </w:p>
    <w:p>
      <w:pPr>
        <w:widowControl/>
        <w:spacing w:line="400" w:lineRule="exact"/>
        <w:ind w:firstLine="420"/>
        <w:jc w:val="left"/>
        <w:rPr>
          <w:sz w:val="24"/>
          <w:szCs w:val="24"/>
        </w:rPr>
      </w:pPr>
      <w:r>
        <w:rPr>
          <w:sz w:val="24"/>
          <w:szCs w:val="24"/>
        </w:rPr>
        <w:t>请记住，可以从我们的陀螺仪ADC读数中获得RateAxz。更精确的公式可以使用如下计算的平均转速：</w:t>
      </w:r>
    </w:p>
    <w:p>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（RateAxz（n）+ RateAxz（n−1））</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oMath>
      </m:oMathPara>
    </w:p>
    <w:p>
      <w:pPr>
        <w:widowControl/>
        <w:ind w:firstLine="420"/>
        <w:jc w:val="left"/>
        <w:rPr>
          <w:rFonts w:eastAsia="Times New Roman"/>
          <w:sz w:val="24"/>
          <w:szCs w:val="24"/>
        </w:rPr>
      </w:pPr>
      <m:oMathPara>
        <m:oMath>
          <m:r>
            <m:rPr>
              <m:sty m:val="p"/>
            </m:rPr>
            <w:rPr>
              <w:rFonts w:ascii="Cambria Math" w:hAnsi="Cambria Math"/>
              <w:sz w:val="24"/>
              <w:szCs w:val="24"/>
            </w:rPr>
            <m:t>Axz（n）= Axz（n−1）+ RateAxzAvg ∙ T</m:t>
          </m:r>
        </m:oMath>
      </m:oMathPara>
    </w:p>
    <w:p>
      <w:pPr>
        <w:widowControl/>
        <w:spacing w:line="400" w:lineRule="exact"/>
        <w:ind w:firstLine="420"/>
        <w:jc w:val="left"/>
        <w:rPr>
          <w:rFonts w:eastAsia="Times New Roman"/>
          <w:sz w:val="24"/>
          <w:szCs w:val="24"/>
        </w:rPr>
      </w:pPr>
      <w:r>
        <w:rPr>
          <w:rFonts w:hint="eastAsia"/>
          <w:sz w:val="24"/>
          <w:szCs w:val="24"/>
        </w:rPr>
        <w:t>我们可以找到相同的方式：</w:t>
      </w:r>
    </w:p>
    <w:p>
      <w:pPr>
        <w:spacing w:line="400" w:lineRule="exact"/>
        <w:ind w:firstLine="420"/>
        <w:rPr>
          <w:rFonts w:eastAsia="Times New Roman"/>
          <w:sz w:val="24"/>
          <w:szCs w:val="24"/>
        </w:rPr>
      </w:pPr>
      <m:oMathPara>
        <m:oMath>
          <m:r>
            <m:rPr>
              <m:sty m:val="p"/>
            </m:rPr>
            <w:rPr>
              <w:rFonts w:hint="eastAsia" w:ascii="Cambria Math" w:hAnsi="Cambria Math" w:eastAsia="Times New Roman"/>
              <w:sz w:val="24"/>
              <w:szCs w:val="24"/>
            </w:rPr>
            <m:t>Ayz</m:t>
          </m:r>
          <m:r>
            <m:rPr>
              <m:sty m:val="p"/>
            </m:rPr>
            <w:rPr>
              <w:rFonts w:ascii="Cambria Math" w:hAnsi="Cambria Math" w:eastAsiaTheme="minorEastAsia"/>
              <w:sz w:val="24"/>
              <w:szCs w:val="24"/>
            </w:rPr>
            <m:t>(</m:t>
          </m:r>
          <m:r>
            <m:rPr>
              <m:sty m:val="p"/>
            </m:rPr>
            <w:rPr>
              <w:rFonts w:hint="eastAsia" w:ascii="Cambria Math" w:hAnsi="Cambria Math" w:eastAsiaTheme="minorEastAsia"/>
              <w:sz w:val="24"/>
              <w:szCs w:val="24"/>
            </w:rPr>
            <m:t>n</m:t>
          </m:r>
          <m:r>
            <m:rPr>
              <m:sty m:val="p"/>
            </m:rPr>
            <w:rPr>
              <w:rFonts w:ascii="Cambria Math" w:hAnsi="Cambria Math" w:eastAsiaTheme="minorEastAsia"/>
              <w:sz w:val="24"/>
              <w:szCs w:val="24"/>
            </w:rPr>
            <m:t>)</m:t>
          </m:r>
          <m:r>
            <m:rPr>
              <m:sty m:val="p"/>
            </m:rPr>
            <w:rPr>
              <w:rFonts w:hint="eastAsia" w:ascii="Cambria Math" w:hAnsi="Cambria Math" w:eastAsia="Times New Roman"/>
              <w:sz w:val="24"/>
              <w:szCs w:val="24"/>
            </w:rPr>
            <m:t>= Ayz</m:t>
          </m:r>
          <m:r>
            <m:rPr>
              <m:sty m:val="p"/>
            </m:rPr>
            <w:rPr>
              <w:rFonts w:ascii="Cambria Math" w:hAnsi="Cambria Math" w:eastAsia="Times New Roman"/>
              <w:sz w:val="24"/>
              <w:szCs w:val="24"/>
            </w:rPr>
            <m:t>(n−1)</m:t>
          </m:r>
          <m:r>
            <m:rPr>
              <m:sty m:val="p"/>
            </m:rPr>
            <w:rPr>
              <w:rFonts w:hint="eastAsia" w:ascii="Cambria Math" w:hAnsi="Cambria Math" w:eastAsia="Times New Roman"/>
              <w:sz w:val="24"/>
              <w:szCs w:val="24"/>
            </w:rPr>
            <m:t>+ RateAyz</m:t>
          </m:r>
          <m:r>
            <m:rPr>
              <m:sty m:val="p"/>
            </m:rPr>
            <w:rPr>
              <w:rFonts w:ascii="Cambria Math" w:hAnsi="Cambria Math" w:eastAsia="Times New Roman"/>
              <w:sz w:val="24"/>
              <w:szCs w:val="24"/>
            </w:rPr>
            <m:t>(n)</m:t>
          </m:r>
          <m:r>
            <m:rPr>
              <m:sty m:val="p"/>
            </m:rPr>
            <w:rPr>
              <w:rFonts w:ascii="Cambria Math" w:hAnsi="Cambria Math"/>
              <w:sz w:val="24"/>
              <w:szCs w:val="24"/>
            </w:rPr>
            <m:t>∙</m:t>
          </m:r>
          <m:r>
            <m:rPr>
              <m:sty m:val="p"/>
            </m:rPr>
            <w:rPr>
              <w:rFonts w:hint="eastAsia" w:ascii="Cambria Math" w:hAnsi="Cambria Math" w:eastAsia="Times New Roman"/>
              <w:sz w:val="24"/>
              <w:szCs w:val="24"/>
            </w:rPr>
            <m:t xml:space="preserve"> T</m:t>
          </m:r>
        </m:oMath>
      </m:oMathPara>
    </w:p>
    <w:p>
      <w:pPr>
        <w:widowControl/>
        <w:spacing w:line="400" w:lineRule="exact"/>
        <w:ind w:firstLine="420"/>
        <w:jc w:val="left"/>
        <w:rPr>
          <w:sz w:val="24"/>
          <w:szCs w:val="24"/>
        </w:rPr>
      </w:pPr>
      <w:r>
        <w:rPr>
          <w:rFonts w:hint="eastAsia"/>
          <w:sz w:val="24"/>
          <w:szCs w:val="24"/>
        </w:rPr>
        <w:t>好了，现在我们有了Axz（n）和Ayz（n）。我们从哪里去扣除RxGyro / RyGyro？从等式 1我们可以写出矢量Rgyro的长度，如下所示：</w:t>
      </w:r>
    </w:p>
    <w:p>
      <w:pPr>
        <w:widowControl/>
        <w:spacing w:line="400" w:lineRule="exact"/>
        <w:ind w:firstLine="420"/>
        <w:jc w:val="left"/>
        <w:rPr>
          <w:sz w:val="24"/>
          <w:szCs w:val="24"/>
        </w:rPr>
      </w:pPr>
      <m:oMathPara>
        <m:oMath>
          <m:r>
            <m:rPr>
              <m:sty m:val="p"/>
            </m:rPr>
            <w:rPr>
              <w:rFonts w:hint="eastAsia" w:ascii="Cambria Math" w:hAnsi="Cambria Math"/>
              <w:sz w:val="24"/>
              <w:szCs w:val="24"/>
            </w:rPr>
            <m:t xml:space="preserve">|Rgyro|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RxGyro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RyGyro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另外，由于我们对Racc向量进行了归一化，因此我们可以假定它的长度为1，并且在旋转后没有变化，因此编写它是相对安全的：</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1</m:t>
          </m:r>
        </m:oMath>
      </m:oMathPara>
    </w:p>
    <w:p>
      <w:pPr>
        <w:widowControl/>
        <w:spacing w:line="400" w:lineRule="exact"/>
        <w:ind w:firstLine="420"/>
        <w:jc w:val="left"/>
        <w:rPr>
          <w:sz w:val="24"/>
          <w:szCs w:val="24"/>
        </w:rPr>
      </w:pPr>
      <w:r>
        <w:rPr>
          <w:sz w:val="24"/>
          <w:szCs w:val="24"/>
        </w:rPr>
        <w:t>让我们为以下计算采用一个临时的较短的符号：</w:t>
      </w:r>
    </w:p>
    <w:p>
      <w:pPr>
        <w:widowControl/>
        <w:spacing w:line="400" w:lineRule="exact"/>
        <w:ind w:firstLine="420"/>
        <w:jc w:val="left"/>
        <w:rPr>
          <w:sz w:val="24"/>
          <w:szCs w:val="24"/>
        </w:rPr>
      </w:pPr>
      <m:oMathPara>
        <m:oMath>
          <m:r>
            <m:rPr>
              <m:sty m:val="p"/>
            </m:rPr>
            <w:rPr>
              <w:rFonts w:ascii="Cambria Math" w:hAnsi="Cambria Math"/>
              <w:sz w:val="24"/>
              <w:szCs w:val="24"/>
            </w:rPr>
            <m:t>x = RxGyro，y = RyGyro，z = RzGyro</m:t>
          </m:r>
        </m:oMath>
      </m:oMathPara>
    </w:p>
    <w:p>
      <w:pPr>
        <w:widowControl/>
        <w:spacing w:line="400" w:lineRule="exact"/>
        <w:ind w:firstLine="420"/>
        <w:jc w:val="left"/>
        <w:rPr>
          <w:sz w:val="24"/>
          <w:szCs w:val="24"/>
        </w:rPr>
      </w:pPr>
      <w:r>
        <w:rPr>
          <w:sz w:val="24"/>
          <w:szCs w:val="24"/>
        </w:rPr>
        <w:t>使用以上关系，我们可以编写：</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
                <m:rPr>
                  <m:sty m:val="p"/>
                </m:rPr>
                <w:rPr>
                  <w:rFonts w:ascii="Cambria Math" w:hAnsi="Cambria Math"/>
                  <w:sz w:val="24"/>
                  <w:szCs w:val="24"/>
                </w:rPr>
                <m:t>1</m:t>
              </m:r>
              <m:ctrlPr>
                <w:rPr>
                  <w:rFonts w:ascii="Cambria Math" w:hAnsi="Cambria Math"/>
                  <w:sz w:val="24"/>
                  <w:szCs w:val="24"/>
                </w:rPr>
              </m:ctrlP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rFonts w:hint="eastAsia" w:hAnsi="Cambria Math"/>
          <w:i w:val="0"/>
          <w:sz w:val="24"/>
          <w:szCs w:val="24"/>
        </w:rPr>
      </w:pPr>
      <w:r>
        <w:rPr>
          <w:sz w:val="24"/>
          <w:szCs w:val="24"/>
        </w:rPr>
        <w:t>让我们将分数的分子和分母除以</w:t>
      </w:r>
      <m:oMath>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ind w:firstLine="420"/>
        <w:jc w:val="left"/>
        <w:rPr>
          <w:sz w:val="24"/>
          <w:szCs w:val="24"/>
        </w:rPr>
      </w:pPr>
      <w:r>
        <w:rPr>
          <w:sz w:val="24"/>
          <w:szCs w:val="24"/>
        </w:rPr>
        <w:t>请注意，</w:t>
      </w:r>
      <w:r>
        <w:rPr>
          <w:sz w:val="24"/>
          <w:szCs w:val="24"/>
        </w:rPr>
        <w:br w:type="textWrapping"/>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r>
            <m:rPr>
              <m:sty m:val="p"/>
            </m:rPr>
            <w:rPr>
              <w:rFonts w:ascii="Cambria Math" w:hAnsi="Cambria Math"/>
              <w:sz w:val="24"/>
              <w:szCs w:val="24"/>
            </w:rPr>
            <m:t>=sin(Axz)</m:t>
          </m:r>
          <m:r>
            <m:rPr>
              <m:sty m:val="p"/>
            </m:rPr>
            <w:rPr>
              <w:rFonts w:ascii="Cambria Math" w:hAnsi="Cambria Math"/>
              <w:sz w:val="24"/>
              <w:szCs w:val="24"/>
            </w:rPr>
            <w:br w:type="textWrapping"/>
          </m:r>
        </m:oMath>
      </m:oMathPara>
      <w:r>
        <w:rPr>
          <w:rFonts w:hint="eastAsia" w:ascii="Cambria Math" w:hAnsi="Cambria Math"/>
          <w:sz w:val="24"/>
          <w:szCs w:val="24"/>
        </w:rPr>
        <w:tab/>
      </w:r>
      <w:r>
        <w:rPr>
          <w:sz w:val="24"/>
          <w:szCs w:val="24"/>
        </w:rPr>
        <w:t>因此：</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中的分数的分子和分母乘以z</w:t>
      </w:r>
      <w:r>
        <w:rPr>
          <w:sz w:val="24"/>
          <w:szCs w:val="24"/>
          <w:vertAlign w:val="superscript"/>
        </w:rPr>
        <w:t>2</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注意</w:t>
      </w:r>
    </w:p>
    <w:p>
      <w:pPr>
        <w:widowControl/>
        <w:ind w:firstLine="420"/>
        <w:jc w:val="left"/>
        <w:rPr>
          <w:rFonts w:ascii="Cambria Math" w:hAnsi="Cambria Math"/>
          <w:sz w:val="24"/>
          <w:szCs w:val="24"/>
        </w:rPr>
      </w:pPr>
      <m:oMathPara>
        <m:oMath>
          <m:f>
            <m:fPr>
              <m:ctrlPr>
                <w:rPr>
                  <w:rFonts w:ascii="Cambria Math" w:hAnsi="Cambria Math"/>
                  <w:sz w:val="24"/>
                  <w:szCs w:val="24"/>
                </w:rPr>
              </m:ctrlPr>
            </m:fPr>
            <m:num>
              <m:r>
                <m:rPr/>
                <w:rPr>
                  <w:rFonts w:ascii="Cambria Math" w:hAnsi="Cambria Math"/>
                  <w:sz w:val="24"/>
                  <w:szCs w:val="24"/>
                </w:rPr>
                <m:t>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rad>
              <m:ctrlPr>
                <w:rPr>
                  <w:rFonts w:ascii="Cambria Math" w:hAnsi="Cambria Math"/>
                  <w:sz w:val="24"/>
                  <w:szCs w:val="24"/>
                </w:rPr>
              </m:ctrlPr>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ctrlPr>
                <w:rPr>
                  <w:rFonts w:ascii="Cambria Math" w:hAnsi="Cambria Math"/>
                  <w:sz w:val="24"/>
                  <w:szCs w:val="24"/>
                </w:rPr>
              </m:ctrlPr>
            </m:num>
            <m:den>
              <m:r>
                <m:rPr>
                  <m:sty m:val="p"/>
                </m:rPr>
                <w:rPr>
                  <w:rFonts w:ascii="Cambria Math" w:hAnsi="Cambria Math"/>
                  <w:sz w:val="24"/>
                  <w:szCs w:val="24"/>
                </w:rPr>
                <m:t>z</m:t>
              </m:r>
              <m:ctrlPr>
                <w:rPr>
                  <w:rFonts w:ascii="Cambria Math" w:hAnsi="Cambria Math"/>
                  <w:sz w:val="24"/>
                  <w:szCs w:val="24"/>
                </w:rPr>
              </m:ctrlPr>
            </m:den>
          </m:f>
          <m:r>
            <m:rPr>
              <m:sty m:val="p"/>
            </m:rPr>
            <w:rPr>
              <w:rFonts w:ascii="Cambria Math" w:hAnsi="Cambria Math"/>
              <w:sz w:val="24"/>
              <w:szCs w:val="24"/>
            </w:rPr>
            <m:t>=tan(Ayz)</m:t>
          </m:r>
        </m:oMath>
      </m:oMathPara>
    </w:p>
    <w:p>
      <w:pPr>
        <w:widowControl/>
        <w:spacing w:line="400" w:lineRule="exact"/>
        <w:ind w:firstLine="420"/>
        <w:jc w:val="left"/>
        <w:rPr>
          <w:sz w:val="24"/>
          <w:szCs w:val="24"/>
        </w:rPr>
      </w:pPr>
      <w:r>
        <w:rPr>
          <w:sz w:val="24"/>
          <w:szCs w:val="24"/>
        </w:rPr>
        <w:t>所以最后：</w:t>
      </w:r>
    </w:p>
    <w:p>
      <w:pPr>
        <w:widowControl/>
        <w:ind w:firstLine="420"/>
        <w:jc w:val="left"/>
        <w:rPr>
          <w:rFonts w:hint="eastAsia" w:hAnsi="Cambria Math"/>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回到我们的符号，我们得到：</w:t>
      </w:r>
    </w:p>
    <w:p>
      <w:pPr>
        <w:widowControl/>
        <w:ind w:firstLine="420"/>
        <w:jc w:val="left"/>
        <w:rPr>
          <w:rFonts w:hint="eastAsia" w:hAnsi="Cambria Math"/>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我们发现</w:t>
      </w:r>
    </w:p>
    <w:p>
      <w:pPr>
        <w:widowControl/>
        <w:ind w:firstLine="420"/>
        <w:jc w:val="left"/>
        <w:rPr>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sin(Ayz(n))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现在，终于可以找到：</w:t>
      </w:r>
    </w:p>
    <w:p>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widowControl/>
        <w:spacing w:line="400" w:lineRule="exact"/>
        <w:ind w:firstLine="420"/>
        <w:jc w:val="left"/>
        <w:rPr>
          <w:sz w:val="24"/>
          <w:szCs w:val="24"/>
        </w:rPr>
      </w:pPr>
      <w:r>
        <w:rPr>
          <w:sz w:val="24"/>
          <w:szCs w:val="24"/>
        </w:rPr>
        <w:t>其中当RzGyro&gt; = 0时Sign</w:t>
      </w:r>
      <m:oMath>
        <m:r>
          <m:rPr>
            <m:sty m:val="p"/>
          </m:rPr>
          <w:rPr>
            <w:rFonts w:ascii="Cambria Math" w:hAnsi="Cambria Math"/>
            <w:sz w:val="24"/>
            <w:szCs w:val="24"/>
          </w:rPr>
          <m:t>（RzGyro）=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Sign（RzGyro）= −1</m:t>
        </m:r>
      </m:oMath>
    </w:p>
    <w:p>
      <w:pPr>
        <w:widowControl/>
        <w:spacing w:line="400" w:lineRule="exact"/>
        <w:ind w:firstLine="420"/>
        <w:jc w:val="left"/>
        <w:rPr>
          <w:sz w:val="24"/>
          <w:szCs w:val="24"/>
        </w:rPr>
      </w:pPr>
      <w:r>
        <w:rPr>
          <w:sz w:val="24"/>
          <w:szCs w:val="24"/>
        </w:rPr>
        <w:t>一种简单的估算方法是</w:t>
      </w:r>
    </w:p>
    <w:p>
      <w:pPr>
        <w:widowControl/>
        <w:spacing w:line="400" w:lineRule="exact"/>
        <w:ind w:firstLine="420"/>
        <w:jc w:val="left"/>
        <w:rPr>
          <w:sz w:val="24"/>
          <w:szCs w:val="24"/>
        </w:rPr>
      </w:pPr>
      <m:oMathPara>
        <m:oMath>
          <m:r>
            <m:rPr>
              <m:sty m:val="p"/>
            </m:rPr>
            <w:rPr>
              <w:rFonts w:ascii="Cambria Math" w:hAnsi="Cambria Math"/>
              <w:sz w:val="24"/>
              <w:szCs w:val="24"/>
            </w:rPr>
            <m:t>Sign（RzGyro）=</m:t>
          </m:r>
          <m:r>
            <m:rPr>
              <m:sty m:val="p"/>
            </m:rPr>
            <w:rPr>
              <w:rFonts w:hint="eastAsia" w:ascii="Cambria Math" w:hAnsi="Cambria Math"/>
              <w:sz w:val="24"/>
              <w:szCs w:val="24"/>
            </w:rPr>
            <m:t xml:space="preserve"> </m:t>
          </m:r>
          <m:r>
            <m:rPr>
              <m:sty m:val="p"/>
            </m:rPr>
            <w:rPr>
              <w:rFonts w:ascii="Cambria Math" w:hAnsi="Cambria Math"/>
              <w:sz w:val="24"/>
              <w:szCs w:val="24"/>
            </w:rPr>
            <m:t>Sign（RzEst（n−1））</m:t>
          </m:r>
        </m:oMath>
      </m:oMathPara>
    </w:p>
    <w:p>
      <w:pPr>
        <w:widowControl/>
        <w:spacing w:line="400" w:lineRule="exact"/>
        <w:ind w:firstLine="420"/>
        <w:jc w:val="left"/>
        <w:rPr>
          <w:sz w:val="24"/>
          <w:szCs w:val="24"/>
        </w:rPr>
      </w:pPr>
      <w:r>
        <w:rPr>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widowControl/>
        <w:spacing w:line="400" w:lineRule="exact"/>
        <w:ind w:firstLine="420"/>
        <w:jc w:val="left"/>
        <w:rPr>
          <w:sz w:val="24"/>
          <w:szCs w:val="24"/>
        </w:rPr>
      </w:pPr>
      <w:r>
        <w:rPr>
          <w:sz w:val="24"/>
          <w:szCs w:val="24"/>
        </w:rPr>
        <w:t>因此，让我们回顾一下到目前为止，我们处于算法的第n步，并且已经计算出以下值：</w:t>
      </w:r>
    </w:p>
    <w:p>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的当前读数来自Rest（n-1）和陀螺仪的当前读数</w:t>
      </w:r>
    </w:p>
    <w:p>
      <w:pPr>
        <w:widowControl/>
        <w:spacing w:line="400" w:lineRule="exact"/>
        <w:ind w:firstLine="420"/>
        <w:jc w:val="left"/>
        <w:rPr>
          <w:rFonts w:hint="eastAsia"/>
          <w:sz w:val="24"/>
          <w:szCs w:val="24"/>
        </w:rPr>
      </w:pPr>
      <w:r>
        <w:rPr>
          <w:sz w:val="24"/>
          <w:szCs w:val="24"/>
        </w:rPr>
        <w:t>我们使用哪些值来计算更新的估计值Rest（n）？您可能猜到了我们会同时使用两者。我们将使用加权平均值，以便：</w:t>
      </w:r>
    </w:p>
    <w:p>
      <w:pPr>
        <w:widowControl/>
        <w:ind w:firstLine="420"/>
        <w:jc w:val="left"/>
        <w:rPr>
          <w:rFonts w:hint="eastAsia" w:hAnsi="Cambria Math"/>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w1 +Rgyro</m:t>
              </m:r>
              <m:r>
                <m:rPr>
                  <m:sty m:val="p"/>
                </m:rPr>
                <w:rPr>
                  <w:rFonts w:hint="eastAsia" w:ascii="Cambria Math" w:hAnsi="Cambria Math"/>
                  <w:sz w:val="24"/>
                  <w:szCs w:val="24"/>
                </w:rPr>
                <m:t xml:space="preserve"> </m:t>
              </m:r>
              <m:r>
                <m:rPr>
                  <m:sty m:val="p"/>
                </m:rPr>
                <w:rPr>
                  <w:rFonts w:ascii="Cambria Math" w:hAnsi="Cambria Math"/>
                  <w:sz w:val="24"/>
                  <w:szCs w:val="24"/>
                </w:rPr>
                <m:t>* w2）</m:t>
              </m:r>
              <m:ctrlPr>
                <w:rPr>
                  <w:rFonts w:ascii="Cambria Math" w:hAnsi="Cambria Math"/>
                  <w:sz w:val="24"/>
                  <w:szCs w:val="24"/>
                </w:rPr>
              </m:ctrlPr>
            </m:num>
            <m:den>
              <m:r>
                <m:rPr>
                  <m:sty m:val="p"/>
                </m:rPr>
                <w:rPr>
                  <w:rFonts w:ascii="Cambria Math" w:hAnsi="Cambria Math"/>
                  <w:sz w:val="24"/>
                  <w:szCs w:val="24"/>
                </w:rPr>
                <m:t>（w1 + w2）</m:t>
              </m:r>
              <m:ctrlPr>
                <w:rPr>
                  <w:rFonts w:ascii="Cambria Math" w:hAnsi="Cambria Math"/>
                  <w:sz w:val="24"/>
                  <w:szCs w:val="24"/>
                </w:rPr>
              </m:ctrlPr>
            </m:den>
          </m:f>
          <m:r>
            <w:rPr>
              <w:rFonts w:ascii="Cambria Math" w:hAnsi="Cambria Math"/>
              <w:sz w:val="24"/>
              <w:szCs w:val="24"/>
            </w:rPr>
            <w:br w:type="textWrapping"/>
          </m:r>
        </m:oMath>
      </m:oMathPara>
      <w:r>
        <w:rPr>
          <w:sz w:val="24"/>
          <w:szCs w:val="24"/>
        </w:rPr>
        <w:t>我们可以通过将分数的分子和分母都除以w1来简化此公式。</w:t>
      </w:r>
    </w:p>
    <w:p>
      <w:pPr>
        <w:widowControl/>
        <w:ind w:firstLine="420"/>
        <w:jc w:val="left"/>
        <w:rPr>
          <w:rFonts w:hint="eastAsia" w:hAnsi="Cambria Math"/>
          <w:sz w:val="24"/>
          <w:szCs w:val="24"/>
        </w:rPr>
      </w:pPr>
      <m:oMathPara>
        <m:oMath>
          <m:f>
            <m:fPr>
              <m:ctrlPr>
                <w:rPr>
                  <w:rFonts w:ascii="Cambria Math" w:hAnsi="Cambria Math"/>
                  <w:i/>
                  <w:sz w:val="24"/>
                  <w:szCs w:val="24"/>
                </w:rPr>
              </m:ctrlPr>
            </m:fPr>
            <m:num>
              <m:r>
                <m:rPr/>
                <w:rPr>
                  <w:rFonts w:ascii="Cambria Math" w:hAnsi="Cambria Math"/>
                  <w:sz w:val="24"/>
                  <w:szCs w:val="24"/>
                </w:rPr>
                <m:t>Racc∙</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r>
                    <m:rPr/>
                    <w:rPr>
                      <w:rFonts w:ascii="Cambria Math" w:hAnsi="Cambria Math"/>
                      <w:sz w:val="24"/>
                      <w:szCs w:val="24"/>
                    </w:rPr>
                    <m:t>+Rgyro∙</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e>
              </m:box>
              <m:ctrlPr>
                <w:rPr>
                  <w:rFonts w:ascii="Cambria Math" w:hAnsi="Cambria Math"/>
                  <w:i/>
                  <w:sz w:val="24"/>
                  <w:szCs w:val="24"/>
                </w:rPr>
              </m:ctrlPr>
            </m:num>
            <m:den>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box>
                <m:boxPr>
                  <m:ctrlPr>
                    <w:rPr>
                      <w:rFonts w:ascii="Cambria Math" w:hAnsi="Cambria Math"/>
                      <w:i/>
                      <w:sz w:val="24"/>
                      <w:szCs w:val="24"/>
                    </w:rPr>
                  </m:ctrlPr>
                </m:boxPr>
                <m:e>
                  <m:argPr>
                    <m:argSz m:val="-1"/>
                  </m:argPr>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den>
          </m:f>
        </m:oMath>
      </m:oMathPara>
    </w:p>
    <w:p>
      <w:pPr>
        <w:widowControl/>
        <w:spacing w:line="400" w:lineRule="exact"/>
        <w:ind w:firstLine="420"/>
        <w:jc w:val="left"/>
        <w:rPr>
          <w:rFonts w:hint="eastAsia"/>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pPr>
        <w:widowControl/>
        <w:ind w:firstLine="420"/>
        <w:jc w:val="left"/>
        <w:rPr>
          <w:rFonts w:hint="eastAsia"/>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Rgyro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在上面的公式中，wGyro告诉我们与陀螺仪相比，我们对陀螺仪的信任程度。可以通过实验选择该值，通常在5</w:t>
      </w:r>
      <w:r>
        <w:rPr>
          <w:rFonts w:hint="eastAsia"/>
          <w:sz w:val="24"/>
          <w:szCs w:val="24"/>
        </w:rPr>
        <w:t>到</w:t>
      </w:r>
      <w:r>
        <w:rPr>
          <w:sz w:val="24"/>
          <w:szCs w:val="24"/>
        </w:rPr>
        <w:t>20之间的值会触发良好的结果。</w:t>
      </w:r>
    </w:p>
    <w:p>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提供“最佳”的理论结果，而该算法可以为</w:t>
      </w:r>
      <w:r>
        <w:rPr>
          <w:rFonts w:hint="eastAsia"/>
          <w:sz w:val="24"/>
          <w:szCs w:val="24"/>
        </w:rPr>
        <w:t>你</w:t>
      </w:r>
      <w:r>
        <w:rPr>
          <w:sz w:val="24"/>
          <w:szCs w:val="24"/>
        </w:rPr>
        <w:t>的实际应用提供“足够好”的结果。您可以实现一种算法，该算法可以根据</w:t>
      </w:r>
      <w:r>
        <w:rPr>
          <w:rFonts w:hint="eastAsia"/>
          <w:sz w:val="24"/>
          <w:szCs w:val="24"/>
        </w:rPr>
        <w:t>你</w:t>
      </w:r>
      <w:r>
        <w:rPr>
          <w:sz w:val="24"/>
          <w:szCs w:val="24"/>
        </w:rPr>
        <w:t>测量的某些噪声因素来调整wGyro，但是固定值对于大多数应用程序来说效果很好。</w:t>
      </w:r>
    </w:p>
    <w:p>
      <w:pPr>
        <w:widowControl/>
        <w:spacing w:line="400" w:lineRule="exact"/>
        <w:ind w:firstLine="420"/>
        <w:jc w:val="left"/>
        <w:rPr>
          <w:sz w:val="24"/>
          <w:szCs w:val="24"/>
        </w:rPr>
      </w:pPr>
      <w:r>
        <w:rPr>
          <w:sz w:val="24"/>
          <w:szCs w:val="24"/>
        </w:rPr>
        <w:t>我们离获取更新的估计值仅一步之遥：</w:t>
      </w:r>
    </w:p>
    <w:p>
      <w:pPr>
        <w:widowControl/>
        <w:ind w:firstLine="420"/>
        <w:jc w:val="left"/>
        <w:rPr>
          <w:rFonts w:hint="eastAsia" w:hAnsi="Cambria Math"/>
          <w:sz w:val="24"/>
          <w:szCs w:val="24"/>
        </w:rPr>
      </w:pPr>
      <m:oMathPara>
        <m:oMath>
          <m:r>
            <m:rPr>
              <m:sty m:val="p"/>
            </m:rPr>
            <w:rPr>
              <w:rFonts w:ascii="Cambria Math" w:hAnsi="Cambria Math"/>
              <w:sz w:val="24"/>
              <w:szCs w:val="24"/>
            </w:rPr>
            <m:t>RxEst（n）=</m:t>
          </m:r>
          <m:f>
            <m:fPr>
              <m:ctrlPr>
                <w:rPr>
                  <w:rFonts w:ascii="Cambria Math" w:hAnsi="Cambria Math"/>
                  <w:sz w:val="24"/>
                  <w:szCs w:val="24"/>
                </w:rPr>
              </m:ctrlPr>
            </m:fPr>
            <m:num>
              <m:r>
                <m:rPr>
                  <m:sty m:val="p"/>
                </m:rPr>
                <w:rPr>
                  <w:rFonts w:ascii="Cambria Math" w:hAnsi="Cambria Math"/>
                  <w:sz w:val="24"/>
                  <w:szCs w:val="24"/>
                </w:rPr>
                <m:t>（RxAcc + RxGyro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RyEst（n）=</m:t>
          </m:r>
          <m:f>
            <m:fPr>
              <m:ctrlPr>
                <w:rPr>
                  <w:rFonts w:ascii="Cambria Math" w:hAnsi="Cambria Math"/>
                  <w:sz w:val="24"/>
                  <w:szCs w:val="24"/>
                </w:rPr>
              </m:ctrlPr>
            </m:fPr>
            <m:num>
              <m:r>
                <m:rPr>
                  <m:sty m:val="p"/>
                </m:rPr>
                <w:rPr>
                  <w:rFonts w:ascii="Cambria Math" w:hAnsi="Cambria Math"/>
                  <w:sz w:val="24"/>
                  <w:szCs w:val="24"/>
                </w:rPr>
                <m:t>（RyAcc + RyGyro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w:p>
    <w:p>
      <w:pPr>
        <w:widowControl/>
        <w:ind w:firstLine="420"/>
        <w:jc w:val="left"/>
        <w:rPr>
          <w:sz w:val="24"/>
          <w:szCs w:val="24"/>
        </w:rPr>
      </w:pPr>
      <m:oMathPara>
        <m:oMath>
          <m:r>
            <m:rPr>
              <m:sty m:val="p"/>
            </m:rPr>
            <w:rPr>
              <w:rFonts w:ascii="Cambria Math" w:hAnsi="Cambria Math"/>
              <w:sz w:val="24"/>
              <w:szCs w:val="24"/>
            </w:rPr>
            <m:t>RzEst（n）=</m:t>
          </m:r>
          <m:f>
            <m:fPr>
              <m:ctrlPr>
                <w:rPr>
                  <w:rFonts w:ascii="Cambria Math" w:hAnsi="Cambria Math"/>
                  <w:sz w:val="24"/>
                  <w:szCs w:val="24"/>
                </w:rPr>
              </m:ctrlPr>
            </m:fPr>
            <m:num>
              <m:r>
                <m:rPr>
                  <m:sty m:val="p"/>
                </m:rPr>
                <w:rPr>
                  <w:rFonts w:ascii="Cambria Math" w:hAnsi="Cambria Math"/>
                  <w:sz w:val="24"/>
                  <w:szCs w:val="24"/>
                </w:rPr>
                <m:t>（RzAcc + RzGyro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现在让我们再次规范化此向量：</w:t>
      </w:r>
    </w:p>
    <w:p>
      <w:pPr>
        <w:widowControl/>
        <w:ind w:firstLine="420"/>
        <w:jc w:val="left"/>
        <w:rPr>
          <w:rFonts w:hint="eastAsia" w:hAnsi="Cambria Math"/>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RxEst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RxEst（n）= </m:t>
          </m:r>
          <m:f>
            <m:fPr>
              <m:ctrlPr>
                <w:rPr>
                  <w:rFonts w:ascii="Cambria Math" w:hAnsi="Cambria Math"/>
                  <w:sz w:val="24"/>
                  <w:szCs w:val="24"/>
                </w:rPr>
              </m:ctrlPr>
            </m:fPr>
            <m:num>
              <m:r>
                <m:rPr>
                  <m:sty m:val="p"/>
                </m:rPr>
                <w:rPr>
                  <w:rFonts w:ascii="Cambria Math" w:hAnsi="Cambria Math"/>
                  <w:sz w:val="24"/>
                  <w:szCs w:val="24"/>
                </w:rPr>
                <m:t>RxEst（n）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RyEst（n）= </m:t>
          </m:r>
          <m:f>
            <m:fPr>
              <m:ctrlPr>
                <w:rPr>
                  <w:rFonts w:ascii="Cambria Math" w:hAnsi="Cambria Math"/>
                  <w:sz w:val="24"/>
                  <w:szCs w:val="24"/>
                </w:rPr>
              </m:ctrlPr>
            </m:fPr>
            <m:num>
              <m:r>
                <m:rPr>
                  <m:sty m:val="p"/>
                </m:rPr>
                <w:rPr>
                  <w:rFonts w:ascii="Cambria Math" w:hAnsi="Cambria Math"/>
                  <w:sz w:val="24"/>
                  <w:szCs w:val="24"/>
                </w:rPr>
                <m:t>RyEst（n）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sz w:val="24"/>
          <w:szCs w:val="24"/>
        </w:rPr>
      </w:pPr>
      <m:oMathPara>
        <m:oMath>
          <m:r>
            <m:rPr>
              <m:sty m:val="p"/>
            </m:rPr>
            <w:rPr>
              <w:rFonts w:ascii="Cambria Math" w:hAnsi="Cambria Math"/>
              <w:sz w:val="24"/>
              <w:szCs w:val="24"/>
            </w:rPr>
            <m:t xml:space="preserve">RzEst（n）= </m:t>
          </m:r>
          <m:f>
            <m:fPr>
              <m:ctrlPr>
                <w:rPr>
                  <w:rFonts w:ascii="Cambria Math" w:hAnsi="Cambria Math"/>
                  <w:sz w:val="24"/>
                  <w:szCs w:val="24"/>
                </w:rPr>
              </m:ctrlPr>
            </m:fPr>
            <m:num>
              <m:r>
                <m:rPr>
                  <m:sty m:val="p"/>
                </m:rPr>
                <w:rPr>
                  <w:rFonts w:ascii="Cambria Math" w:hAnsi="Cambria Math"/>
                  <w:sz w:val="24"/>
                  <w:szCs w:val="24"/>
                </w:rPr>
                <m:t>RzEst（n）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我们准备再次重复循环。</w:t>
      </w:r>
    </w:p>
    <w:p>
      <w:pPr>
        <w:widowControl/>
        <w:spacing w:line="400" w:lineRule="exact"/>
        <w:ind w:firstLine="420"/>
        <w:jc w:val="left"/>
        <w:rPr>
          <w:sz w:val="24"/>
          <w:szCs w:val="24"/>
        </w:rPr>
      </w:pPr>
      <w:r>
        <w:rPr>
          <w:sz w:val="24"/>
          <w:szCs w:val="24"/>
        </w:rPr>
        <w:t>注意：为实际实施和测试此算法，请阅读以下文章：</w:t>
      </w:r>
    </w:p>
    <w:p>
      <w:pPr>
        <w:widowControl/>
        <w:spacing w:line="400" w:lineRule="exact"/>
        <w:ind w:firstLine="420"/>
        <w:jc w:val="left"/>
        <w:rPr>
          <w:sz w:val="24"/>
          <w:szCs w:val="24"/>
        </w:rPr>
      </w:pPr>
      <w:r>
        <w:rPr>
          <w:sz w:val="24"/>
          <w:szCs w:val="24"/>
        </w:rPr>
        <w:t>http://starlino.com/imu_kalman_arduino.html</w:t>
      </w:r>
    </w:p>
    <w:p>
      <w:pPr>
        <w:widowControl/>
        <w:spacing w:line="400" w:lineRule="exact"/>
        <w:ind w:firstLine="420"/>
        <w:jc w:val="left"/>
        <w:rPr>
          <w:sz w:val="24"/>
          <w:szCs w:val="24"/>
        </w:rPr>
      </w:pPr>
      <w:r>
        <w:rPr>
          <w:sz w:val="24"/>
          <w:szCs w:val="24"/>
        </w:rPr>
        <w:t>有关加速度计和陀螺仪IMU Fusion的其他资源：</w:t>
      </w:r>
    </w:p>
    <w:p>
      <w:pPr>
        <w:widowControl/>
        <w:spacing w:line="400" w:lineRule="exact"/>
        <w:ind w:firstLine="420"/>
        <w:jc w:val="left"/>
        <w:rPr>
          <w:sz w:val="24"/>
          <w:szCs w:val="24"/>
        </w:rPr>
      </w:pPr>
      <w:r>
        <w:rPr>
          <w:sz w:val="24"/>
          <w:szCs w:val="24"/>
        </w:rPr>
        <w:t>http://www.mikroquad.com/pub/Research/ComplementaryFilter/filter.pdf</w:t>
      </w:r>
    </w:p>
    <w:p>
      <w:pPr>
        <w:widowControl/>
        <w:spacing w:line="400" w:lineRule="exact"/>
        <w:ind w:firstLine="420"/>
        <w:jc w:val="left"/>
        <w:rPr>
          <w:sz w:val="24"/>
          <w:szCs w:val="24"/>
        </w:rPr>
      </w:pPr>
      <w:r>
        <w:rPr>
          <w:sz w:val="24"/>
          <w:szCs w:val="24"/>
        </w:rPr>
        <w:t>http://stackoverflow.com/questions/1586658/combine-gyroscope-and-accelerometer-data</w:t>
      </w:r>
    </w:p>
    <w:p>
      <w:pPr>
        <w:widowControl/>
        <w:spacing w:line="400" w:lineRule="exact"/>
        <w:ind w:firstLine="420"/>
        <w:jc w:val="left"/>
        <w:rPr>
          <w:sz w:val="24"/>
          <w:szCs w:val="24"/>
        </w:rPr>
      </w:pPr>
      <w:r>
        <w:rPr>
          <w:sz w:val="24"/>
          <w:szCs w:val="24"/>
        </w:rPr>
        <w:t>http://www.dimensionengineering.com/accelerometers.htm</w:t>
      </w:r>
    </w:p>
    <w:p>
      <w:pPr>
        <w:widowControl/>
        <w:spacing w:line="400" w:lineRule="exact"/>
        <w:ind w:firstLine="420"/>
        <w:jc w:val="left"/>
        <w:rPr>
          <w:sz w:val="24"/>
          <w:szCs w:val="24"/>
        </w:rPr>
      </w:pPr>
    </w:p>
    <w:p>
      <w:pPr>
        <w:spacing w:line="400" w:lineRule="exact"/>
        <w:ind w:firstLine="420"/>
        <w:rPr>
          <w:rFonts w:eastAsia="Times New Roman"/>
          <w:sz w:val="24"/>
          <w:szCs w:val="24"/>
        </w:rPr>
      </w:pPr>
    </w:p>
    <w:p>
      <w:pPr>
        <w:spacing w:line="400" w:lineRule="exact"/>
        <w:ind w:firstLine="420"/>
        <w:rPr>
          <w:rFonts w:eastAsia="Times New Roman"/>
          <w:sz w:val="24"/>
          <w:szCs w:val="24"/>
        </w:rPr>
      </w:pPr>
    </w:p>
    <w:p>
      <w:pPr>
        <w:rPr>
          <w:b/>
          <w:bCs/>
          <w:sz w:val="24"/>
          <w:szCs w:val="24"/>
        </w:rPr>
      </w:pPr>
    </w:p>
    <w:tbl>
      <w:tblPr>
        <w:tblStyle w:val="9"/>
        <w:tblW w:w="9156" w:type="dxa"/>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9156"/>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9635" w:hRule="atLeast"/>
        </w:trPr>
        <w:tc>
          <w:tcPr>
            <w:tcW w:w="9156" w:type="dxa"/>
            <w:shd w:val="clear" w:color="auto" w:fill="auto"/>
          </w:tcPr>
          <w:p>
            <w:pPr>
              <w:rPr>
                <w:rFonts w:ascii="宋体" w:hAnsi="宋体"/>
                <w:caps/>
                <w:sz w:val="24"/>
              </w:rPr>
            </w:pPr>
            <w:r>
              <w:rPr>
                <w:rFonts w:hint="eastAsia" w:ascii="宋体" w:hAnsi="宋体"/>
                <w:sz w:val="24"/>
              </w:rPr>
              <w:t>指导教师意见：</w:t>
            </w: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888"/>
                <w:tab w:val="left" w:pos="6308"/>
              </w:tabs>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528"/>
                <w:tab w:val="left" w:pos="5828"/>
                <w:tab w:val="left" w:pos="6588"/>
                <w:tab w:val="left" w:pos="6888"/>
                <w:tab w:val="left" w:pos="7548"/>
              </w:tabs>
              <w:rPr>
                <w:rFonts w:ascii="宋体" w:hAnsi="宋体"/>
                <w:bCs/>
                <w:sz w:val="24"/>
              </w:rPr>
            </w:pPr>
          </w:p>
          <w:p>
            <w:pPr>
              <w:rPr>
                <w:rFonts w:ascii="宋体" w:hAnsi="宋体"/>
                <w:bCs/>
                <w:sz w:val="24"/>
              </w:rPr>
            </w:pPr>
          </w:p>
          <w:p>
            <w:pPr>
              <w:rPr>
                <w:rFonts w:ascii="宋体" w:hAnsi="宋体"/>
                <w:bCs/>
                <w:sz w:val="24"/>
              </w:rPr>
            </w:pPr>
          </w:p>
          <w:p>
            <w:pPr>
              <w:spacing w:line="360" w:lineRule="auto"/>
              <w:ind w:firstLine="4560" w:firstLineChars="1900"/>
              <w:rPr>
                <w:rFonts w:ascii="宋体" w:hAnsi="宋体"/>
                <w:sz w:val="24"/>
              </w:rPr>
            </w:pPr>
            <w:r>
              <w:rPr>
                <w:rFonts w:hint="eastAsia" w:ascii="宋体" w:hAnsi="宋体"/>
                <w:sz w:val="24"/>
              </w:rPr>
              <w:t>指导教师签字：</w:t>
            </w:r>
          </w:p>
          <w:p>
            <w:pPr>
              <w:spacing w:line="360" w:lineRule="auto"/>
              <w:ind w:firstLine="6240" w:firstLineChars="2600"/>
              <w:rPr>
                <w:rFonts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2751" w:hRule="atLeast"/>
        </w:trPr>
        <w:tc>
          <w:tcPr>
            <w:tcW w:w="9156" w:type="dxa"/>
            <w:shd w:val="clear" w:color="auto" w:fill="auto"/>
          </w:tcPr>
          <w:p>
            <w:pPr>
              <w:rPr>
                <w:rFonts w:ascii="宋体" w:hAnsi="宋体"/>
                <w:sz w:val="24"/>
              </w:rPr>
            </w:pPr>
            <w:r>
              <w:rPr>
                <w:rFonts w:hint="eastAsia" w:ascii="宋体" w:hAnsi="宋体"/>
                <w:sz w:val="24"/>
              </w:rPr>
              <w:t>系(教研室)意见：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ascii="宋体" w:hAnsi="宋体"/>
                <w:sz w:val="24"/>
              </w:rPr>
            </w:pPr>
            <w:r>
              <w:rPr>
                <w:rFonts w:hint="eastAsia" w:ascii="宋体" w:hAnsi="宋体"/>
                <w:sz w:val="24"/>
              </w:rPr>
              <w:t>年    月    日</w:t>
            </w:r>
          </w:p>
        </w:tc>
      </w:tr>
    </w:tbl>
    <w:p>
      <w:pPr>
        <w:ind w:firstLine="210" w:firstLineChars="100"/>
        <w:rPr>
          <w:rFonts w:ascii="宋体" w:hAnsi="宋体"/>
          <w:bCs/>
          <w:szCs w:val="21"/>
        </w:rPr>
      </w:pPr>
      <w:r>
        <w:rPr>
          <w:rFonts w:hint="eastAsia" w:ascii="宋体" w:hAnsi="宋体"/>
          <w:bCs/>
          <w:szCs w:val="21"/>
        </w:rPr>
        <w:t>注：此表单独作为一页。</w:t>
      </w:r>
    </w:p>
    <w:p/>
    <w:sectPr>
      <w:type w:val="continuous"/>
      <w:pgSz w:w="11907" w:h="16840"/>
      <w:pgMar w:top="1417" w:right="1418" w:bottom="1417" w:left="1418" w:header="851" w:footer="992" w:gutter="283"/>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3809"/>
    <w:multiLevelType w:val="singleLevel"/>
    <w:tmpl w:val="BBFB3809"/>
    <w:lvl w:ilvl="0" w:tentative="0">
      <w:start w:val="1"/>
      <w:numFmt w:val="decimal"/>
      <w:suff w:val="space"/>
      <w:lvlText w:val="[%1]"/>
      <w:lvlJc w:val="left"/>
    </w:lvl>
  </w:abstractNum>
  <w:abstractNum w:abstractNumId="1">
    <w:nsid w:val="DF7A5284"/>
    <w:multiLevelType w:val="singleLevel"/>
    <w:tmpl w:val="DF7A5284"/>
    <w:lvl w:ilvl="0" w:tentative="0">
      <w:start w:val="1"/>
      <w:numFmt w:val="upperLetter"/>
      <w:suff w:val="space"/>
      <w:lvlText w:val="%1."/>
      <w:lvlJc w:val="left"/>
    </w:lvl>
  </w:abstractNum>
  <w:abstractNum w:abstractNumId="2">
    <w:nsid w:val="F5FF0BBF"/>
    <w:multiLevelType w:val="singleLevel"/>
    <w:tmpl w:val="F5FF0BBF"/>
    <w:lvl w:ilvl="0" w:tentative="0">
      <w:start w:val="6"/>
      <w:numFmt w:val="upperLetter"/>
      <w:suff w:val="space"/>
      <w:lvlText w:val="%1."/>
      <w:lvlJc w:val="left"/>
    </w:lvl>
  </w:abstractNum>
  <w:abstractNum w:abstractNumId="3">
    <w:nsid w:val="FEDFD99A"/>
    <w:multiLevelType w:val="singleLevel"/>
    <w:tmpl w:val="FEDFD99A"/>
    <w:lvl w:ilvl="0" w:tentative="0">
      <w:start w:val="1"/>
      <w:numFmt w:val="decimal"/>
      <w:suff w:val="space"/>
      <w:lvlText w:val="%1."/>
      <w:lvlJc w:val="left"/>
    </w:lvl>
  </w:abstractNum>
  <w:abstractNum w:abstractNumId="4">
    <w:nsid w:val="143D1134"/>
    <w:multiLevelType w:val="multilevel"/>
    <w:tmpl w:val="143D1134"/>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00091312"/>
    <w:rsid w:val="0012668B"/>
    <w:rsid w:val="001907CD"/>
    <w:rsid w:val="002B27B5"/>
    <w:rsid w:val="002F6C4E"/>
    <w:rsid w:val="00336563"/>
    <w:rsid w:val="00467D17"/>
    <w:rsid w:val="004D635C"/>
    <w:rsid w:val="005117D0"/>
    <w:rsid w:val="00607DD6"/>
    <w:rsid w:val="006C1D4D"/>
    <w:rsid w:val="008D1D30"/>
    <w:rsid w:val="00A441C3"/>
    <w:rsid w:val="00A66B85"/>
    <w:rsid w:val="00A744BA"/>
    <w:rsid w:val="00AD283F"/>
    <w:rsid w:val="00B03C20"/>
    <w:rsid w:val="00B73121"/>
    <w:rsid w:val="00BE5797"/>
    <w:rsid w:val="00BE6542"/>
    <w:rsid w:val="00BF631F"/>
    <w:rsid w:val="00C11741"/>
    <w:rsid w:val="00CF1B9D"/>
    <w:rsid w:val="00D27AF1"/>
    <w:rsid w:val="00D31A82"/>
    <w:rsid w:val="00DF2259"/>
    <w:rsid w:val="00E10103"/>
    <w:rsid w:val="00E53BDB"/>
    <w:rsid w:val="00EC0C77"/>
    <w:rsid w:val="00F94D72"/>
    <w:rsid w:val="00FE1F05"/>
    <w:rsid w:val="0BFF3265"/>
    <w:rsid w:val="15D39F91"/>
    <w:rsid w:val="19EE7B92"/>
    <w:rsid w:val="37FFA191"/>
    <w:rsid w:val="3E7F6D75"/>
    <w:rsid w:val="4FFF1E88"/>
    <w:rsid w:val="5D7EA2BD"/>
    <w:rsid w:val="5FD84428"/>
    <w:rsid w:val="62FF69B9"/>
    <w:rsid w:val="6BFD8DBC"/>
    <w:rsid w:val="6D5F1D01"/>
    <w:rsid w:val="6DF655A2"/>
    <w:rsid w:val="6FFF6EEE"/>
    <w:rsid w:val="6FFFC9A2"/>
    <w:rsid w:val="73D244B6"/>
    <w:rsid w:val="776AFF7D"/>
    <w:rsid w:val="779EAE2F"/>
    <w:rsid w:val="7BC662F8"/>
    <w:rsid w:val="7BFED922"/>
    <w:rsid w:val="7DFF3EB7"/>
    <w:rsid w:val="7EEF4B4C"/>
    <w:rsid w:val="7EEF9A05"/>
    <w:rsid w:val="7EF62353"/>
    <w:rsid w:val="7F9377C2"/>
    <w:rsid w:val="7FF78783"/>
    <w:rsid w:val="7FF90AEA"/>
    <w:rsid w:val="7FFF16B0"/>
    <w:rsid w:val="9A2F444D"/>
    <w:rsid w:val="B0FBFD39"/>
    <w:rsid w:val="B1947E85"/>
    <w:rsid w:val="B5FF3E88"/>
    <w:rsid w:val="B7E5BC62"/>
    <w:rsid w:val="BDF7838D"/>
    <w:rsid w:val="BF6C7782"/>
    <w:rsid w:val="BFBF7F9D"/>
    <w:rsid w:val="D3A23B97"/>
    <w:rsid w:val="D55E9AA6"/>
    <w:rsid w:val="DEE48923"/>
    <w:rsid w:val="DF7FFB2A"/>
    <w:rsid w:val="EE5F95CF"/>
    <w:rsid w:val="F4BD2AA2"/>
    <w:rsid w:val="F4D75BD0"/>
    <w:rsid w:val="F4EBFB10"/>
    <w:rsid w:val="F7FDABC2"/>
    <w:rsid w:val="FCFD8AC1"/>
    <w:rsid w:val="FE7EF263"/>
    <w:rsid w:val="FF6B26CB"/>
    <w:rsid w:val="FF8631F6"/>
    <w:rsid w:val="FFBFE6FB"/>
    <w:rsid w:val="FFCF99F2"/>
    <w:rsid w:val="FFEFAA5B"/>
    <w:rsid w:val="FFFBDA08"/>
    <w:rsid w:val="FFFFF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spacing w:line="460" w:lineRule="exact"/>
      <w:ind w:firstLine="480"/>
    </w:pPr>
    <w:rPr>
      <w:sz w:val="24"/>
    </w:rPr>
  </w:style>
  <w:style w:type="paragraph" w:styleId="3">
    <w:name w:val="Balloon Text"/>
    <w:basedOn w:val="1"/>
    <w:semiHidden/>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9">
    <w:name w:val="Table Grid 5"/>
    <w:basedOn w:val="7"/>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qFormat/>
    <w:uiPriority w:val="0"/>
    <w:rPr>
      <w:color w:val="0563C1"/>
      <w:u w:val="single"/>
    </w:rPr>
  </w:style>
  <w:style w:type="character" w:customStyle="1" w:styleId="14">
    <w:name w:val="页眉 Char"/>
    <w:basedOn w:val="10"/>
    <w:link w:val="5"/>
    <w:qFormat/>
    <w:uiPriority w:val="0"/>
    <w:rPr>
      <w:kern w:val="2"/>
      <w:sz w:val="18"/>
      <w:szCs w:val="18"/>
    </w:rPr>
  </w:style>
  <w:style w:type="character" w:customStyle="1" w:styleId="15">
    <w:name w:val="页脚 Char"/>
    <w:basedOn w:val="10"/>
    <w:link w:val="4"/>
    <w:qFormat/>
    <w:uiPriority w:val="0"/>
    <w:rPr>
      <w:kern w:val="2"/>
      <w:sz w:val="18"/>
      <w:szCs w:val="18"/>
    </w:rPr>
  </w:style>
  <w:style w:type="character" w:styleId="16">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33</Pages>
  <Words>14546</Words>
  <Characters>9330</Characters>
  <Lines>77</Lines>
  <Paragraphs>47</Paragraphs>
  <TotalTime>41</TotalTime>
  <ScaleCrop>false</ScaleCrop>
  <LinksUpToDate>false</LinksUpToDate>
  <CharactersWithSpaces>23829</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2020-03-01T20:42:00Z</dcterms:created>
  <dc:creator>fxzm</dc:creator>
  <cp:lastModifiedBy>lyh847511397</cp:lastModifiedBy>
  <cp:lastPrinted>2006-12-27T19:22:00Z</cp:lastPrinted>
  <dcterms:modified xsi:type="dcterms:W3CDTF">2020-03-08T16:53:06Z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