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Bid Schedule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Item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Qty</w:t>
            </w:r>
          </w:p>
        </w:tc>
        <w:tc>
          <w:tcPr>
            <w:tcW w:type="dxa" w:w="2160"/>
          </w:tcPr>
          <w:p>
            <w:r>
              <w:t>UOM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Copy Paper 8.5x11 Case</w:t>
            </w:r>
          </w:p>
        </w:tc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CS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Toner Cartridge HP 26A</w:t>
            </w:r>
          </w:p>
        </w:tc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EA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Stapler Heavy Duty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EA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