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5BB" w:rsidRDefault="00B17337" w:rsidP="005145BB">
      <w:pPr>
        <w:spacing w:after="0" w:line="240" w:lineRule="auto"/>
        <w:jc w:val="center"/>
        <w:rPr>
          <w:rFonts w:ascii="Arial Black" w:hAnsi="Arial Black"/>
          <w:sz w:val="56"/>
          <w:szCs w:val="56"/>
        </w:rPr>
      </w:pPr>
      <w:r>
        <w:rPr>
          <w:rFonts w:ascii="Arial Black" w:hAnsi="Arial Black"/>
          <w:noProof/>
          <w:sz w:val="56"/>
          <w:szCs w:val="56"/>
          <w:lang w:eastAsia="pt-BR"/>
        </w:rPr>
        <w:drawing>
          <wp:inline distT="0" distB="0" distL="0" distR="0">
            <wp:extent cx="1733107" cy="73817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_tseg.png"/>
                    <pic:cNvPicPr/>
                  </pic:nvPicPr>
                  <pic:blipFill>
                    <a:blip r:embed="rId6">
                      <a:extLst>
                        <a:ext uri="{28A0092B-C50C-407E-A947-70E740481C1C}">
                          <a14:useLocalDpi xmlns:a14="http://schemas.microsoft.com/office/drawing/2010/main" val="0"/>
                        </a:ext>
                      </a:extLst>
                    </a:blip>
                    <a:stretch>
                      <a:fillRect/>
                    </a:stretch>
                  </pic:blipFill>
                  <pic:spPr>
                    <a:xfrm>
                      <a:off x="0" y="0"/>
                      <a:ext cx="1762096" cy="750522"/>
                    </a:xfrm>
                    <a:prstGeom prst="rect">
                      <a:avLst/>
                    </a:prstGeom>
                  </pic:spPr>
                </pic:pic>
              </a:graphicData>
            </a:graphic>
          </wp:inline>
        </w:drawing>
      </w:r>
    </w:p>
    <w:p w:rsidR="00A23987" w:rsidRPr="00C67609" w:rsidRDefault="00A23987" w:rsidP="005145BB">
      <w:pPr>
        <w:spacing w:after="0" w:line="240" w:lineRule="auto"/>
        <w:jc w:val="center"/>
        <w:rPr>
          <w:rFonts w:asciiTheme="majorHAnsi" w:hAnsiTheme="majorHAnsi"/>
          <w:b/>
          <w:sz w:val="56"/>
          <w:szCs w:val="56"/>
        </w:rPr>
      </w:pPr>
      <w:r w:rsidRPr="00C67609">
        <w:rPr>
          <w:rFonts w:asciiTheme="majorHAnsi" w:hAnsiTheme="majorHAnsi"/>
          <w:b/>
          <w:sz w:val="72"/>
          <w:szCs w:val="56"/>
        </w:rPr>
        <w:t>Manual do usuário</w:t>
      </w:r>
    </w:p>
    <w:sdt>
      <w:sdtPr>
        <w:rPr>
          <w:rFonts w:asciiTheme="minorHAnsi" w:eastAsiaTheme="minorHAnsi" w:hAnsiTheme="minorHAnsi" w:cstheme="minorBidi"/>
          <w:b w:val="0"/>
          <w:bCs w:val="0"/>
          <w:color w:val="auto"/>
          <w:sz w:val="22"/>
          <w:szCs w:val="22"/>
        </w:rPr>
        <w:id w:val="24619329"/>
        <w:docPartObj>
          <w:docPartGallery w:val="Table of Contents"/>
          <w:docPartUnique/>
        </w:docPartObj>
      </w:sdtPr>
      <w:sdtEndPr/>
      <w:sdtContent>
        <w:p w:rsidR="005145BB" w:rsidRPr="005145BB" w:rsidRDefault="00A23987" w:rsidP="00FE51C3">
          <w:pPr>
            <w:pStyle w:val="CabealhodoSumrio"/>
          </w:pPr>
          <w:r>
            <w:t>Conteúdo</w:t>
          </w:r>
        </w:p>
        <w:p w:rsidR="00FE51C3" w:rsidRDefault="00C96B09">
          <w:pPr>
            <w:pStyle w:val="Sumrio1"/>
            <w:tabs>
              <w:tab w:val="left" w:pos="440"/>
              <w:tab w:val="right" w:leader="dot" w:pos="8494"/>
            </w:tabs>
            <w:rPr>
              <w:rFonts w:eastAsiaTheme="minorEastAsia"/>
              <w:noProof/>
              <w:lang w:eastAsia="pt-BR"/>
            </w:rPr>
          </w:pPr>
          <w:r>
            <w:fldChar w:fldCharType="begin"/>
          </w:r>
          <w:r w:rsidR="00A23987">
            <w:instrText xml:space="preserve"> TOC \o "1-3" \h \z \u </w:instrText>
          </w:r>
          <w:r>
            <w:fldChar w:fldCharType="separate"/>
          </w:r>
          <w:hyperlink w:anchor="_Toc38746583" w:history="1">
            <w:r w:rsidR="00FE51C3" w:rsidRPr="00F752C2">
              <w:rPr>
                <w:rStyle w:val="Hyperlink"/>
                <w:noProof/>
              </w:rPr>
              <w:t>1.</w:t>
            </w:r>
            <w:r w:rsidR="00FE51C3">
              <w:rPr>
                <w:rFonts w:eastAsiaTheme="minorEastAsia"/>
                <w:noProof/>
                <w:lang w:eastAsia="pt-BR"/>
              </w:rPr>
              <w:tab/>
            </w:r>
            <w:r w:rsidR="00FE51C3" w:rsidRPr="00F752C2">
              <w:rPr>
                <w:rStyle w:val="Hyperlink"/>
                <w:noProof/>
              </w:rPr>
              <w:t>Manipulação de Arquivos</w:t>
            </w:r>
            <w:r w:rsidR="00FE51C3">
              <w:rPr>
                <w:noProof/>
                <w:webHidden/>
              </w:rPr>
              <w:tab/>
            </w:r>
            <w:r w:rsidR="00FE51C3">
              <w:rPr>
                <w:noProof/>
                <w:webHidden/>
              </w:rPr>
              <w:fldChar w:fldCharType="begin"/>
            </w:r>
            <w:r w:rsidR="00FE51C3">
              <w:rPr>
                <w:noProof/>
                <w:webHidden/>
              </w:rPr>
              <w:instrText xml:space="preserve"> PAGEREF _Toc38746583 \h </w:instrText>
            </w:r>
            <w:r w:rsidR="00FE51C3">
              <w:rPr>
                <w:noProof/>
                <w:webHidden/>
              </w:rPr>
            </w:r>
            <w:r w:rsidR="00FE51C3">
              <w:rPr>
                <w:noProof/>
                <w:webHidden/>
              </w:rPr>
              <w:fldChar w:fldCharType="separate"/>
            </w:r>
            <w:r w:rsidR="0063757D">
              <w:rPr>
                <w:noProof/>
                <w:webHidden/>
              </w:rPr>
              <w:t>2</w:t>
            </w:r>
            <w:r w:rsidR="00FE51C3">
              <w:rPr>
                <w:noProof/>
                <w:webHidden/>
              </w:rPr>
              <w:fldChar w:fldCharType="end"/>
            </w:r>
          </w:hyperlink>
        </w:p>
        <w:p w:rsidR="00FE51C3" w:rsidRDefault="00FE51C3">
          <w:pPr>
            <w:pStyle w:val="Sumrio2"/>
            <w:tabs>
              <w:tab w:val="left" w:pos="880"/>
              <w:tab w:val="right" w:leader="dot" w:pos="8494"/>
            </w:tabs>
            <w:rPr>
              <w:rFonts w:eastAsiaTheme="minorEastAsia"/>
              <w:noProof/>
              <w:lang w:eastAsia="pt-BR"/>
            </w:rPr>
          </w:pPr>
          <w:hyperlink w:anchor="_Toc38746584" w:history="1">
            <w:r w:rsidRPr="00F752C2">
              <w:rPr>
                <w:rStyle w:val="Hyperlink"/>
                <w:noProof/>
              </w:rPr>
              <w:t>1.1</w:t>
            </w:r>
            <w:r>
              <w:rPr>
                <w:rFonts w:eastAsiaTheme="minorEastAsia"/>
                <w:noProof/>
                <w:lang w:eastAsia="pt-BR"/>
              </w:rPr>
              <w:tab/>
            </w:r>
            <w:r w:rsidRPr="00F752C2">
              <w:rPr>
                <w:rStyle w:val="Hyperlink"/>
                <w:noProof/>
              </w:rPr>
              <w:t>Abrir um arquivo</w:t>
            </w:r>
            <w:r>
              <w:rPr>
                <w:noProof/>
                <w:webHidden/>
              </w:rPr>
              <w:tab/>
            </w:r>
            <w:r>
              <w:rPr>
                <w:noProof/>
                <w:webHidden/>
              </w:rPr>
              <w:fldChar w:fldCharType="begin"/>
            </w:r>
            <w:r>
              <w:rPr>
                <w:noProof/>
                <w:webHidden/>
              </w:rPr>
              <w:instrText xml:space="preserve"> PAGEREF _Toc38746584 \h </w:instrText>
            </w:r>
            <w:r>
              <w:rPr>
                <w:noProof/>
                <w:webHidden/>
              </w:rPr>
            </w:r>
            <w:r>
              <w:rPr>
                <w:noProof/>
                <w:webHidden/>
              </w:rPr>
              <w:fldChar w:fldCharType="separate"/>
            </w:r>
            <w:r w:rsidR="0063757D">
              <w:rPr>
                <w:noProof/>
                <w:webHidden/>
              </w:rPr>
              <w:t>2</w:t>
            </w:r>
            <w:r>
              <w:rPr>
                <w:noProof/>
                <w:webHidden/>
              </w:rPr>
              <w:fldChar w:fldCharType="end"/>
            </w:r>
          </w:hyperlink>
        </w:p>
        <w:p w:rsidR="00FE51C3" w:rsidRDefault="00FE51C3">
          <w:pPr>
            <w:pStyle w:val="Sumrio2"/>
            <w:tabs>
              <w:tab w:val="left" w:pos="880"/>
              <w:tab w:val="right" w:leader="dot" w:pos="8494"/>
            </w:tabs>
            <w:rPr>
              <w:rFonts w:eastAsiaTheme="minorEastAsia"/>
              <w:noProof/>
              <w:lang w:eastAsia="pt-BR"/>
            </w:rPr>
          </w:pPr>
          <w:hyperlink w:anchor="_Toc38746585" w:history="1">
            <w:r w:rsidRPr="00F752C2">
              <w:rPr>
                <w:rStyle w:val="Hyperlink"/>
                <w:noProof/>
              </w:rPr>
              <w:t>1.2</w:t>
            </w:r>
            <w:r>
              <w:rPr>
                <w:rFonts w:eastAsiaTheme="minorEastAsia"/>
                <w:noProof/>
                <w:lang w:eastAsia="pt-BR"/>
              </w:rPr>
              <w:tab/>
            </w:r>
            <w:r w:rsidRPr="00F752C2">
              <w:rPr>
                <w:rStyle w:val="Hyperlink"/>
                <w:noProof/>
              </w:rPr>
              <w:t>Salvar um arquivo</w:t>
            </w:r>
            <w:r>
              <w:rPr>
                <w:noProof/>
                <w:webHidden/>
              </w:rPr>
              <w:tab/>
            </w:r>
            <w:r>
              <w:rPr>
                <w:noProof/>
                <w:webHidden/>
              </w:rPr>
              <w:fldChar w:fldCharType="begin"/>
            </w:r>
            <w:r>
              <w:rPr>
                <w:noProof/>
                <w:webHidden/>
              </w:rPr>
              <w:instrText xml:space="preserve"> PAGEREF _Toc38746585 \h </w:instrText>
            </w:r>
            <w:r>
              <w:rPr>
                <w:noProof/>
                <w:webHidden/>
              </w:rPr>
            </w:r>
            <w:r>
              <w:rPr>
                <w:noProof/>
                <w:webHidden/>
              </w:rPr>
              <w:fldChar w:fldCharType="separate"/>
            </w:r>
            <w:r w:rsidR="0063757D">
              <w:rPr>
                <w:noProof/>
                <w:webHidden/>
              </w:rPr>
              <w:t>3</w:t>
            </w:r>
            <w:r>
              <w:rPr>
                <w:noProof/>
                <w:webHidden/>
              </w:rPr>
              <w:fldChar w:fldCharType="end"/>
            </w:r>
          </w:hyperlink>
        </w:p>
        <w:p w:rsidR="00FE51C3" w:rsidRDefault="00FE51C3">
          <w:pPr>
            <w:pStyle w:val="Sumrio2"/>
            <w:tabs>
              <w:tab w:val="left" w:pos="880"/>
              <w:tab w:val="right" w:leader="dot" w:pos="8494"/>
            </w:tabs>
            <w:rPr>
              <w:rFonts w:eastAsiaTheme="minorEastAsia"/>
              <w:noProof/>
              <w:lang w:eastAsia="pt-BR"/>
            </w:rPr>
          </w:pPr>
          <w:hyperlink w:anchor="_Toc38746586" w:history="1">
            <w:r w:rsidRPr="00F752C2">
              <w:rPr>
                <w:rStyle w:val="Hyperlink"/>
                <w:noProof/>
              </w:rPr>
              <w:t>1.3</w:t>
            </w:r>
            <w:r>
              <w:rPr>
                <w:rFonts w:eastAsiaTheme="minorEastAsia"/>
                <w:noProof/>
                <w:lang w:eastAsia="pt-BR"/>
              </w:rPr>
              <w:tab/>
            </w:r>
            <w:r w:rsidRPr="00F752C2">
              <w:rPr>
                <w:rStyle w:val="Hyperlink"/>
                <w:noProof/>
              </w:rPr>
              <w:t>Salvar os dados em um novo arquivo</w:t>
            </w:r>
            <w:r>
              <w:rPr>
                <w:noProof/>
                <w:webHidden/>
              </w:rPr>
              <w:tab/>
            </w:r>
            <w:r>
              <w:rPr>
                <w:noProof/>
                <w:webHidden/>
              </w:rPr>
              <w:fldChar w:fldCharType="begin"/>
            </w:r>
            <w:r>
              <w:rPr>
                <w:noProof/>
                <w:webHidden/>
              </w:rPr>
              <w:instrText xml:space="preserve"> PAGEREF _Toc38746586 \h </w:instrText>
            </w:r>
            <w:r>
              <w:rPr>
                <w:noProof/>
                <w:webHidden/>
              </w:rPr>
            </w:r>
            <w:r>
              <w:rPr>
                <w:noProof/>
                <w:webHidden/>
              </w:rPr>
              <w:fldChar w:fldCharType="separate"/>
            </w:r>
            <w:r w:rsidR="0063757D">
              <w:rPr>
                <w:noProof/>
                <w:webHidden/>
              </w:rPr>
              <w:t>3</w:t>
            </w:r>
            <w:r>
              <w:rPr>
                <w:noProof/>
                <w:webHidden/>
              </w:rPr>
              <w:fldChar w:fldCharType="end"/>
            </w:r>
          </w:hyperlink>
        </w:p>
        <w:p w:rsidR="00FE51C3" w:rsidRDefault="00FE51C3">
          <w:pPr>
            <w:pStyle w:val="Sumrio1"/>
            <w:tabs>
              <w:tab w:val="left" w:pos="440"/>
              <w:tab w:val="right" w:leader="dot" w:pos="8494"/>
            </w:tabs>
            <w:rPr>
              <w:rFonts w:eastAsiaTheme="minorEastAsia"/>
              <w:noProof/>
              <w:lang w:eastAsia="pt-BR"/>
            </w:rPr>
          </w:pPr>
          <w:hyperlink w:anchor="_Toc38746587" w:history="1">
            <w:r w:rsidRPr="00F752C2">
              <w:rPr>
                <w:rStyle w:val="Hyperlink"/>
                <w:noProof/>
              </w:rPr>
              <w:t>2.</w:t>
            </w:r>
            <w:r>
              <w:rPr>
                <w:rFonts w:eastAsiaTheme="minorEastAsia"/>
                <w:noProof/>
                <w:lang w:eastAsia="pt-BR"/>
              </w:rPr>
              <w:tab/>
            </w:r>
            <w:r w:rsidRPr="00F752C2">
              <w:rPr>
                <w:rStyle w:val="Hyperlink"/>
                <w:noProof/>
              </w:rPr>
              <w:t>Sair do T-Seg</w:t>
            </w:r>
            <w:r>
              <w:rPr>
                <w:noProof/>
                <w:webHidden/>
              </w:rPr>
              <w:tab/>
            </w:r>
            <w:r>
              <w:rPr>
                <w:noProof/>
                <w:webHidden/>
              </w:rPr>
              <w:fldChar w:fldCharType="begin"/>
            </w:r>
            <w:r>
              <w:rPr>
                <w:noProof/>
                <w:webHidden/>
              </w:rPr>
              <w:instrText xml:space="preserve"> PAGEREF _Toc38746587 \h </w:instrText>
            </w:r>
            <w:r>
              <w:rPr>
                <w:noProof/>
                <w:webHidden/>
              </w:rPr>
            </w:r>
            <w:r>
              <w:rPr>
                <w:noProof/>
                <w:webHidden/>
              </w:rPr>
              <w:fldChar w:fldCharType="separate"/>
            </w:r>
            <w:r w:rsidR="0063757D">
              <w:rPr>
                <w:noProof/>
                <w:webHidden/>
              </w:rPr>
              <w:t>5</w:t>
            </w:r>
            <w:r>
              <w:rPr>
                <w:noProof/>
                <w:webHidden/>
              </w:rPr>
              <w:fldChar w:fldCharType="end"/>
            </w:r>
          </w:hyperlink>
        </w:p>
        <w:p w:rsidR="00FE51C3" w:rsidRDefault="00FE51C3">
          <w:pPr>
            <w:pStyle w:val="Sumrio1"/>
            <w:tabs>
              <w:tab w:val="left" w:pos="440"/>
              <w:tab w:val="right" w:leader="dot" w:pos="8494"/>
            </w:tabs>
            <w:rPr>
              <w:rFonts w:eastAsiaTheme="minorEastAsia"/>
              <w:noProof/>
              <w:lang w:eastAsia="pt-BR"/>
            </w:rPr>
          </w:pPr>
          <w:hyperlink w:anchor="_Toc38746588" w:history="1">
            <w:r w:rsidRPr="00F752C2">
              <w:rPr>
                <w:rStyle w:val="Hyperlink"/>
                <w:noProof/>
              </w:rPr>
              <w:t>3.</w:t>
            </w:r>
            <w:r>
              <w:rPr>
                <w:rFonts w:eastAsiaTheme="minorEastAsia"/>
                <w:noProof/>
                <w:lang w:eastAsia="pt-BR"/>
              </w:rPr>
              <w:tab/>
            </w:r>
            <w:r w:rsidRPr="00F752C2">
              <w:rPr>
                <w:rStyle w:val="Hyperlink"/>
                <w:noProof/>
              </w:rPr>
              <w:t>Segmentação de texto</w:t>
            </w:r>
            <w:r>
              <w:rPr>
                <w:noProof/>
                <w:webHidden/>
              </w:rPr>
              <w:tab/>
            </w:r>
            <w:r>
              <w:rPr>
                <w:noProof/>
                <w:webHidden/>
              </w:rPr>
              <w:fldChar w:fldCharType="begin"/>
            </w:r>
            <w:r>
              <w:rPr>
                <w:noProof/>
                <w:webHidden/>
              </w:rPr>
              <w:instrText xml:space="preserve"> PAGEREF _Toc38746588 \h </w:instrText>
            </w:r>
            <w:r>
              <w:rPr>
                <w:noProof/>
                <w:webHidden/>
              </w:rPr>
            </w:r>
            <w:r>
              <w:rPr>
                <w:noProof/>
                <w:webHidden/>
              </w:rPr>
              <w:fldChar w:fldCharType="separate"/>
            </w:r>
            <w:r w:rsidR="0063757D">
              <w:rPr>
                <w:noProof/>
                <w:webHidden/>
              </w:rPr>
              <w:t>6</w:t>
            </w:r>
            <w:r>
              <w:rPr>
                <w:noProof/>
                <w:webHidden/>
              </w:rPr>
              <w:fldChar w:fldCharType="end"/>
            </w:r>
          </w:hyperlink>
        </w:p>
        <w:p w:rsidR="00FE51C3" w:rsidRDefault="00FE51C3">
          <w:pPr>
            <w:pStyle w:val="Sumrio2"/>
            <w:tabs>
              <w:tab w:val="left" w:pos="880"/>
              <w:tab w:val="right" w:leader="dot" w:pos="8494"/>
            </w:tabs>
            <w:rPr>
              <w:rFonts w:eastAsiaTheme="minorEastAsia"/>
              <w:noProof/>
              <w:lang w:eastAsia="pt-BR"/>
            </w:rPr>
          </w:pPr>
          <w:hyperlink w:anchor="_Toc38746589" w:history="1">
            <w:r w:rsidRPr="00F752C2">
              <w:rPr>
                <w:rStyle w:val="Hyperlink"/>
                <w:noProof/>
              </w:rPr>
              <w:t>3.1</w:t>
            </w:r>
            <w:r>
              <w:rPr>
                <w:rFonts w:eastAsiaTheme="minorEastAsia"/>
                <w:noProof/>
                <w:lang w:eastAsia="pt-BR"/>
              </w:rPr>
              <w:tab/>
            </w:r>
            <w:r w:rsidRPr="00F752C2">
              <w:rPr>
                <w:rStyle w:val="Hyperlink"/>
                <w:noProof/>
              </w:rPr>
              <w:t>Segmentação Manual</w:t>
            </w:r>
            <w:r>
              <w:rPr>
                <w:noProof/>
                <w:webHidden/>
              </w:rPr>
              <w:tab/>
            </w:r>
            <w:r>
              <w:rPr>
                <w:noProof/>
                <w:webHidden/>
              </w:rPr>
              <w:fldChar w:fldCharType="begin"/>
            </w:r>
            <w:r>
              <w:rPr>
                <w:noProof/>
                <w:webHidden/>
              </w:rPr>
              <w:instrText xml:space="preserve"> PAGEREF _Toc38746589 \h </w:instrText>
            </w:r>
            <w:r>
              <w:rPr>
                <w:noProof/>
                <w:webHidden/>
              </w:rPr>
            </w:r>
            <w:r>
              <w:rPr>
                <w:noProof/>
                <w:webHidden/>
              </w:rPr>
              <w:fldChar w:fldCharType="separate"/>
            </w:r>
            <w:r w:rsidR="0063757D">
              <w:rPr>
                <w:noProof/>
                <w:webHidden/>
              </w:rPr>
              <w:t>6</w:t>
            </w:r>
            <w:r>
              <w:rPr>
                <w:noProof/>
                <w:webHidden/>
              </w:rPr>
              <w:fldChar w:fldCharType="end"/>
            </w:r>
          </w:hyperlink>
        </w:p>
        <w:p w:rsidR="00FE51C3" w:rsidRDefault="00FE51C3">
          <w:pPr>
            <w:pStyle w:val="Sumrio2"/>
            <w:tabs>
              <w:tab w:val="left" w:pos="1100"/>
              <w:tab w:val="right" w:leader="dot" w:pos="8494"/>
            </w:tabs>
            <w:rPr>
              <w:rFonts w:eastAsiaTheme="minorEastAsia"/>
              <w:noProof/>
              <w:lang w:eastAsia="pt-BR"/>
            </w:rPr>
          </w:pPr>
          <w:hyperlink w:anchor="_Toc38746590" w:history="1">
            <w:r w:rsidRPr="00F752C2">
              <w:rPr>
                <w:rStyle w:val="Hyperlink"/>
                <w:noProof/>
              </w:rPr>
              <w:t>3.1.1</w:t>
            </w:r>
            <w:r>
              <w:rPr>
                <w:rFonts w:eastAsiaTheme="minorEastAsia"/>
                <w:noProof/>
                <w:lang w:eastAsia="pt-BR"/>
              </w:rPr>
              <w:tab/>
            </w:r>
            <w:r w:rsidRPr="00F752C2">
              <w:rPr>
                <w:rStyle w:val="Hyperlink"/>
                <w:noProof/>
              </w:rPr>
              <w:t>Definir uma unidade simples</w:t>
            </w:r>
            <w:r>
              <w:rPr>
                <w:noProof/>
                <w:webHidden/>
              </w:rPr>
              <w:tab/>
            </w:r>
            <w:r>
              <w:rPr>
                <w:noProof/>
                <w:webHidden/>
              </w:rPr>
              <w:fldChar w:fldCharType="begin"/>
            </w:r>
            <w:r>
              <w:rPr>
                <w:noProof/>
                <w:webHidden/>
              </w:rPr>
              <w:instrText xml:space="preserve"> PAGEREF _Toc38746590 \h </w:instrText>
            </w:r>
            <w:r>
              <w:rPr>
                <w:noProof/>
                <w:webHidden/>
              </w:rPr>
            </w:r>
            <w:r>
              <w:rPr>
                <w:noProof/>
                <w:webHidden/>
              </w:rPr>
              <w:fldChar w:fldCharType="separate"/>
            </w:r>
            <w:r w:rsidR="0063757D">
              <w:rPr>
                <w:noProof/>
                <w:webHidden/>
              </w:rPr>
              <w:t>6</w:t>
            </w:r>
            <w:r>
              <w:rPr>
                <w:noProof/>
                <w:webHidden/>
              </w:rPr>
              <w:fldChar w:fldCharType="end"/>
            </w:r>
          </w:hyperlink>
        </w:p>
        <w:p w:rsidR="00FE51C3" w:rsidRDefault="00FE51C3">
          <w:pPr>
            <w:pStyle w:val="Sumrio2"/>
            <w:tabs>
              <w:tab w:val="left" w:pos="1100"/>
              <w:tab w:val="right" w:leader="dot" w:pos="8494"/>
            </w:tabs>
            <w:rPr>
              <w:rFonts w:eastAsiaTheme="minorEastAsia"/>
              <w:noProof/>
              <w:lang w:eastAsia="pt-BR"/>
            </w:rPr>
          </w:pPr>
          <w:hyperlink w:anchor="_Toc38746591" w:history="1">
            <w:r w:rsidRPr="00F752C2">
              <w:rPr>
                <w:rStyle w:val="Hyperlink"/>
                <w:noProof/>
              </w:rPr>
              <w:t>3.1.2</w:t>
            </w:r>
            <w:r>
              <w:rPr>
                <w:rFonts w:eastAsiaTheme="minorEastAsia"/>
                <w:noProof/>
                <w:lang w:eastAsia="pt-BR"/>
              </w:rPr>
              <w:tab/>
            </w:r>
            <w:r w:rsidRPr="00F752C2">
              <w:rPr>
                <w:rStyle w:val="Hyperlink"/>
                <w:noProof/>
              </w:rPr>
              <w:t>Definir uma unidade embutida</w:t>
            </w:r>
            <w:r>
              <w:rPr>
                <w:noProof/>
                <w:webHidden/>
              </w:rPr>
              <w:tab/>
            </w:r>
            <w:r>
              <w:rPr>
                <w:noProof/>
                <w:webHidden/>
              </w:rPr>
              <w:fldChar w:fldCharType="begin"/>
            </w:r>
            <w:r>
              <w:rPr>
                <w:noProof/>
                <w:webHidden/>
              </w:rPr>
              <w:instrText xml:space="preserve"> PAGEREF _Toc38746591 \h </w:instrText>
            </w:r>
            <w:r>
              <w:rPr>
                <w:noProof/>
                <w:webHidden/>
              </w:rPr>
            </w:r>
            <w:r>
              <w:rPr>
                <w:noProof/>
                <w:webHidden/>
              </w:rPr>
              <w:fldChar w:fldCharType="separate"/>
            </w:r>
            <w:r w:rsidR="0063757D">
              <w:rPr>
                <w:noProof/>
                <w:webHidden/>
              </w:rPr>
              <w:t>8</w:t>
            </w:r>
            <w:r>
              <w:rPr>
                <w:noProof/>
                <w:webHidden/>
              </w:rPr>
              <w:fldChar w:fldCharType="end"/>
            </w:r>
          </w:hyperlink>
        </w:p>
        <w:p w:rsidR="00FE51C3" w:rsidRDefault="00FE51C3">
          <w:pPr>
            <w:pStyle w:val="Sumrio2"/>
            <w:tabs>
              <w:tab w:val="left" w:pos="1100"/>
              <w:tab w:val="right" w:leader="dot" w:pos="8494"/>
            </w:tabs>
            <w:rPr>
              <w:rFonts w:eastAsiaTheme="minorEastAsia"/>
              <w:noProof/>
              <w:lang w:eastAsia="pt-BR"/>
            </w:rPr>
          </w:pPr>
          <w:hyperlink w:anchor="_Toc38746592" w:history="1">
            <w:r w:rsidRPr="00F752C2">
              <w:rPr>
                <w:rStyle w:val="Hyperlink"/>
                <w:noProof/>
              </w:rPr>
              <w:t>3.1.3</w:t>
            </w:r>
            <w:r>
              <w:rPr>
                <w:rFonts w:eastAsiaTheme="minorEastAsia"/>
                <w:noProof/>
                <w:lang w:eastAsia="pt-BR"/>
              </w:rPr>
              <w:tab/>
            </w:r>
            <w:r w:rsidRPr="00F752C2">
              <w:rPr>
                <w:rStyle w:val="Hyperlink"/>
                <w:noProof/>
              </w:rPr>
              <w:t>Criar um segmento sobreposto</w:t>
            </w:r>
            <w:r>
              <w:rPr>
                <w:noProof/>
                <w:webHidden/>
              </w:rPr>
              <w:tab/>
            </w:r>
            <w:r>
              <w:rPr>
                <w:noProof/>
                <w:webHidden/>
              </w:rPr>
              <w:fldChar w:fldCharType="begin"/>
            </w:r>
            <w:r>
              <w:rPr>
                <w:noProof/>
                <w:webHidden/>
              </w:rPr>
              <w:instrText xml:space="preserve"> PAGEREF _Toc38746592 \h </w:instrText>
            </w:r>
            <w:r>
              <w:rPr>
                <w:noProof/>
                <w:webHidden/>
              </w:rPr>
            </w:r>
            <w:r>
              <w:rPr>
                <w:noProof/>
                <w:webHidden/>
              </w:rPr>
              <w:fldChar w:fldCharType="separate"/>
            </w:r>
            <w:r w:rsidR="0063757D">
              <w:rPr>
                <w:noProof/>
                <w:webHidden/>
              </w:rPr>
              <w:t>8</w:t>
            </w:r>
            <w:r>
              <w:rPr>
                <w:noProof/>
                <w:webHidden/>
              </w:rPr>
              <w:fldChar w:fldCharType="end"/>
            </w:r>
          </w:hyperlink>
        </w:p>
        <w:p w:rsidR="00FE51C3" w:rsidRDefault="00FE51C3">
          <w:pPr>
            <w:pStyle w:val="Sumrio2"/>
            <w:tabs>
              <w:tab w:val="left" w:pos="1100"/>
              <w:tab w:val="right" w:leader="dot" w:pos="8494"/>
            </w:tabs>
            <w:rPr>
              <w:rFonts w:eastAsiaTheme="minorEastAsia"/>
              <w:noProof/>
              <w:lang w:eastAsia="pt-BR"/>
            </w:rPr>
          </w:pPr>
          <w:hyperlink w:anchor="_Toc38746593" w:history="1">
            <w:r w:rsidRPr="00F752C2">
              <w:rPr>
                <w:rStyle w:val="Hyperlink"/>
                <w:noProof/>
              </w:rPr>
              <w:t>3.1.4</w:t>
            </w:r>
            <w:r>
              <w:rPr>
                <w:rFonts w:eastAsiaTheme="minorEastAsia"/>
                <w:noProof/>
                <w:lang w:eastAsia="pt-BR"/>
              </w:rPr>
              <w:tab/>
            </w:r>
            <w:r w:rsidRPr="00F752C2">
              <w:rPr>
                <w:rStyle w:val="Hyperlink"/>
                <w:noProof/>
              </w:rPr>
              <w:t>Definir uma unidade independente</w:t>
            </w:r>
            <w:r>
              <w:rPr>
                <w:noProof/>
                <w:webHidden/>
              </w:rPr>
              <w:tab/>
            </w:r>
            <w:r>
              <w:rPr>
                <w:noProof/>
                <w:webHidden/>
              </w:rPr>
              <w:fldChar w:fldCharType="begin"/>
            </w:r>
            <w:r>
              <w:rPr>
                <w:noProof/>
                <w:webHidden/>
              </w:rPr>
              <w:instrText xml:space="preserve"> PAGEREF _Toc38746593 \h </w:instrText>
            </w:r>
            <w:r>
              <w:rPr>
                <w:noProof/>
                <w:webHidden/>
              </w:rPr>
            </w:r>
            <w:r>
              <w:rPr>
                <w:noProof/>
                <w:webHidden/>
              </w:rPr>
              <w:fldChar w:fldCharType="separate"/>
            </w:r>
            <w:r w:rsidR="0063757D">
              <w:rPr>
                <w:noProof/>
                <w:webHidden/>
              </w:rPr>
              <w:t>9</w:t>
            </w:r>
            <w:r>
              <w:rPr>
                <w:noProof/>
                <w:webHidden/>
              </w:rPr>
              <w:fldChar w:fldCharType="end"/>
            </w:r>
          </w:hyperlink>
        </w:p>
        <w:p w:rsidR="00FE51C3" w:rsidRDefault="00FE51C3">
          <w:pPr>
            <w:pStyle w:val="Sumrio2"/>
            <w:tabs>
              <w:tab w:val="left" w:pos="880"/>
              <w:tab w:val="right" w:leader="dot" w:pos="8494"/>
            </w:tabs>
            <w:rPr>
              <w:rFonts w:eastAsiaTheme="minorEastAsia"/>
              <w:noProof/>
              <w:lang w:eastAsia="pt-BR"/>
            </w:rPr>
          </w:pPr>
          <w:hyperlink w:anchor="_Toc38746594" w:history="1">
            <w:r w:rsidRPr="00F752C2">
              <w:rPr>
                <w:rStyle w:val="Hyperlink"/>
                <w:noProof/>
              </w:rPr>
              <w:t>3.2</w:t>
            </w:r>
            <w:r>
              <w:rPr>
                <w:rFonts w:eastAsiaTheme="minorEastAsia"/>
                <w:noProof/>
                <w:lang w:eastAsia="pt-BR"/>
              </w:rPr>
              <w:tab/>
            </w:r>
            <w:r w:rsidRPr="00F752C2">
              <w:rPr>
                <w:rStyle w:val="Hyperlink"/>
                <w:noProof/>
              </w:rPr>
              <w:t>Segmentação automática</w:t>
            </w:r>
            <w:r>
              <w:rPr>
                <w:noProof/>
                <w:webHidden/>
              </w:rPr>
              <w:tab/>
            </w:r>
            <w:r>
              <w:rPr>
                <w:noProof/>
                <w:webHidden/>
              </w:rPr>
              <w:fldChar w:fldCharType="begin"/>
            </w:r>
            <w:r>
              <w:rPr>
                <w:noProof/>
                <w:webHidden/>
              </w:rPr>
              <w:instrText xml:space="preserve"> PAGEREF _Toc38746594 \h </w:instrText>
            </w:r>
            <w:r>
              <w:rPr>
                <w:noProof/>
                <w:webHidden/>
              </w:rPr>
            </w:r>
            <w:r>
              <w:rPr>
                <w:noProof/>
                <w:webHidden/>
              </w:rPr>
              <w:fldChar w:fldCharType="separate"/>
            </w:r>
            <w:r w:rsidR="0063757D">
              <w:rPr>
                <w:noProof/>
                <w:webHidden/>
              </w:rPr>
              <w:t>11</w:t>
            </w:r>
            <w:r>
              <w:rPr>
                <w:noProof/>
                <w:webHidden/>
              </w:rPr>
              <w:fldChar w:fldCharType="end"/>
            </w:r>
          </w:hyperlink>
        </w:p>
        <w:p w:rsidR="00FE51C3" w:rsidRDefault="00FE51C3">
          <w:pPr>
            <w:pStyle w:val="Sumrio2"/>
            <w:tabs>
              <w:tab w:val="left" w:pos="1100"/>
              <w:tab w:val="right" w:leader="dot" w:pos="8494"/>
            </w:tabs>
            <w:rPr>
              <w:rFonts w:eastAsiaTheme="minorEastAsia"/>
              <w:noProof/>
              <w:lang w:eastAsia="pt-BR"/>
            </w:rPr>
          </w:pPr>
          <w:hyperlink w:anchor="_Toc38746595" w:history="1">
            <w:r w:rsidRPr="00F752C2">
              <w:rPr>
                <w:rStyle w:val="Hyperlink"/>
                <w:noProof/>
              </w:rPr>
              <w:t>3.2.1</w:t>
            </w:r>
            <w:r>
              <w:rPr>
                <w:rFonts w:eastAsiaTheme="minorEastAsia"/>
                <w:noProof/>
                <w:lang w:eastAsia="pt-BR"/>
              </w:rPr>
              <w:tab/>
            </w:r>
            <w:r w:rsidRPr="00F752C2">
              <w:rPr>
                <w:rStyle w:val="Hyperlink"/>
                <w:noProof/>
              </w:rPr>
              <w:t>Segmentação de todos os arquivos de um diretório</w:t>
            </w:r>
            <w:r>
              <w:rPr>
                <w:noProof/>
                <w:webHidden/>
              </w:rPr>
              <w:tab/>
            </w:r>
            <w:r>
              <w:rPr>
                <w:noProof/>
                <w:webHidden/>
              </w:rPr>
              <w:fldChar w:fldCharType="begin"/>
            </w:r>
            <w:r>
              <w:rPr>
                <w:noProof/>
                <w:webHidden/>
              </w:rPr>
              <w:instrText xml:space="preserve"> PAGEREF _Toc38746595 \h </w:instrText>
            </w:r>
            <w:r>
              <w:rPr>
                <w:noProof/>
                <w:webHidden/>
              </w:rPr>
            </w:r>
            <w:r>
              <w:rPr>
                <w:noProof/>
                <w:webHidden/>
              </w:rPr>
              <w:fldChar w:fldCharType="separate"/>
            </w:r>
            <w:r w:rsidR="0063757D">
              <w:rPr>
                <w:noProof/>
                <w:webHidden/>
              </w:rPr>
              <w:t>12</w:t>
            </w:r>
            <w:r>
              <w:rPr>
                <w:noProof/>
                <w:webHidden/>
              </w:rPr>
              <w:fldChar w:fldCharType="end"/>
            </w:r>
          </w:hyperlink>
        </w:p>
        <w:p w:rsidR="00FE51C3" w:rsidRDefault="00FE51C3">
          <w:pPr>
            <w:pStyle w:val="Sumrio2"/>
            <w:tabs>
              <w:tab w:val="left" w:pos="880"/>
              <w:tab w:val="right" w:leader="dot" w:pos="8494"/>
            </w:tabs>
            <w:rPr>
              <w:rFonts w:eastAsiaTheme="minorEastAsia"/>
              <w:noProof/>
              <w:lang w:eastAsia="pt-BR"/>
            </w:rPr>
          </w:pPr>
          <w:hyperlink w:anchor="_Toc38746596" w:history="1">
            <w:r w:rsidRPr="00F752C2">
              <w:rPr>
                <w:rStyle w:val="Hyperlink"/>
                <w:noProof/>
              </w:rPr>
              <w:t>3.3</w:t>
            </w:r>
            <w:r>
              <w:rPr>
                <w:rFonts w:eastAsiaTheme="minorEastAsia"/>
                <w:noProof/>
                <w:lang w:eastAsia="pt-BR"/>
              </w:rPr>
              <w:tab/>
            </w:r>
            <w:r w:rsidRPr="00F752C2">
              <w:rPr>
                <w:rStyle w:val="Hyperlink"/>
                <w:noProof/>
              </w:rPr>
              <w:t>Remoção de unidades</w:t>
            </w:r>
            <w:r>
              <w:rPr>
                <w:noProof/>
                <w:webHidden/>
              </w:rPr>
              <w:tab/>
            </w:r>
            <w:r>
              <w:rPr>
                <w:noProof/>
                <w:webHidden/>
              </w:rPr>
              <w:fldChar w:fldCharType="begin"/>
            </w:r>
            <w:r>
              <w:rPr>
                <w:noProof/>
                <w:webHidden/>
              </w:rPr>
              <w:instrText xml:space="preserve"> PAGEREF _Toc38746596 \h </w:instrText>
            </w:r>
            <w:r>
              <w:rPr>
                <w:noProof/>
                <w:webHidden/>
              </w:rPr>
            </w:r>
            <w:r>
              <w:rPr>
                <w:noProof/>
                <w:webHidden/>
              </w:rPr>
              <w:fldChar w:fldCharType="separate"/>
            </w:r>
            <w:r w:rsidR="0063757D">
              <w:rPr>
                <w:noProof/>
                <w:webHidden/>
              </w:rPr>
              <w:t>15</w:t>
            </w:r>
            <w:r>
              <w:rPr>
                <w:noProof/>
                <w:webHidden/>
              </w:rPr>
              <w:fldChar w:fldCharType="end"/>
            </w:r>
          </w:hyperlink>
        </w:p>
        <w:p w:rsidR="00FE51C3" w:rsidRDefault="00FE51C3">
          <w:pPr>
            <w:pStyle w:val="Sumrio2"/>
            <w:tabs>
              <w:tab w:val="left" w:pos="1100"/>
              <w:tab w:val="right" w:leader="dot" w:pos="8494"/>
            </w:tabs>
            <w:rPr>
              <w:rFonts w:eastAsiaTheme="minorEastAsia"/>
              <w:noProof/>
              <w:lang w:eastAsia="pt-BR"/>
            </w:rPr>
          </w:pPr>
          <w:hyperlink w:anchor="_Toc38746597" w:history="1">
            <w:r w:rsidRPr="00F752C2">
              <w:rPr>
                <w:rStyle w:val="Hyperlink"/>
                <w:noProof/>
              </w:rPr>
              <w:t>3.3.1</w:t>
            </w:r>
            <w:r>
              <w:rPr>
                <w:rFonts w:eastAsiaTheme="minorEastAsia"/>
                <w:noProof/>
                <w:lang w:eastAsia="pt-BR"/>
              </w:rPr>
              <w:tab/>
            </w:r>
            <w:r w:rsidRPr="00F752C2">
              <w:rPr>
                <w:rStyle w:val="Hyperlink"/>
                <w:noProof/>
              </w:rPr>
              <w:t>Remover uma unidade</w:t>
            </w:r>
            <w:r>
              <w:rPr>
                <w:noProof/>
                <w:webHidden/>
              </w:rPr>
              <w:tab/>
            </w:r>
            <w:r>
              <w:rPr>
                <w:noProof/>
                <w:webHidden/>
              </w:rPr>
              <w:fldChar w:fldCharType="begin"/>
            </w:r>
            <w:r>
              <w:rPr>
                <w:noProof/>
                <w:webHidden/>
              </w:rPr>
              <w:instrText xml:space="preserve"> PAGEREF _Toc38746597 \h </w:instrText>
            </w:r>
            <w:r>
              <w:rPr>
                <w:noProof/>
                <w:webHidden/>
              </w:rPr>
            </w:r>
            <w:r>
              <w:rPr>
                <w:noProof/>
                <w:webHidden/>
              </w:rPr>
              <w:fldChar w:fldCharType="separate"/>
            </w:r>
            <w:r w:rsidR="0063757D">
              <w:rPr>
                <w:noProof/>
                <w:webHidden/>
              </w:rPr>
              <w:t>15</w:t>
            </w:r>
            <w:r>
              <w:rPr>
                <w:noProof/>
                <w:webHidden/>
              </w:rPr>
              <w:fldChar w:fldCharType="end"/>
            </w:r>
          </w:hyperlink>
        </w:p>
        <w:p w:rsidR="00FE51C3" w:rsidRDefault="00FE51C3">
          <w:pPr>
            <w:pStyle w:val="Sumrio2"/>
            <w:tabs>
              <w:tab w:val="left" w:pos="1100"/>
              <w:tab w:val="right" w:leader="dot" w:pos="8494"/>
            </w:tabs>
            <w:rPr>
              <w:rFonts w:eastAsiaTheme="minorEastAsia"/>
              <w:noProof/>
              <w:lang w:eastAsia="pt-BR"/>
            </w:rPr>
          </w:pPr>
          <w:hyperlink w:anchor="_Toc38746598" w:history="1">
            <w:r w:rsidRPr="00F752C2">
              <w:rPr>
                <w:rStyle w:val="Hyperlink"/>
                <w:noProof/>
              </w:rPr>
              <w:t>3.3.2</w:t>
            </w:r>
            <w:r>
              <w:rPr>
                <w:rFonts w:eastAsiaTheme="minorEastAsia"/>
                <w:noProof/>
                <w:lang w:eastAsia="pt-BR"/>
              </w:rPr>
              <w:tab/>
            </w:r>
            <w:r w:rsidRPr="00F752C2">
              <w:rPr>
                <w:rStyle w:val="Hyperlink"/>
                <w:noProof/>
              </w:rPr>
              <w:t>Remover todas as unidades</w:t>
            </w:r>
            <w:r>
              <w:rPr>
                <w:noProof/>
                <w:webHidden/>
              </w:rPr>
              <w:tab/>
            </w:r>
            <w:r>
              <w:rPr>
                <w:noProof/>
                <w:webHidden/>
              </w:rPr>
              <w:fldChar w:fldCharType="begin"/>
            </w:r>
            <w:r>
              <w:rPr>
                <w:noProof/>
                <w:webHidden/>
              </w:rPr>
              <w:instrText xml:space="preserve"> PAGEREF _Toc38746598 \h </w:instrText>
            </w:r>
            <w:r>
              <w:rPr>
                <w:noProof/>
                <w:webHidden/>
              </w:rPr>
            </w:r>
            <w:r>
              <w:rPr>
                <w:noProof/>
                <w:webHidden/>
              </w:rPr>
              <w:fldChar w:fldCharType="separate"/>
            </w:r>
            <w:r w:rsidR="0063757D">
              <w:rPr>
                <w:noProof/>
                <w:webHidden/>
              </w:rPr>
              <w:t>17</w:t>
            </w:r>
            <w:r>
              <w:rPr>
                <w:noProof/>
                <w:webHidden/>
              </w:rPr>
              <w:fldChar w:fldCharType="end"/>
            </w:r>
          </w:hyperlink>
        </w:p>
        <w:p w:rsidR="00FE51C3" w:rsidRDefault="00FE51C3">
          <w:pPr>
            <w:pStyle w:val="Sumrio2"/>
            <w:tabs>
              <w:tab w:val="left" w:pos="880"/>
              <w:tab w:val="right" w:leader="dot" w:pos="8494"/>
            </w:tabs>
            <w:rPr>
              <w:rFonts w:eastAsiaTheme="minorEastAsia"/>
              <w:noProof/>
              <w:lang w:eastAsia="pt-BR"/>
            </w:rPr>
          </w:pPr>
          <w:hyperlink w:anchor="_Toc38746599" w:history="1">
            <w:r w:rsidRPr="00F752C2">
              <w:rPr>
                <w:rStyle w:val="Hyperlink"/>
                <w:noProof/>
              </w:rPr>
              <w:t>3.4</w:t>
            </w:r>
            <w:r>
              <w:rPr>
                <w:rFonts w:eastAsiaTheme="minorEastAsia"/>
                <w:noProof/>
                <w:lang w:eastAsia="pt-BR"/>
              </w:rPr>
              <w:tab/>
            </w:r>
            <w:r w:rsidRPr="00F752C2">
              <w:rPr>
                <w:rStyle w:val="Hyperlink"/>
                <w:noProof/>
              </w:rPr>
              <w:t>O menu “Editar”</w:t>
            </w:r>
            <w:r>
              <w:rPr>
                <w:noProof/>
                <w:webHidden/>
              </w:rPr>
              <w:tab/>
            </w:r>
            <w:r>
              <w:rPr>
                <w:noProof/>
                <w:webHidden/>
              </w:rPr>
              <w:fldChar w:fldCharType="begin"/>
            </w:r>
            <w:r>
              <w:rPr>
                <w:noProof/>
                <w:webHidden/>
              </w:rPr>
              <w:instrText xml:space="preserve"> PAGEREF _Toc38746599 \h </w:instrText>
            </w:r>
            <w:r>
              <w:rPr>
                <w:noProof/>
                <w:webHidden/>
              </w:rPr>
            </w:r>
            <w:r>
              <w:rPr>
                <w:noProof/>
                <w:webHidden/>
              </w:rPr>
              <w:fldChar w:fldCharType="separate"/>
            </w:r>
            <w:r w:rsidR="0063757D">
              <w:rPr>
                <w:noProof/>
                <w:webHidden/>
              </w:rPr>
              <w:t>19</w:t>
            </w:r>
            <w:r>
              <w:rPr>
                <w:noProof/>
                <w:webHidden/>
              </w:rPr>
              <w:fldChar w:fldCharType="end"/>
            </w:r>
          </w:hyperlink>
        </w:p>
        <w:p w:rsidR="00FE51C3" w:rsidRDefault="00FE51C3">
          <w:pPr>
            <w:pStyle w:val="Sumrio2"/>
            <w:tabs>
              <w:tab w:val="left" w:pos="880"/>
              <w:tab w:val="right" w:leader="dot" w:pos="8494"/>
            </w:tabs>
            <w:rPr>
              <w:rFonts w:eastAsiaTheme="minorEastAsia"/>
              <w:noProof/>
              <w:lang w:eastAsia="pt-BR"/>
            </w:rPr>
          </w:pPr>
          <w:hyperlink w:anchor="_Toc38746600" w:history="1">
            <w:r w:rsidRPr="00F752C2">
              <w:rPr>
                <w:rStyle w:val="Hyperlink"/>
                <w:noProof/>
              </w:rPr>
              <w:t>3.5</w:t>
            </w:r>
            <w:r>
              <w:rPr>
                <w:rFonts w:eastAsiaTheme="minorEastAsia"/>
                <w:noProof/>
                <w:lang w:eastAsia="pt-BR"/>
              </w:rPr>
              <w:tab/>
            </w:r>
            <w:r w:rsidRPr="00F752C2">
              <w:rPr>
                <w:rStyle w:val="Hyperlink"/>
                <w:noProof/>
              </w:rPr>
              <w:t>A aba “Estatísticas”</w:t>
            </w:r>
            <w:r>
              <w:rPr>
                <w:noProof/>
                <w:webHidden/>
              </w:rPr>
              <w:tab/>
            </w:r>
            <w:r>
              <w:rPr>
                <w:noProof/>
                <w:webHidden/>
              </w:rPr>
              <w:fldChar w:fldCharType="begin"/>
            </w:r>
            <w:r>
              <w:rPr>
                <w:noProof/>
                <w:webHidden/>
              </w:rPr>
              <w:instrText xml:space="preserve"> PAGEREF _Toc38746600 \h </w:instrText>
            </w:r>
            <w:r>
              <w:rPr>
                <w:noProof/>
                <w:webHidden/>
              </w:rPr>
            </w:r>
            <w:r>
              <w:rPr>
                <w:noProof/>
                <w:webHidden/>
              </w:rPr>
              <w:fldChar w:fldCharType="separate"/>
            </w:r>
            <w:r w:rsidR="0063757D">
              <w:rPr>
                <w:noProof/>
                <w:webHidden/>
              </w:rPr>
              <w:t>20</w:t>
            </w:r>
            <w:r>
              <w:rPr>
                <w:noProof/>
                <w:webHidden/>
              </w:rPr>
              <w:fldChar w:fldCharType="end"/>
            </w:r>
          </w:hyperlink>
        </w:p>
        <w:p w:rsidR="00FE51C3" w:rsidRDefault="00FE51C3">
          <w:pPr>
            <w:pStyle w:val="Sumrio2"/>
            <w:tabs>
              <w:tab w:val="left" w:pos="880"/>
              <w:tab w:val="right" w:leader="dot" w:pos="8494"/>
            </w:tabs>
            <w:rPr>
              <w:rFonts w:eastAsiaTheme="minorEastAsia"/>
              <w:noProof/>
              <w:lang w:eastAsia="pt-BR"/>
            </w:rPr>
          </w:pPr>
          <w:hyperlink w:anchor="_Toc38746601" w:history="1">
            <w:r w:rsidRPr="00F752C2">
              <w:rPr>
                <w:rStyle w:val="Hyperlink"/>
                <w:noProof/>
              </w:rPr>
              <w:t>3.6</w:t>
            </w:r>
            <w:r>
              <w:rPr>
                <w:rFonts w:eastAsiaTheme="minorEastAsia"/>
                <w:noProof/>
                <w:lang w:eastAsia="pt-BR"/>
              </w:rPr>
              <w:tab/>
            </w:r>
            <w:r w:rsidRPr="00F752C2">
              <w:rPr>
                <w:rStyle w:val="Hyperlink"/>
                <w:noProof/>
              </w:rPr>
              <w:t>A aba “Segmentação - cores”</w:t>
            </w:r>
            <w:r>
              <w:rPr>
                <w:noProof/>
                <w:webHidden/>
              </w:rPr>
              <w:tab/>
            </w:r>
            <w:r>
              <w:rPr>
                <w:noProof/>
                <w:webHidden/>
              </w:rPr>
              <w:fldChar w:fldCharType="begin"/>
            </w:r>
            <w:r>
              <w:rPr>
                <w:noProof/>
                <w:webHidden/>
              </w:rPr>
              <w:instrText xml:space="preserve"> PAGEREF _Toc38746601 \h </w:instrText>
            </w:r>
            <w:r>
              <w:rPr>
                <w:noProof/>
                <w:webHidden/>
              </w:rPr>
            </w:r>
            <w:r>
              <w:rPr>
                <w:noProof/>
                <w:webHidden/>
              </w:rPr>
              <w:fldChar w:fldCharType="separate"/>
            </w:r>
            <w:r w:rsidR="0063757D">
              <w:rPr>
                <w:noProof/>
                <w:webHidden/>
              </w:rPr>
              <w:t>21</w:t>
            </w:r>
            <w:r>
              <w:rPr>
                <w:noProof/>
                <w:webHidden/>
              </w:rPr>
              <w:fldChar w:fldCharType="end"/>
            </w:r>
          </w:hyperlink>
        </w:p>
        <w:p w:rsidR="00FE51C3" w:rsidRDefault="00FE51C3">
          <w:pPr>
            <w:pStyle w:val="Sumrio1"/>
            <w:tabs>
              <w:tab w:val="left" w:pos="440"/>
              <w:tab w:val="right" w:leader="dot" w:pos="8494"/>
            </w:tabs>
            <w:rPr>
              <w:rFonts w:eastAsiaTheme="minorEastAsia"/>
              <w:noProof/>
              <w:lang w:eastAsia="pt-BR"/>
            </w:rPr>
          </w:pPr>
          <w:hyperlink w:anchor="_Toc38746602" w:history="1">
            <w:r w:rsidRPr="00F752C2">
              <w:rPr>
                <w:rStyle w:val="Hyperlink"/>
                <w:noProof/>
              </w:rPr>
              <w:t>4.</w:t>
            </w:r>
            <w:r>
              <w:rPr>
                <w:rFonts w:eastAsiaTheme="minorEastAsia"/>
                <w:noProof/>
                <w:lang w:eastAsia="pt-BR"/>
              </w:rPr>
              <w:tab/>
            </w:r>
            <w:r w:rsidRPr="00F752C2">
              <w:rPr>
                <w:rStyle w:val="Hyperlink"/>
                <w:noProof/>
              </w:rPr>
              <w:t>Configurações</w:t>
            </w:r>
            <w:r>
              <w:rPr>
                <w:noProof/>
                <w:webHidden/>
              </w:rPr>
              <w:tab/>
            </w:r>
            <w:r>
              <w:rPr>
                <w:noProof/>
                <w:webHidden/>
              </w:rPr>
              <w:fldChar w:fldCharType="begin"/>
            </w:r>
            <w:r>
              <w:rPr>
                <w:noProof/>
                <w:webHidden/>
              </w:rPr>
              <w:instrText xml:space="preserve"> PAGEREF _Toc38746602 \h </w:instrText>
            </w:r>
            <w:r>
              <w:rPr>
                <w:noProof/>
                <w:webHidden/>
              </w:rPr>
            </w:r>
            <w:r>
              <w:rPr>
                <w:noProof/>
                <w:webHidden/>
              </w:rPr>
              <w:fldChar w:fldCharType="separate"/>
            </w:r>
            <w:r w:rsidR="0063757D">
              <w:rPr>
                <w:noProof/>
                <w:webHidden/>
              </w:rPr>
              <w:t>23</w:t>
            </w:r>
            <w:r>
              <w:rPr>
                <w:noProof/>
                <w:webHidden/>
              </w:rPr>
              <w:fldChar w:fldCharType="end"/>
            </w:r>
          </w:hyperlink>
        </w:p>
        <w:p w:rsidR="00FE51C3" w:rsidRDefault="00FE51C3">
          <w:pPr>
            <w:pStyle w:val="Sumrio2"/>
            <w:tabs>
              <w:tab w:val="left" w:pos="880"/>
              <w:tab w:val="right" w:leader="dot" w:pos="8494"/>
            </w:tabs>
            <w:rPr>
              <w:rFonts w:eastAsiaTheme="minorEastAsia"/>
              <w:noProof/>
              <w:lang w:eastAsia="pt-BR"/>
            </w:rPr>
          </w:pPr>
          <w:hyperlink w:anchor="_Toc38746603" w:history="1">
            <w:r w:rsidRPr="00F752C2">
              <w:rPr>
                <w:rStyle w:val="Hyperlink"/>
                <w:noProof/>
              </w:rPr>
              <w:t>4.1</w:t>
            </w:r>
            <w:r>
              <w:rPr>
                <w:rFonts w:eastAsiaTheme="minorEastAsia"/>
                <w:noProof/>
                <w:lang w:eastAsia="pt-BR"/>
              </w:rPr>
              <w:tab/>
            </w:r>
            <w:r w:rsidRPr="00F752C2">
              <w:rPr>
                <w:rStyle w:val="Hyperlink"/>
                <w:noProof/>
              </w:rPr>
              <w:t>Cores dos elementos da aba “Segmentação – XML”</w:t>
            </w:r>
            <w:r>
              <w:rPr>
                <w:noProof/>
                <w:webHidden/>
              </w:rPr>
              <w:tab/>
            </w:r>
            <w:r>
              <w:rPr>
                <w:noProof/>
                <w:webHidden/>
              </w:rPr>
              <w:fldChar w:fldCharType="begin"/>
            </w:r>
            <w:r>
              <w:rPr>
                <w:noProof/>
                <w:webHidden/>
              </w:rPr>
              <w:instrText xml:space="preserve"> PAGEREF _Toc38746603 \h </w:instrText>
            </w:r>
            <w:r>
              <w:rPr>
                <w:noProof/>
                <w:webHidden/>
              </w:rPr>
            </w:r>
            <w:r>
              <w:rPr>
                <w:noProof/>
                <w:webHidden/>
              </w:rPr>
              <w:fldChar w:fldCharType="separate"/>
            </w:r>
            <w:r w:rsidR="0063757D">
              <w:rPr>
                <w:noProof/>
                <w:webHidden/>
              </w:rPr>
              <w:t>23</w:t>
            </w:r>
            <w:r>
              <w:rPr>
                <w:noProof/>
                <w:webHidden/>
              </w:rPr>
              <w:fldChar w:fldCharType="end"/>
            </w:r>
          </w:hyperlink>
        </w:p>
        <w:p w:rsidR="00FE51C3" w:rsidRDefault="00FE51C3">
          <w:pPr>
            <w:pStyle w:val="Sumrio2"/>
            <w:tabs>
              <w:tab w:val="left" w:pos="880"/>
              <w:tab w:val="right" w:leader="dot" w:pos="8494"/>
            </w:tabs>
            <w:rPr>
              <w:rFonts w:eastAsiaTheme="minorEastAsia"/>
              <w:noProof/>
              <w:lang w:eastAsia="pt-BR"/>
            </w:rPr>
          </w:pPr>
          <w:hyperlink w:anchor="_Toc38746604" w:history="1">
            <w:r w:rsidRPr="00F752C2">
              <w:rPr>
                <w:rStyle w:val="Hyperlink"/>
                <w:noProof/>
              </w:rPr>
              <w:t>4.2</w:t>
            </w:r>
            <w:r>
              <w:rPr>
                <w:rFonts w:eastAsiaTheme="minorEastAsia"/>
                <w:noProof/>
                <w:lang w:eastAsia="pt-BR"/>
              </w:rPr>
              <w:tab/>
            </w:r>
            <w:r w:rsidRPr="00F752C2">
              <w:rPr>
                <w:rStyle w:val="Hyperlink"/>
                <w:noProof/>
              </w:rPr>
              <w:t>Cores dos elementos da aba “Segmentação – Cores”</w:t>
            </w:r>
            <w:r>
              <w:rPr>
                <w:noProof/>
                <w:webHidden/>
              </w:rPr>
              <w:tab/>
            </w:r>
            <w:r>
              <w:rPr>
                <w:noProof/>
                <w:webHidden/>
              </w:rPr>
              <w:fldChar w:fldCharType="begin"/>
            </w:r>
            <w:r>
              <w:rPr>
                <w:noProof/>
                <w:webHidden/>
              </w:rPr>
              <w:instrText xml:space="preserve"> PAGEREF _Toc38746604 \h </w:instrText>
            </w:r>
            <w:r>
              <w:rPr>
                <w:noProof/>
                <w:webHidden/>
              </w:rPr>
            </w:r>
            <w:r>
              <w:rPr>
                <w:noProof/>
                <w:webHidden/>
              </w:rPr>
              <w:fldChar w:fldCharType="separate"/>
            </w:r>
            <w:r w:rsidR="0063757D">
              <w:rPr>
                <w:noProof/>
                <w:webHidden/>
              </w:rPr>
              <w:t>25</w:t>
            </w:r>
            <w:r>
              <w:rPr>
                <w:noProof/>
                <w:webHidden/>
              </w:rPr>
              <w:fldChar w:fldCharType="end"/>
            </w:r>
          </w:hyperlink>
        </w:p>
        <w:p w:rsidR="00FE51C3" w:rsidRDefault="00FE51C3">
          <w:pPr>
            <w:pStyle w:val="Sumrio2"/>
            <w:tabs>
              <w:tab w:val="left" w:pos="880"/>
              <w:tab w:val="right" w:leader="dot" w:pos="8494"/>
            </w:tabs>
            <w:rPr>
              <w:rFonts w:eastAsiaTheme="minorEastAsia"/>
              <w:noProof/>
              <w:lang w:eastAsia="pt-BR"/>
            </w:rPr>
          </w:pPr>
          <w:hyperlink w:anchor="_Toc38746605" w:history="1">
            <w:r w:rsidRPr="00F752C2">
              <w:rPr>
                <w:rStyle w:val="Hyperlink"/>
                <w:noProof/>
              </w:rPr>
              <w:t>4.3</w:t>
            </w:r>
            <w:r>
              <w:rPr>
                <w:rFonts w:eastAsiaTheme="minorEastAsia"/>
                <w:noProof/>
                <w:lang w:eastAsia="pt-BR"/>
              </w:rPr>
              <w:tab/>
            </w:r>
            <w:r w:rsidRPr="00F752C2">
              <w:rPr>
                <w:rStyle w:val="Hyperlink"/>
                <w:noProof/>
              </w:rPr>
              <w:t>Idioma do sistema</w:t>
            </w:r>
            <w:r>
              <w:rPr>
                <w:noProof/>
                <w:webHidden/>
              </w:rPr>
              <w:tab/>
            </w:r>
            <w:r>
              <w:rPr>
                <w:noProof/>
                <w:webHidden/>
              </w:rPr>
              <w:fldChar w:fldCharType="begin"/>
            </w:r>
            <w:r>
              <w:rPr>
                <w:noProof/>
                <w:webHidden/>
              </w:rPr>
              <w:instrText xml:space="preserve"> PAGEREF _Toc38746605 \h </w:instrText>
            </w:r>
            <w:r>
              <w:rPr>
                <w:noProof/>
                <w:webHidden/>
              </w:rPr>
            </w:r>
            <w:r>
              <w:rPr>
                <w:noProof/>
                <w:webHidden/>
              </w:rPr>
              <w:fldChar w:fldCharType="separate"/>
            </w:r>
            <w:r w:rsidR="0063757D">
              <w:rPr>
                <w:noProof/>
                <w:webHidden/>
              </w:rPr>
              <w:t>27</w:t>
            </w:r>
            <w:r>
              <w:rPr>
                <w:noProof/>
                <w:webHidden/>
              </w:rPr>
              <w:fldChar w:fldCharType="end"/>
            </w:r>
          </w:hyperlink>
        </w:p>
        <w:p w:rsidR="00FE51C3" w:rsidRDefault="00FE51C3">
          <w:pPr>
            <w:pStyle w:val="Sumrio1"/>
            <w:tabs>
              <w:tab w:val="left" w:pos="440"/>
              <w:tab w:val="right" w:leader="dot" w:pos="8494"/>
            </w:tabs>
            <w:rPr>
              <w:rFonts w:eastAsiaTheme="minorEastAsia"/>
              <w:noProof/>
              <w:lang w:eastAsia="pt-BR"/>
            </w:rPr>
          </w:pPr>
          <w:hyperlink w:anchor="_Toc38746606" w:history="1">
            <w:r w:rsidRPr="00F752C2">
              <w:rPr>
                <w:rStyle w:val="Hyperlink"/>
                <w:noProof/>
              </w:rPr>
              <w:t>5.</w:t>
            </w:r>
            <w:r>
              <w:rPr>
                <w:rFonts w:eastAsiaTheme="minorEastAsia"/>
                <w:noProof/>
                <w:lang w:eastAsia="pt-BR"/>
              </w:rPr>
              <w:tab/>
            </w:r>
            <w:r w:rsidRPr="00F752C2">
              <w:rPr>
                <w:rStyle w:val="Hyperlink"/>
                <w:noProof/>
              </w:rPr>
              <w:t>Ajuda</w:t>
            </w:r>
            <w:r>
              <w:rPr>
                <w:noProof/>
                <w:webHidden/>
              </w:rPr>
              <w:tab/>
            </w:r>
            <w:r>
              <w:rPr>
                <w:noProof/>
                <w:webHidden/>
              </w:rPr>
              <w:fldChar w:fldCharType="begin"/>
            </w:r>
            <w:r>
              <w:rPr>
                <w:noProof/>
                <w:webHidden/>
              </w:rPr>
              <w:instrText xml:space="preserve"> PAGEREF _Toc38746606 \h </w:instrText>
            </w:r>
            <w:r>
              <w:rPr>
                <w:noProof/>
                <w:webHidden/>
              </w:rPr>
            </w:r>
            <w:r>
              <w:rPr>
                <w:noProof/>
                <w:webHidden/>
              </w:rPr>
              <w:fldChar w:fldCharType="separate"/>
            </w:r>
            <w:r w:rsidR="0063757D">
              <w:rPr>
                <w:noProof/>
                <w:webHidden/>
              </w:rPr>
              <w:t>29</w:t>
            </w:r>
            <w:r>
              <w:rPr>
                <w:noProof/>
                <w:webHidden/>
              </w:rPr>
              <w:fldChar w:fldCharType="end"/>
            </w:r>
          </w:hyperlink>
        </w:p>
        <w:p w:rsidR="00FE51C3" w:rsidRDefault="00FE51C3">
          <w:pPr>
            <w:pStyle w:val="Sumrio2"/>
            <w:tabs>
              <w:tab w:val="left" w:pos="880"/>
              <w:tab w:val="right" w:leader="dot" w:pos="8494"/>
            </w:tabs>
            <w:rPr>
              <w:rFonts w:eastAsiaTheme="minorEastAsia"/>
              <w:noProof/>
              <w:lang w:eastAsia="pt-BR"/>
            </w:rPr>
          </w:pPr>
          <w:hyperlink w:anchor="_Toc38746607" w:history="1">
            <w:r w:rsidRPr="00F752C2">
              <w:rPr>
                <w:rStyle w:val="Hyperlink"/>
                <w:noProof/>
              </w:rPr>
              <w:t>5.1</w:t>
            </w:r>
            <w:r>
              <w:rPr>
                <w:rFonts w:eastAsiaTheme="minorEastAsia"/>
                <w:noProof/>
                <w:lang w:eastAsia="pt-BR"/>
              </w:rPr>
              <w:tab/>
            </w:r>
            <w:r w:rsidRPr="00F752C2">
              <w:rPr>
                <w:rStyle w:val="Hyperlink"/>
                <w:noProof/>
              </w:rPr>
              <w:t>Manual de funcionalidades</w:t>
            </w:r>
            <w:r>
              <w:rPr>
                <w:noProof/>
                <w:webHidden/>
              </w:rPr>
              <w:tab/>
            </w:r>
            <w:r>
              <w:rPr>
                <w:noProof/>
                <w:webHidden/>
              </w:rPr>
              <w:fldChar w:fldCharType="begin"/>
            </w:r>
            <w:r>
              <w:rPr>
                <w:noProof/>
                <w:webHidden/>
              </w:rPr>
              <w:instrText xml:space="preserve"> PAGEREF _Toc38746607 \h </w:instrText>
            </w:r>
            <w:r>
              <w:rPr>
                <w:noProof/>
                <w:webHidden/>
              </w:rPr>
            </w:r>
            <w:r>
              <w:rPr>
                <w:noProof/>
                <w:webHidden/>
              </w:rPr>
              <w:fldChar w:fldCharType="separate"/>
            </w:r>
            <w:r w:rsidR="0063757D">
              <w:rPr>
                <w:noProof/>
                <w:webHidden/>
              </w:rPr>
              <w:t>29</w:t>
            </w:r>
            <w:r>
              <w:rPr>
                <w:noProof/>
                <w:webHidden/>
              </w:rPr>
              <w:fldChar w:fldCharType="end"/>
            </w:r>
          </w:hyperlink>
        </w:p>
        <w:p w:rsidR="00FE51C3" w:rsidRDefault="00FE51C3">
          <w:pPr>
            <w:pStyle w:val="Sumrio2"/>
            <w:tabs>
              <w:tab w:val="left" w:pos="880"/>
              <w:tab w:val="right" w:leader="dot" w:pos="8494"/>
            </w:tabs>
            <w:rPr>
              <w:rFonts w:eastAsiaTheme="minorEastAsia"/>
              <w:noProof/>
              <w:lang w:eastAsia="pt-BR"/>
            </w:rPr>
          </w:pPr>
          <w:hyperlink w:anchor="_Toc38746608" w:history="1">
            <w:r w:rsidRPr="00F752C2">
              <w:rPr>
                <w:rStyle w:val="Hyperlink"/>
                <w:noProof/>
              </w:rPr>
              <w:t>5.2</w:t>
            </w:r>
            <w:r>
              <w:rPr>
                <w:rFonts w:eastAsiaTheme="minorEastAsia"/>
                <w:noProof/>
                <w:lang w:eastAsia="pt-BR"/>
              </w:rPr>
              <w:tab/>
            </w:r>
            <w:r w:rsidRPr="00F752C2">
              <w:rPr>
                <w:rStyle w:val="Hyperlink"/>
                <w:noProof/>
              </w:rPr>
              <w:t>Sobre o T-Seg</w:t>
            </w:r>
            <w:r>
              <w:rPr>
                <w:noProof/>
                <w:webHidden/>
              </w:rPr>
              <w:tab/>
            </w:r>
            <w:r>
              <w:rPr>
                <w:noProof/>
                <w:webHidden/>
              </w:rPr>
              <w:fldChar w:fldCharType="begin"/>
            </w:r>
            <w:r>
              <w:rPr>
                <w:noProof/>
                <w:webHidden/>
              </w:rPr>
              <w:instrText xml:space="preserve"> PAGEREF _Toc38746608 \h </w:instrText>
            </w:r>
            <w:r>
              <w:rPr>
                <w:noProof/>
                <w:webHidden/>
              </w:rPr>
            </w:r>
            <w:r>
              <w:rPr>
                <w:noProof/>
                <w:webHidden/>
              </w:rPr>
              <w:fldChar w:fldCharType="separate"/>
            </w:r>
            <w:r w:rsidR="0063757D">
              <w:rPr>
                <w:noProof/>
                <w:webHidden/>
              </w:rPr>
              <w:t>30</w:t>
            </w:r>
            <w:r>
              <w:rPr>
                <w:noProof/>
                <w:webHidden/>
              </w:rPr>
              <w:fldChar w:fldCharType="end"/>
            </w:r>
          </w:hyperlink>
        </w:p>
        <w:p w:rsidR="00420A7E" w:rsidRDefault="00C96B09" w:rsidP="00420A7E">
          <w:r>
            <w:fldChar w:fldCharType="end"/>
          </w:r>
        </w:p>
        <w:bookmarkStart w:id="0" w:name="_GoBack" w:displacedByCustomXml="next"/>
        <w:bookmarkEnd w:id="0" w:displacedByCustomXml="next"/>
      </w:sdtContent>
    </w:sdt>
    <w:p w:rsidR="00A23987" w:rsidRDefault="00B17337" w:rsidP="00A822A6">
      <w:pPr>
        <w:pStyle w:val="Ttulo1"/>
        <w:numPr>
          <w:ilvl w:val="0"/>
          <w:numId w:val="6"/>
        </w:numPr>
        <w:ind w:left="567" w:hanging="567"/>
        <w:rPr>
          <w:color w:val="404040" w:themeColor="text1" w:themeTint="BF"/>
          <w:sz w:val="44"/>
          <w:szCs w:val="56"/>
        </w:rPr>
      </w:pPr>
      <w:bookmarkStart w:id="1" w:name="_Toc38746583"/>
      <w:r>
        <w:rPr>
          <w:color w:val="404040" w:themeColor="text1" w:themeTint="BF"/>
          <w:sz w:val="44"/>
          <w:szCs w:val="56"/>
        </w:rPr>
        <w:lastRenderedPageBreak/>
        <w:t>Manipulação de Arquivos</w:t>
      </w:r>
      <w:bookmarkEnd w:id="1"/>
    </w:p>
    <w:p w:rsidR="00FD4E1F" w:rsidRPr="00FD4E1F" w:rsidRDefault="00FD4E1F" w:rsidP="00FD4E1F"/>
    <w:p w:rsidR="00FD4E1F" w:rsidRDefault="00B17337" w:rsidP="00FD4E1F">
      <w:pPr>
        <w:pStyle w:val="Ttulo2"/>
        <w:numPr>
          <w:ilvl w:val="1"/>
          <w:numId w:val="6"/>
        </w:numPr>
        <w:ind w:left="567" w:hanging="567"/>
        <w:rPr>
          <w:color w:val="595959" w:themeColor="text1" w:themeTint="A6"/>
          <w:sz w:val="28"/>
          <w:szCs w:val="44"/>
        </w:rPr>
      </w:pPr>
      <w:bookmarkStart w:id="2" w:name="_Toc38746584"/>
      <w:r>
        <w:rPr>
          <w:color w:val="595959" w:themeColor="text1" w:themeTint="A6"/>
          <w:sz w:val="28"/>
          <w:szCs w:val="44"/>
        </w:rPr>
        <w:t>Abrir um arquivo</w:t>
      </w:r>
      <w:bookmarkEnd w:id="2"/>
    </w:p>
    <w:p w:rsidR="00A822A6" w:rsidRDefault="00A822A6" w:rsidP="00A822A6"/>
    <w:p w:rsidR="00556B10" w:rsidRPr="00556B10" w:rsidRDefault="00556B10" w:rsidP="00556B10">
      <w:pPr>
        <w:ind w:firstLine="567"/>
        <w:jc w:val="both"/>
        <w:rPr>
          <w:sz w:val="24"/>
        </w:rPr>
      </w:pPr>
      <w:r w:rsidRPr="00556B10">
        <w:rPr>
          <w:sz w:val="24"/>
        </w:rPr>
        <w:t>Abrir um arquivo no T-</w:t>
      </w:r>
      <w:proofErr w:type="spellStart"/>
      <w:r w:rsidRPr="00556B10">
        <w:rPr>
          <w:sz w:val="24"/>
        </w:rPr>
        <w:t>Seg</w:t>
      </w:r>
      <w:proofErr w:type="spellEnd"/>
      <w:r w:rsidRPr="00556B10">
        <w:rPr>
          <w:sz w:val="24"/>
        </w:rPr>
        <w:t xml:space="preserve"> é muito simples: dê um clique com o botão esquerdo do mouse sobre o menu “Arquivo” e depois clique em “Abrir”.</w:t>
      </w:r>
    </w:p>
    <w:p w:rsidR="00556B10" w:rsidRPr="00556B10" w:rsidRDefault="00556B10" w:rsidP="00556B10">
      <w:r>
        <w:rPr>
          <w:noProof/>
          <w:lang w:eastAsia="pt-BR"/>
        </w:rPr>
        <w:drawing>
          <wp:inline distT="0" distB="0" distL="0" distR="0">
            <wp:extent cx="5390515" cy="304101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0515" cy="3041015"/>
                    </a:xfrm>
                    <a:prstGeom prst="rect">
                      <a:avLst/>
                    </a:prstGeom>
                    <a:noFill/>
                    <a:ln>
                      <a:noFill/>
                    </a:ln>
                  </pic:spPr>
                </pic:pic>
              </a:graphicData>
            </a:graphic>
          </wp:inline>
        </w:drawing>
      </w:r>
    </w:p>
    <w:p w:rsidR="00556B10" w:rsidRDefault="00556B10" w:rsidP="00556B10">
      <w:pPr>
        <w:jc w:val="both"/>
        <w:rPr>
          <w:sz w:val="24"/>
        </w:rPr>
      </w:pPr>
      <w:r w:rsidRPr="00556B10">
        <w:rPr>
          <w:sz w:val="24"/>
        </w:rPr>
        <w:tab/>
        <w:t>Feito isso, uma janela de seleção de arquivo será aberta. Escolha o arquivo no formato “</w:t>
      </w:r>
      <w:proofErr w:type="spellStart"/>
      <w:r w:rsidRPr="00556B10">
        <w:rPr>
          <w:sz w:val="24"/>
        </w:rPr>
        <w:t>txt</w:t>
      </w:r>
      <w:proofErr w:type="spellEnd"/>
      <w:r w:rsidRPr="00556B10">
        <w:rPr>
          <w:sz w:val="24"/>
        </w:rPr>
        <w:t>” que deseja abrir e clique em “Abrir Arquivo”.</w:t>
      </w:r>
    </w:p>
    <w:p w:rsidR="00556B10" w:rsidRDefault="00556B10" w:rsidP="00556B10">
      <w:pPr>
        <w:jc w:val="both"/>
        <w:rPr>
          <w:sz w:val="24"/>
        </w:rPr>
      </w:pPr>
      <w:r>
        <w:rPr>
          <w:noProof/>
          <w:sz w:val="24"/>
          <w:lang w:eastAsia="pt-BR"/>
        </w:rPr>
        <w:drawing>
          <wp:inline distT="0" distB="0" distL="0" distR="0">
            <wp:extent cx="5390515" cy="30410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0515" cy="3041015"/>
                    </a:xfrm>
                    <a:prstGeom prst="rect">
                      <a:avLst/>
                    </a:prstGeom>
                    <a:noFill/>
                    <a:ln>
                      <a:noFill/>
                    </a:ln>
                  </pic:spPr>
                </pic:pic>
              </a:graphicData>
            </a:graphic>
          </wp:inline>
        </w:drawing>
      </w:r>
    </w:p>
    <w:p w:rsidR="00556B10" w:rsidRPr="00556B10" w:rsidRDefault="00556B10" w:rsidP="00556B10">
      <w:pPr>
        <w:ind w:firstLine="567"/>
        <w:jc w:val="both"/>
        <w:rPr>
          <w:sz w:val="28"/>
        </w:rPr>
      </w:pPr>
      <w:r>
        <w:rPr>
          <w:sz w:val="23"/>
          <w:szCs w:val="23"/>
        </w:rPr>
        <w:lastRenderedPageBreak/>
        <w:t>Você também pode utilizar o atalho de teclado para esta finalidade, pressionando conjuntamente as teclas “</w:t>
      </w:r>
      <w:proofErr w:type="spellStart"/>
      <w:r>
        <w:rPr>
          <w:sz w:val="23"/>
          <w:szCs w:val="23"/>
        </w:rPr>
        <w:t>Ctrl</w:t>
      </w:r>
      <w:proofErr w:type="spellEnd"/>
      <w:r>
        <w:rPr>
          <w:sz w:val="23"/>
          <w:szCs w:val="23"/>
        </w:rPr>
        <w:t>” e “O” para exibir a janela de seleção do arquivo que será aberto.</w:t>
      </w:r>
    </w:p>
    <w:p w:rsidR="003B5333" w:rsidRPr="00987628" w:rsidRDefault="003B5333" w:rsidP="00987628">
      <w:pPr>
        <w:jc w:val="both"/>
        <w:rPr>
          <w:rFonts w:cstheme="minorHAnsi"/>
          <w:sz w:val="24"/>
          <w:szCs w:val="24"/>
        </w:rPr>
      </w:pPr>
    </w:p>
    <w:p w:rsidR="00FD4E1F" w:rsidRDefault="00B17337" w:rsidP="00A822A6">
      <w:pPr>
        <w:pStyle w:val="Ttulo2"/>
        <w:numPr>
          <w:ilvl w:val="1"/>
          <w:numId w:val="6"/>
        </w:numPr>
        <w:ind w:left="567" w:hanging="567"/>
        <w:rPr>
          <w:color w:val="595959" w:themeColor="text1" w:themeTint="A6"/>
          <w:sz w:val="28"/>
          <w:szCs w:val="44"/>
        </w:rPr>
      </w:pPr>
      <w:bookmarkStart w:id="3" w:name="_Salvar_Arquivo"/>
      <w:bookmarkStart w:id="4" w:name="_Toc38746585"/>
      <w:bookmarkEnd w:id="3"/>
      <w:r>
        <w:rPr>
          <w:color w:val="595959" w:themeColor="text1" w:themeTint="A6"/>
          <w:sz w:val="28"/>
          <w:szCs w:val="44"/>
        </w:rPr>
        <w:t>Salvar um arquivo</w:t>
      </w:r>
      <w:bookmarkEnd w:id="4"/>
    </w:p>
    <w:p w:rsidR="00A822A6" w:rsidRDefault="00A822A6" w:rsidP="00A822A6"/>
    <w:p w:rsidR="00556B10" w:rsidRDefault="00556B10" w:rsidP="00556B10">
      <w:pPr>
        <w:ind w:firstLine="567"/>
        <w:jc w:val="both"/>
        <w:rPr>
          <w:sz w:val="24"/>
        </w:rPr>
      </w:pPr>
      <w:r w:rsidRPr="00556B10">
        <w:rPr>
          <w:sz w:val="24"/>
        </w:rPr>
        <w:t>Para salvar os dados de um arquivo cujo conteúdo foi modificado, vá ao menu “Arquivo” e clique em “Salvar”. Você também pode utilizar o atalho de teclado, pressionando, ao mesmo tempo as teclas “</w:t>
      </w:r>
      <w:proofErr w:type="spellStart"/>
      <w:r w:rsidRPr="00556B10">
        <w:rPr>
          <w:sz w:val="24"/>
        </w:rPr>
        <w:t>Ctrl</w:t>
      </w:r>
      <w:proofErr w:type="spellEnd"/>
      <w:r w:rsidRPr="00556B10">
        <w:rPr>
          <w:sz w:val="24"/>
        </w:rPr>
        <w:t>” e “S”. Em qualquer um dos casos, uma mensagem de confirmará o salvamento do arquivo:</w:t>
      </w:r>
    </w:p>
    <w:p w:rsidR="00556B10" w:rsidRPr="00556B10" w:rsidRDefault="00556B10" w:rsidP="00556B10">
      <w:pPr>
        <w:jc w:val="both"/>
        <w:rPr>
          <w:sz w:val="24"/>
        </w:rPr>
      </w:pPr>
      <w:r>
        <w:rPr>
          <w:noProof/>
          <w:sz w:val="24"/>
          <w:lang w:eastAsia="pt-BR"/>
        </w:rPr>
        <w:drawing>
          <wp:inline distT="0" distB="0" distL="0" distR="0">
            <wp:extent cx="5394960" cy="301752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3D4574" w:rsidRDefault="003D4574" w:rsidP="00A822A6">
      <w:pPr>
        <w:jc w:val="both"/>
        <w:rPr>
          <w:rFonts w:cstheme="minorHAnsi"/>
          <w:sz w:val="24"/>
          <w:szCs w:val="24"/>
        </w:rPr>
      </w:pPr>
      <w:r>
        <w:rPr>
          <w:rFonts w:cstheme="minorHAnsi"/>
          <w:sz w:val="24"/>
          <w:szCs w:val="24"/>
        </w:rPr>
        <w:tab/>
      </w:r>
    </w:p>
    <w:p w:rsidR="00556B10" w:rsidRPr="00556B10" w:rsidRDefault="00B17337" w:rsidP="00556B10">
      <w:pPr>
        <w:pStyle w:val="Ttulo2"/>
        <w:numPr>
          <w:ilvl w:val="1"/>
          <w:numId w:val="6"/>
        </w:numPr>
        <w:ind w:left="567" w:hanging="567"/>
        <w:rPr>
          <w:color w:val="595959" w:themeColor="text1" w:themeTint="A6"/>
          <w:sz w:val="28"/>
          <w:szCs w:val="44"/>
        </w:rPr>
      </w:pPr>
      <w:bookmarkStart w:id="5" w:name="_Toc38746586"/>
      <w:r>
        <w:rPr>
          <w:color w:val="595959" w:themeColor="text1" w:themeTint="A6"/>
          <w:sz w:val="28"/>
          <w:szCs w:val="44"/>
        </w:rPr>
        <w:t>Salvar os dados em um novo arquivo</w:t>
      </w:r>
      <w:bookmarkEnd w:id="5"/>
    </w:p>
    <w:p w:rsidR="003002F1" w:rsidRDefault="003002F1"/>
    <w:p w:rsidR="00556B10" w:rsidRDefault="00556B10" w:rsidP="00556B10">
      <w:pPr>
        <w:ind w:firstLine="567"/>
        <w:jc w:val="both"/>
        <w:rPr>
          <w:sz w:val="24"/>
        </w:rPr>
      </w:pPr>
      <w:r w:rsidRPr="00556B10">
        <w:rPr>
          <w:sz w:val="24"/>
        </w:rPr>
        <w:t>Caso queira salvar os dados modificados em um novo arquivo, vá ao menu “Arquivo” e clique em “Salvar Como”. Será aberta uma janela para selecionar o local onde o arquivo deve ser salvo:</w:t>
      </w:r>
    </w:p>
    <w:p w:rsidR="00556B10" w:rsidRDefault="00556B10" w:rsidP="00556B10">
      <w:pPr>
        <w:jc w:val="both"/>
        <w:rPr>
          <w:sz w:val="24"/>
        </w:rPr>
      </w:pPr>
    </w:p>
    <w:p w:rsidR="00556B10" w:rsidRDefault="00556B10" w:rsidP="00556B10">
      <w:pPr>
        <w:jc w:val="both"/>
        <w:rPr>
          <w:sz w:val="24"/>
        </w:rPr>
      </w:pPr>
      <w:r>
        <w:rPr>
          <w:noProof/>
          <w:sz w:val="24"/>
          <w:lang w:eastAsia="pt-BR"/>
        </w:rPr>
        <w:lastRenderedPageBreak/>
        <w:drawing>
          <wp:inline distT="0" distB="0" distL="0" distR="0">
            <wp:extent cx="5390515" cy="304101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0515" cy="3041015"/>
                    </a:xfrm>
                    <a:prstGeom prst="rect">
                      <a:avLst/>
                    </a:prstGeom>
                    <a:noFill/>
                    <a:ln>
                      <a:noFill/>
                    </a:ln>
                  </pic:spPr>
                </pic:pic>
              </a:graphicData>
            </a:graphic>
          </wp:inline>
        </w:drawing>
      </w:r>
    </w:p>
    <w:p w:rsidR="00556B10" w:rsidRPr="00556B10" w:rsidRDefault="00556B10" w:rsidP="00556B10">
      <w:pPr>
        <w:jc w:val="both"/>
        <w:rPr>
          <w:sz w:val="24"/>
        </w:rPr>
      </w:pPr>
      <w:r>
        <w:rPr>
          <w:noProof/>
          <w:sz w:val="24"/>
          <w:lang w:eastAsia="pt-BR"/>
        </w:rPr>
        <w:drawing>
          <wp:inline distT="0" distB="0" distL="0" distR="0">
            <wp:extent cx="5390515" cy="304101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0515" cy="3041015"/>
                    </a:xfrm>
                    <a:prstGeom prst="rect">
                      <a:avLst/>
                    </a:prstGeom>
                    <a:noFill/>
                    <a:ln>
                      <a:noFill/>
                    </a:ln>
                  </pic:spPr>
                </pic:pic>
              </a:graphicData>
            </a:graphic>
          </wp:inline>
        </w:drawing>
      </w:r>
    </w:p>
    <w:p w:rsidR="00556B10" w:rsidRDefault="00556B10">
      <w:r>
        <w:br w:type="page"/>
      </w:r>
    </w:p>
    <w:p w:rsidR="007B1217" w:rsidRDefault="00B17337" w:rsidP="00650FC8">
      <w:pPr>
        <w:pStyle w:val="Ttulo1"/>
        <w:numPr>
          <w:ilvl w:val="0"/>
          <w:numId w:val="6"/>
        </w:numPr>
        <w:ind w:left="567" w:hanging="567"/>
        <w:rPr>
          <w:color w:val="404040" w:themeColor="text1" w:themeTint="BF"/>
          <w:sz w:val="44"/>
          <w:szCs w:val="56"/>
        </w:rPr>
      </w:pPr>
      <w:bookmarkStart w:id="6" w:name="_Toc38746587"/>
      <w:r>
        <w:rPr>
          <w:color w:val="404040" w:themeColor="text1" w:themeTint="BF"/>
          <w:sz w:val="44"/>
          <w:szCs w:val="56"/>
        </w:rPr>
        <w:lastRenderedPageBreak/>
        <w:t>Sair do T-</w:t>
      </w:r>
      <w:proofErr w:type="spellStart"/>
      <w:r>
        <w:rPr>
          <w:color w:val="404040" w:themeColor="text1" w:themeTint="BF"/>
          <w:sz w:val="44"/>
          <w:szCs w:val="56"/>
        </w:rPr>
        <w:t>Seg</w:t>
      </w:r>
      <w:bookmarkEnd w:id="6"/>
      <w:proofErr w:type="spellEnd"/>
    </w:p>
    <w:p w:rsidR="00556B10" w:rsidRDefault="00556B10">
      <w:pPr>
        <w:rPr>
          <w:b/>
          <w:bCs/>
        </w:rPr>
      </w:pPr>
    </w:p>
    <w:p w:rsidR="00556B10" w:rsidRPr="00556B10" w:rsidRDefault="00556B10" w:rsidP="00556B10">
      <w:pPr>
        <w:ind w:firstLine="567"/>
        <w:rPr>
          <w:bCs/>
          <w:sz w:val="24"/>
        </w:rPr>
      </w:pPr>
      <w:r w:rsidRPr="00556B10">
        <w:rPr>
          <w:bCs/>
          <w:sz w:val="24"/>
        </w:rPr>
        <w:t>Há três maneiras de encerrar a execução do T-</w:t>
      </w:r>
      <w:proofErr w:type="spellStart"/>
      <w:r w:rsidRPr="00556B10">
        <w:rPr>
          <w:bCs/>
          <w:sz w:val="24"/>
        </w:rPr>
        <w:t>Seg</w:t>
      </w:r>
      <w:proofErr w:type="spellEnd"/>
      <w:r w:rsidRPr="00556B10">
        <w:rPr>
          <w:bCs/>
          <w:sz w:val="24"/>
        </w:rPr>
        <w:t>:</w:t>
      </w:r>
    </w:p>
    <w:p w:rsidR="00556B10" w:rsidRPr="00556B10" w:rsidRDefault="00556B10" w:rsidP="00556B10">
      <w:pPr>
        <w:pStyle w:val="PargrafodaLista"/>
        <w:numPr>
          <w:ilvl w:val="0"/>
          <w:numId w:val="12"/>
        </w:numPr>
        <w:rPr>
          <w:bCs/>
          <w:sz w:val="24"/>
        </w:rPr>
      </w:pPr>
      <w:r w:rsidRPr="00556B10">
        <w:rPr>
          <w:bCs/>
          <w:sz w:val="24"/>
        </w:rPr>
        <w:t>Clicando na</w:t>
      </w:r>
      <w:r w:rsidRPr="00556B10">
        <w:rPr>
          <w:bCs/>
          <w:sz w:val="24"/>
        </w:rPr>
        <w:t xml:space="preserve"> opção “Sair” do menu “Arquivo”</w:t>
      </w:r>
    </w:p>
    <w:p w:rsidR="00556B10" w:rsidRPr="00556B10" w:rsidRDefault="00556B10" w:rsidP="00556B10">
      <w:pPr>
        <w:pStyle w:val="PargrafodaLista"/>
        <w:numPr>
          <w:ilvl w:val="0"/>
          <w:numId w:val="12"/>
        </w:numPr>
        <w:rPr>
          <w:bCs/>
          <w:sz w:val="24"/>
        </w:rPr>
      </w:pPr>
      <w:r w:rsidRPr="00556B10">
        <w:rPr>
          <w:bCs/>
          <w:sz w:val="24"/>
        </w:rPr>
        <w:t xml:space="preserve">Clicando na opção </w:t>
      </w:r>
      <w:r w:rsidRPr="00556B10">
        <w:rPr>
          <w:bCs/>
          <w:sz w:val="24"/>
        </w:rPr>
        <w:t>“fechar” (X) da barra de título</w:t>
      </w:r>
    </w:p>
    <w:p w:rsidR="00556B10" w:rsidRDefault="00556B10" w:rsidP="00556B10">
      <w:pPr>
        <w:pStyle w:val="PargrafodaLista"/>
        <w:numPr>
          <w:ilvl w:val="0"/>
          <w:numId w:val="12"/>
        </w:numPr>
        <w:rPr>
          <w:bCs/>
          <w:sz w:val="24"/>
        </w:rPr>
      </w:pPr>
      <w:r w:rsidRPr="00556B10">
        <w:rPr>
          <w:bCs/>
          <w:sz w:val="24"/>
        </w:rPr>
        <w:t>Utilizando o atalho de teclado “ALT + F4”</w:t>
      </w:r>
    </w:p>
    <w:p w:rsidR="00556B10" w:rsidRDefault="00556B10" w:rsidP="00556B10">
      <w:pPr>
        <w:rPr>
          <w:bCs/>
          <w:sz w:val="24"/>
        </w:rPr>
      </w:pPr>
      <w:r>
        <w:rPr>
          <w:bCs/>
          <w:noProof/>
          <w:sz w:val="24"/>
          <w:lang w:eastAsia="pt-BR"/>
        </w:rPr>
        <w:drawing>
          <wp:inline distT="0" distB="0" distL="0" distR="0">
            <wp:extent cx="5390515" cy="304101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0515" cy="3041015"/>
                    </a:xfrm>
                    <a:prstGeom prst="rect">
                      <a:avLst/>
                    </a:prstGeom>
                    <a:noFill/>
                    <a:ln>
                      <a:noFill/>
                    </a:ln>
                  </pic:spPr>
                </pic:pic>
              </a:graphicData>
            </a:graphic>
          </wp:inline>
        </w:drawing>
      </w:r>
    </w:p>
    <w:p w:rsidR="003002F1" w:rsidRPr="00556B10" w:rsidRDefault="00556B10" w:rsidP="00556B10">
      <w:pPr>
        <w:rPr>
          <w:bCs/>
          <w:sz w:val="24"/>
        </w:rPr>
      </w:pPr>
      <w:r>
        <w:rPr>
          <w:bCs/>
          <w:noProof/>
          <w:sz w:val="24"/>
          <w:lang w:eastAsia="pt-BR"/>
        </w:rPr>
        <w:drawing>
          <wp:inline distT="0" distB="0" distL="0" distR="0">
            <wp:extent cx="5390515" cy="304101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0515" cy="3041015"/>
                    </a:xfrm>
                    <a:prstGeom prst="rect">
                      <a:avLst/>
                    </a:prstGeom>
                    <a:noFill/>
                    <a:ln>
                      <a:noFill/>
                    </a:ln>
                  </pic:spPr>
                </pic:pic>
              </a:graphicData>
            </a:graphic>
          </wp:inline>
        </w:drawing>
      </w:r>
      <w:r w:rsidR="003002F1" w:rsidRPr="00556B10">
        <w:rPr>
          <w:bCs/>
          <w:sz w:val="24"/>
        </w:rPr>
        <w:br w:type="page"/>
      </w:r>
    </w:p>
    <w:p w:rsidR="00556B10" w:rsidRDefault="00556B10"/>
    <w:p w:rsidR="00B17337" w:rsidRPr="00650FC8" w:rsidRDefault="00B17337" w:rsidP="00B17337">
      <w:pPr>
        <w:pStyle w:val="Ttulo1"/>
        <w:numPr>
          <w:ilvl w:val="0"/>
          <w:numId w:val="6"/>
        </w:numPr>
        <w:ind w:left="567" w:hanging="567"/>
        <w:rPr>
          <w:color w:val="404040" w:themeColor="text1" w:themeTint="BF"/>
          <w:sz w:val="44"/>
          <w:szCs w:val="56"/>
        </w:rPr>
      </w:pPr>
      <w:bookmarkStart w:id="7" w:name="_Toc38746588"/>
      <w:r>
        <w:rPr>
          <w:color w:val="404040" w:themeColor="text1" w:themeTint="BF"/>
          <w:sz w:val="44"/>
          <w:szCs w:val="56"/>
        </w:rPr>
        <w:t>Segmentação de texto</w:t>
      </w:r>
      <w:bookmarkEnd w:id="7"/>
    </w:p>
    <w:p w:rsidR="00E40AB3" w:rsidRDefault="00E40AB3" w:rsidP="00B17337"/>
    <w:p w:rsidR="00556B10" w:rsidRPr="00556B10" w:rsidRDefault="00556B10" w:rsidP="00556B10">
      <w:pPr>
        <w:ind w:firstLine="567"/>
        <w:jc w:val="both"/>
        <w:rPr>
          <w:sz w:val="24"/>
        </w:rPr>
      </w:pPr>
      <w:r w:rsidRPr="00556B10">
        <w:rPr>
          <w:sz w:val="24"/>
        </w:rPr>
        <w:t>A aba “Segmentação – XML” é a aba principal para os trabalhos de anotação e segmentação. Nela, não é permitida a interação direta, isto é, não é possível a edição do texto carregado dentro do programa T-Seg. As alterações permitidas pelo programa limitam-se apenas a anotação e segmentação.</w:t>
      </w:r>
    </w:p>
    <w:p w:rsidR="00556B10" w:rsidRPr="00556B10" w:rsidRDefault="00556B10" w:rsidP="00556B10">
      <w:pPr>
        <w:ind w:firstLine="567"/>
        <w:jc w:val="both"/>
        <w:rPr>
          <w:sz w:val="24"/>
        </w:rPr>
      </w:pPr>
      <w:r w:rsidRPr="00556B10">
        <w:rPr>
          <w:sz w:val="24"/>
        </w:rPr>
        <w:t>As tarefas de segmentação podem ser divididas em duas categorias: segmentação manual – na qual um usuário define as unidades básicas de anotação – e segmentação automática – na qual o programa, através de um conjunto de regras, define as unidades. O menu “Segmentação” reúne todas as tarefas relacionadas a segmentação de texto.</w:t>
      </w:r>
    </w:p>
    <w:p w:rsidR="00556B10" w:rsidRDefault="00556B10" w:rsidP="00B17337"/>
    <w:p w:rsidR="00E40AB3" w:rsidRDefault="00B17337" w:rsidP="00E40AB3">
      <w:pPr>
        <w:pStyle w:val="Ttulo2"/>
        <w:numPr>
          <w:ilvl w:val="1"/>
          <w:numId w:val="6"/>
        </w:numPr>
        <w:ind w:left="567" w:hanging="567"/>
        <w:rPr>
          <w:color w:val="595959" w:themeColor="text1" w:themeTint="A6"/>
          <w:sz w:val="28"/>
          <w:szCs w:val="44"/>
        </w:rPr>
      </w:pPr>
      <w:bookmarkStart w:id="8" w:name="_Toc38746589"/>
      <w:r>
        <w:rPr>
          <w:color w:val="595959" w:themeColor="text1" w:themeTint="A6"/>
          <w:sz w:val="28"/>
          <w:szCs w:val="44"/>
        </w:rPr>
        <w:t>Segmentação Manual</w:t>
      </w:r>
      <w:bookmarkEnd w:id="8"/>
    </w:p>
    <w:p w:rsidR="00754785" w:rsidRDefault="00754785" w:rsidP="007B1217"/>
    <w:p w:rsidR="00B17337" w:rsidRDefault="00D55975" w:rsidP="00556B10">
      <w:pPr>
        <w:pStyle w:val="Ttulo2"/>
        <w:numPr>
          <w:ilvl w:val="2"/>
          <w:numId w:val="6"/>
        </w:numPr>
        <w:ind w:left="1418" w:hanging="709"/>
        <w:rPr>
          <w:color w:val="595959" w:themeColor="text1" w:themeTint="A6"/>
          <w:sz w:val="28"/>
          <w:szCs w:val="44"/>
        </w:rPr>
      </w:pPr>
      <w:bookmarkStart w:id="9" w:name="_Toc38746590"/>
      <w:r>
        <w:rPr>
          <w:color w:val="595959" w:themeColor="text1" w:themeTint="A6"/>
          <w:sz w:val="28"/>
          <w:szCs w:val="44"/>
        </w:rPr>
        <w:t>Definir uma unidade simples</w:t>
      </w:r>
      <w:bookmarkEnd w:id="9"/>
    </w:p>
    <w:p w:rsidR="00556B10" w:rsidRDefault="00556B10" w:rsidP="00556B10">
      <w:pPr>
        <w:ind w:firstLine="708"/>
        <w:jc w:val="both"/>
        <w:rPr>
          <w:sz w:val="24"/>
        </w:rPr>
      </w:pPr>
      <w:r w:rsidRPr="00556B10">
        <w:rPr>
          <w:sz w:val="24"/>
        </w:rPr>
        <w:t>Uma unidade simples é uma unidade básica de anotação. Para definir uma unidade simples, é necessário, antes, selecionar o fragmento do texto que se deseja definir como unidade. Com o segmento do texto selecionado, basta clicar no menu “Segmentação” e, em seguida, em “Definir nova unidade”:</w:t>
      </w:r>
    </w:p>
    <w:p w:rsidR="00D74275" w:rsidRDefault="00D74275" w:rsidP="00D74275">
      <w:pPr>
        <w:jc w:val="both"/>
        <w:rPr>
          <w:sz w:val="24"/>
        </w:rPr>
      </w:pPr>
      <w:r>
        <w:rPr>
          <w:noProof/>
          <w:sz w:val="24"/>
          <w:lang w:eastAsia="pt-BR"/>
        </w:rPr>
        <w:drawing>
          <wp:inline distT="0" distB="0" distL="0" distR="0">
            <wp:extent cx="5390515" cy="304101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0515" cy="3041015"/>
                    </a:xfrm>
                    <a:prstGeom prst="rect">
                      <a:avLst/>
                    </a:prstGeom>
                    <a:noFill/>
                    <a:ln>
                      <a:noFill/>
                    </a:ln>
                  </pic:spPr>
                </pic:pic>
              </a:graphicData>
            </a:graphic>
          </wp:inline>
        </w:drawing>
      </w:r>
    </w:p>
    <w:p w:rsidR="00D74275" w:rsidRDefault="00D74275" w:rsidP="00D74275">
      <w:pPr>
        <w:jc w:val="both"/>
        <w:rPr>
          <w:sz w:val="24"/>
        </w:rPr>
      </w:pPr>
      <w:r>
        <w:rPr>
          <w:sz w:val="24"/>
        </w:rPr>
        <w:lastRenderedPageBreak/>
        <w:tab/>
      </w:r>
      <w:r w:rsidRPr="00D74275">
        <w:rPr>
          <w:sz w:val="24"/>
        </w:rPr>
        <w:t>A mesma tarefa pode ser feita utilizando-se o atalho de teclado “CTRL + U”, ou então, clicando com o botão direito do mouse sobre a área selecionada e, em seguida, clicando em “Definir nova unidade”:</w:t>
      </w:r>
    </w:p>
    <w:p w:rsidR="00D74275" w:rsidRDefault="00D74275" w:rsidP="00D74275">
      <w:pPr>
        <w:jc w:val="both"/>
        <w:rPr>
          <w:sz w:val="24"/>
        </w:rPr>
      </w:pPr>
      <w:r>
        <w:rPr>
          <w:noProof/>
          <w:sz w:val="24"/>
          <w:lang w:eastAsia="pt-BR"/>
        </w:rPr>
        <w:drawing>
          <wp:inline distT="0" distB="0" distL="0" distR="0">
            <wp:extent cx="5390515" cy="304101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0515" cy="3041015"/>
                    </a:xfrm>
                    <a:prstGeom prst="rect">
                      <a:avLst/>
                    </a:prstGeom>
                    <a:noFill/>
                    <a:ln>
                      <a:noFill/>
                    </a:ln>
                  </pic:spPr>
                </pic:pic>
              </a:graphicData>
            </a:graphic>
          </wp:inline>
        </w:drawing>
      </w:r>
    </w:p>
    <w:p w:rsidR="00D74275" w:rsidRDefault="00D74275" w:rsidP="00D74275">
      <w:pPr>
        <w:jc w:val="both"/>
        <w:rPr>
          <w:sz w:val="24"/>
        </w:rPr>
      </w:pPr>
      <w:r>
        <w:rPr>
          <w:sz w:val="24"/>
        </w:rPr>
        <w:tab/>
      </w:r>
      <w:r w:rsidRPr="00D74275">
        <w:rPr>
          <w:sz w:val="24"/>
        </w:rPr>
        <w:t xml:space="preserve">Após a ação de definição de uma nova unidade, o texto selecionado será colocado dentro de </w:t>
      </w:r>
      <w:proofErr w:type="spellStart"/>
      <w:r w:rsidRPr="00D74275">
        <w:rPr>
          <w:sz w:val="24"/>
        </w:rPr>
        <w:t>tags</w:t>
      </w:r>
      <w:proofErr w:type="spellEnd"/>
      <w:r w:rsidRPr="00D74275">
        <w:rPr>
          <w:sz w:val="24"/>
        </w:rPr>
        <w:t xml:space="preserve"> que identificam o início e o fim da unidade:</w:t>
      </w:r>
    </w:p>
    <w:p w:rsidR="00D74275" w:rsidRPr="00556B10" w:rsidRDefault="00D74275" w:rsidP="00D74275">
      <w:pPr>
        <w:jc w:val="both"/>
        <w:rPr>
          <w:sz w:val="24"/>
        </w:rPr>
      </w:pPr>
      <w:r>
        <w:rPr>
          <w:noProof/>
          <w:sz w:val="24"/>
          <w:lang w:eastAsia="pt-BR"/>
        </w:rPr>
        <w:drawing>
          <wp:inline distT="0" distB="0" distL="0" distR="0">
            <wp:extent cx="5390515" cy="304101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3041015"/>
                    </a:xfrm>
                    <a:prstGeom prst="rect">
                      <a:avLst/>
                    </a:prstGeom>
                    <a:noFill/>
                    <a:ln>
                      <a:noFill/>
                    </a:ln>
                  </pic:spPr>
                </pic:pic>
              </a:graphicData>
            </a:graphic>
          </wp:inline>
        </w:drawing>
      </w:r>
    </w:p>
    <w:p w:rsidR="00FB6359" w:rsidRDefault="00FB6359" w:rsidP="003A3DE5">
      <w:pPr>
        <w:jc w:val="both"/>
        <w:rPr>
          <w:sz w:val="24"/>
        </w:rPr>
      </w:pPr>
    </w:p>
    <w:p w:rsidR="00D74275" w:rsidRDefault="00D74275" w:rsidP="003A3DE5">
      <w:pPr>
        <w:jc w:val="both"/>
        <w:rPr>
          <w:sz w:val="24"/>
        </w:rPr>
      </w:pPr>
    </w:p>
    <w:p w:rsidR="00D74275" w:rsidRDefault="00D74275" w:rsidP="003A3DE5">
      <w:pPr>
        <w:jc w:val="both"/>
        <w:rPr>
          <w:sz w:val="24"/>
        </w:rPr>
      </w:pPr>
    </w:p>
    <w:p w:rsidR="00D55975" w:rsidRDefault="00D55975" w:rsidP="00D74275">
      <w:pPr>
        <w:pStyle w:val="Ttulo2"/>
        <w:numPr>
          <w:ilvl w:val="2"/>
          <w:numId w:val="6"/>
        </w:numPr>
        <w:ind w:left="1418" w:hanging="709"/>
        <w:rPr>
          <w:color w:val="595959" w:themeColor="text1" w:themeTint="A6"/>
          <w:sz w:val="28"/>
          <w:szCs w:val="44"/>
        </w:rPr>
      </w:pPr>
      <w:bookmarkStart w:id="10" w:name="_Toc38746591"/>
      <w:r>
        <w:rPr>
          <w:color w:val="595959" w:themeColor="text1" w:themeTint="A6"/>
          <w:sz w:val="28"/>
          <w:szCs w:val="44"/>
        </w:rPr>
        <w:lastRenderedPageBreak/>
        <w:t xml:space="preserve">Definir uma unidade </w:t>
      </w:r>
      <w:r>
        <w:rPr>
          <w:color w:val="595959" w:themeColor="text1" w:themeTint="A6"/>
          <w:sz w:val="28"/>
          <w:szCs w:val="44"/>
        </w:rPr>
        <w:t>embutida</w:t>
      </w:r>
      <w:bookmarkEnd w:id="10"/>
    </w:p>
    <w:p w:rsidR="00D55975" w:rsidRDefault="004C7EF0" w:rsidP="004C7EF0">
      <w:pPr>
        <w:ind w:firstLine="708"/>
        <w:jc w:val="both"/>
        <w:rPr>
          <w:sz w:val="24"/>
        </w:rPr>
      </w:pPr>
      <w:r w:rsidRPr="004C7EF0">
        <w:rPr>
          <w:sz w:val="24"/>
        </w:rPr>
        <w:t>Uma unidade “embutida” é uma unidade que fica dentro de outra. Definir uma unidade embutida, no T-</w:t>
      </w:r>
      <w:proofErr w:type="spellStart"/>
      <w:r w:rsidRPr="004C7EF0">
        <w:rPr>
          <w:sz w:val="24"/>
        </w:rPr>
        <w:t>Seg</w:t>
      </w:r>
      <w:proofErr w:type="spellEnd"/>
      <w:r w:rsidRPr="004C7EF0">
        <w:rPr>
          <w:sz w:val="24"/>
        </w:rPr>
        <w:t>, consiste apenas em definir uma unidade simples dentro de outra unidade simples:</w:t>
      </w:r>
    </w:p>
    <w:p w:rsidR="004C7EF0" w:rsidRDefault="004C7EF0" w:rsidP="004C7EF0">
      <w:pPr>
        <w:jc w:val="both"/>
        <w:rPr>
          <w:sz w:val="24"/>
        </w:rPr>
      </w:pPr>
      <w:r>
        <w:rPr>
          <w:noProof/>
          <w:sz w:val="24"/>
          <w:lang w:eastAsia="pt-BR"/>
        </w:rPr>
        <w:drawing>
          <wp:inline distT="0" distB="0" distL="0" distR="0">
            <wp:extent cx="5390515" cy="304101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3041015"/>
                    </a:xfrm>
                    <a:prstGeom prst="rect">
                      <a:avLst/>
                    </a:prstGeom>
                    <a:noFill/>
                    <a:ln>
                      <a:noFill/>
                    </a:ln>
                  </pic:spPr>
                </pic:pic>
              </a:graphicData>
            </a:graphic>
          </wp:inline>
        </w:drawing>
      </w:r>
    </w:p>
    <w:p w:rsidR="004C7EF0" w:rsidRPr="004C7EF0" w:rsidRDefault="004C7EF0" w:rsidP="004C7EF0">
      <w:pPr>
        <w:jc w:val="both"/>
        <w:rPr>
          <w:sz w:val="24"/>
        </w:rPr>
      </w:pPr>
      <w:r>
        <w:rPr>
          <w:noProof/>
          <w:sz w:val="24"/>
          <w:lang w:eastAsia="pt-BR"/>
        </w:rPr>
        <w:drawing>
          <wp:inline distT="0" distB="0" distL="0" distR="0">
            <wp:extent cx="5390515" cy="304101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3041015"/>
                    </a:xfrm>
                    <a:prstGeom prst="rect">
                      <a:avLst/>
                    </a:prstGeom>
                    <a:noFill/>
                    <a:ln>
                      <a:noFill/>
                    </a:ln>
                  </pic:spPr>
                </pic:pic>
              </a:graphicData>
            </a:graphic>
          </wp:inline>
        </w:drawing>
      </w:r>
    </w:p>
    <w:p w:rsidR="004C7EF0" w:rsidRDefault="004C7EF0" w:rsidP="00D55975"/>
    <w:p w:rsidR="00D55975" w:rsidRDefault="00D55975" w:rsidP="00D74275">
      <w:pPr>
        <w:pStyle w:val="Ttulo2"/>
        <w:numPr>
          <w:ilvl w:val="2"/>
          <w:numId w:val="6"/>
        </w:numPr>
        <w:ind w:left="1418" w:hanging="709"/>
        <w:rPr>
          <w:color w:val="595959" w:themeColor="text1" w:themeTint="A6"/>
          <w:sz w:val="28"/>
          <w:szCs w:val="44"/>
        </w:rPr>
      </w:pPr>
      <w:bookmarkStart w:id="11" w:name="_Toc38746592"/>
      <w:r>
        <w:rPr>
          <w:color w:val="595959" w:themeColor="text1" w:themeTint="A6"/>
          <w:sz w:val="28"/>
          <w:szCs w:val="44"/>
        </w:rPr>
        <w:t>Criar um segmento sobreposto</w:t>
      </w:r>
      <w:bookmarkEnd w:id="11"/>
    </w:p>
    <w:p w:rsidR="00D55975" w:rsidRDefault="004C7EF0" w:rsidP="004C7EF0">
      <w:pPr>
        <w:ind w:firstLine="708"/>
        <w:jc w:val="both"/>
      </w:pPr>
      <w:r w:rsidRPr="004C7EF0">
        <w:t>Um segmento sobreposto é um segmento de texto que pertence a duas unidades, sem que uma esteja dentro de outra, como é o caso de uma unidade embutida. Para definir um segmento sobreposto, basta definir uma nova unidade contendo um segmento de texto que já é englobado por uma unidade existente:</w:t>
      </w:r>
    </w:p>
    <w:p w:rsidR="004C7EF0" w:rsidRDefault="004C7EF0" w:rsidP="004C7EF0">
      <w:pPr>
        <w:jc w:val="both"/>
      </w:pPr>
      <w:r>
        <w:rPr>
          <w:noProof/>
          <w:lang w:eastAsia="pt-BR"/>
        </w:rPr>
        <w:lastRenderedPageBreak/>
        <w:drawing>
          <wp:inline distT="0" distB="0" distL="0" distR="0">
            <wp:extent cx="5391150" cy="303847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4C7EF0" w:rsidRDefault="004C7EF0" w:rsidP="004C7EF0">
      <w:pPr>
        <w:jc w:val="both"/>
      </w:pPr>
      <w:r>
        <w:rPr>
          <w:noProof/>
          <w:lang w:eastAsia="pt-BR"/>
        </w:rPr>
        <w:drawing>
          <wp:inline distT="0" distB="0" distL="0" distR="0">
            <wp:extent cx="5391150" cy="304800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4C7EF0" w:rsidRDefault="004C7EF0" w:rsidP="004C7EF0">
      <w:pPr>
        <w:jc w:val="both"/>
      </w:pPr>
    </w:p>
    <w:p w:rsidR="00D55975" w:rsidRDefault="00D55975" w:rsidP="00D74275">
      <w:pPr>
        <w:pStyle w:val="Ttulo2"/>
        <w:numPr>
          <w:ilvl w:val="2"/>
          <w:numId w:val="6"/>
        </w:numPr>
        <w:ind w:left="1418" w:hanging="709"/>
        <w:rPr>
          <w:color w:val="595959" w:themeColor="text1" w:themeTint="A6"/>
          <w:sz w:val="28"/>
          <w:szCs w:val="44"/>
        </w:rPr>
      </w:pPr>
      <w:bookmarkStart w:id="12" w:name="_Toc38746593"/>
      <w:r>
        <w:rPr>
          <w:color w:val="595959" w:themeColor="text1" w:themeTint="A6"/>
          <w:sz w:val="28"/>
          <w:szCs w:val="44"/>
        </w:rPr>
        <w:t xml:space="preserve">Definir uma unidade </w:t>
      </w:r>
      <w:r>
        <w:rPr>
          <w:color w:val="595959" w:themeColor="text1" w:themeTint="A6"/>
          <w:sz w:val="28"/>
          <w:szCs w:val="44"/>
        </w:rPr>
        <w:t>independente</w:t>
      </w:r>
      <w:bookmarkEnd w:id="12"/>
    </w:p>
    <w:p w:rsidR="004C7EF0" w:rsidRPr="004C7EF0" w:rsidRDefault="004C7EF0" w:rsidP="004C7EF0">
      <w:pPr>
        <w:ind w:firstLine="708"/>
        <w:jc w:val="both"/>
        <w:rPr>
          <w:sz w:val="24"/>
        </w:rPr>
      </w:pPr>
      <w:r w:rsidRPr="004C7EF0">
        <w:rPr>
          <w:sz w:val="24"/>
        </w:rPr>
        <w:t>Uma unidade independente é uma unidade embutida “especial”. Deve ser utilizada sempre que um segmento de texto pertence a uma unidade, mas não pertence à unidade mais longa que incorpora esta unidade.</w:t>
      </w:r>
    </w:p>
    <w:p w:rsidR="00D55975" w:rsidRDefault="004C7EF0" w:rsidP="004C7EF0">
      <w:pPr>
        <w:ind w:firstLine="567"/>
        <w:jc w:val="both"/>
        <w:rPr>
          <w:sz w:val="24"/>
        </w:rPr>
      </w:pPr>
      <w:r w:rsidRPr="004C7EF0">
        <w:rPr>
          <w:sz w:val="24"/>
        </w:rPr>
        <w:t xml:space="preserve">Essas unidades independem das condições que as unidades simples possuem, como por exemplo: se uma unidade independente for criada dentro de uma unidade simples, esta não será contada como unidade embutida. Unidades independentes são marcadas com o identificador IND na </w:t>
      </w:r>
      <w:proofErr w:type="spellStart"/>
      <w:r w:rsidRPr="004C7EF0">
        <w:rPr>
          <w:sz w:val="24"/>
        </w:rPr>
        <w:t>tag</w:t>
      </w:r>
      <w:proofErr w:type="spellEnd"/>
      <w:r w:rsidRPr="004C7EF0">
        <w:rPr>
          <w:sz w:val="24"/>
        </w:rPr>
        <w:t xml:space="preserve"> que identifica a unidade.</w:t>
      </w:r>
    </w:p>
    <w:p w:rsidR="004C7EF0" w:rsidRDefault="004C7EF0" w:rsidP="004C7EF0">
      <w:pPr>
        <w:ind w:firstLine="567"/>
        <w:jc w:val="both"/>
        <w:rPr>
          <w:sz w:val="24"/>
        </w:rPr>
      </w:pPr>
      <w:r w:rsidRPr="004C7EF0">
        <w:rPr>
          <w:sz w:val="24"/>
        </w:rPr>
        <w:lastRenderedPageBreak/>
        <w:t>Para definir uma unidade independente, basta selecionar o segmento de texto desejado e clicar na opção “Definir nova unidade independente”, dentro do menu “Segmentação”:</w:t>
      </w:r>
    </w:p>
    <w:p w:rsidR="004C7EF0" w:rsidRPr="004C7EF0" w:rsidRDefault="004C7EF0" w:rsidP="004C7EF0">
      <w:pPr>
        <w:jc w:val="both"/>
        <w:rPr>
          <w:sz w:val="24"/>
        </w:rPr>
      </w:pPr>
      <w:r>
        <w:rPr>
          <w:noProof/>
          <w:sz w:val="24"/>
          <w:lang w:eastAsia="pt-BR"/>
        </w:rPr>
        <w:drawing>
          <wp:inline distT="0" distB="0" distL="0" distR="0">
            <wp:extent cx="5391150" cy="303847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4C7EF0" w:rsidRPr="004C7EF0" w:rsidRDefault="004C7EF0" w:rsidP="004C7EF0">
      <w:pPr>
        <w:ind w:firstLine="567"/>
        <w:jc w:val="both"/>
        <w:rPr>
          <w:sz w:val="24"/>
        </w:rPr>
      </w:pPr>
      <w:r w:rsidRPr="004C7EF0">
        <w:rPr>
          <w:sz w:val="24"/>
        </w:rPr>
        <w:t>Também pode ser utilizado o atalho de teclado, pressionando-se, em conjunto, as teclas “</w:t>
      </w:r>
      <w:proofErr w:type="spellStart"/>
      <w:r w:rsidRPr="004C7EF0">
        <w:rPr>
          <w:sz w:val="24"/>
        </w:rPr>
        <w:t>Ctrl</w:t>
      </w:r>
      <w:proofErr w:type="spellEnd"/>
      <w:r w:rsidRPr="004C7EF0">
        <w:rPr>
          <w:sz w:val="24"/>
        </w:rPr>
        <w:t>”, “Shift” e “U”, ou então clicando com o botão direito sobre a seleção e, em seguida, clicando-se em “Definir nova unidade independente”:</w:t>
      </w:r>
    </w:p>
    <w:p w:rsidR="004C7EF0" w:rsidRDefault="004C7EF0" w:rsidP="004C7EF0">
      <w:pPr>
        <w:jc w:val="both"/>
        <w:rPr>
          <w:sz w:val="24"/>
        </w:rPr>
      </w:pPr>
      <w:r>
        <w:rPr>
          <w:noProof/>
          <w:sz w:val="24"/>
          <w:lang w:eastAsia="pt-BR"/>
        </w:rPr>
        <w:drawing>
          <wp:inline distT="0" distB="0" distL="0" distR="0">
            <wp:extent cx="5391150" cy="303847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4C7EF0" w:rsidRDefault="004C7EF0" w:rsidP="004C7EF0">
      <w:pPr>
        <w:jc w:val="both"/>
        <w:rPr>
          <w:sz w:val="23"/>
          <w:szCs w:val="23"/>
        </w:rPr>
      </w:pPr>
      <w:r>
        <w:rPr>
          <w:sz w:val="24"/>
        </w:rPr>
        <w:tab/>
      </w:r>
      <w:r>
        <w:rPr>
          <w:sz w:val="23"/>
          <w:szCs w:val="23"/>
        </w:rPr>
        <w:t xml:space="preserve">Após a adição da unidade independente, o segmento de texto é marcado pelas </w:t>
      </w:r>
      <w:proofErr w:type="spellStart"/>
      <w:r>
        <w:rPr>
          <w:i/>
          <w:iCs/>
          <w:sz w:val="23"/>
          <w:szCs w:val="23"/>
        </w:rPr>
        <w:t>tags</w:t>
      </w:r>
      <w:proofErr w:type="spellEnd"/>
      <w:r>
        <w:rPr>
          <w:i/>
          <w:iCs/>
          <w:sz w:val="23"/>
          <w:szCs w:val="23"/>
        </w:rPr>
        <w:t xml:space="preserve"> </w:t>
      </w:r>
      <w:r>
        <w:rPr>
          <w:sz w:val="23"/>
          <w:szCs w:val="23"/>
        </w:rPr>
        <w:t>que identificam o início e o fim da nova unidade criada:</w:t>
      </w:r>
    </w:p>
    <w:p w:rsidR="004C7EF0" w:rsidRPr="004C7EF0" w:rsidRDefault="004C7EF0" w:rsidP="004C7EF0">
      <w:pPr>
        <w:jc w:val="both"/>
        <w:rPr>
          <w:sz w:val="24"/>
        </w:rPr>
      </w:pPr>
      <w:r>
        <w:rPr>
          <w:noProof/>
          <w:sz w:val="24"/>
          <w:lang w:eastAsia="pt-BR"/>
        </w:rPr>
        <w:lastRenderedPageBreak/>
        <w:drawing>
          <wp:inline distT="0" distB="0" distL="0" distR="0">
            <wp:extent cx="5391150" cy="303847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4C7EF0" w:rsidRPr="00D55975" w:rsidRDefault="004C7EF0" w:rsidP="00D55975"/>
    <w:p w:rsidR="00FB6359" w:rsidRDefault="00D55975" w:rsidP="00FB6359">
      <w:pPr>
        <w:pStyle w:val="Ttulo2"/>
        <w:numPr>
          <w:ilvl w:val="1"/>
          <w:numId w:val="6"/>
        </w:numPr>
        <w:ind w:left="567" w:hanging="567"/>
        <w:rPr>
          <w:color w:val="595959" w:themeColor="text1" w:themeTint="A6"/>
          <w:sz w:val="28"/>
          <w:szCs w:val="44"/>
        </w:rPr>
      </w:pPr>
      <w:bookmarkStart w:id="13" w:name="_Toc38746594"/>
      <w:r>
        <w:rPr>
          <w:color w:val="595959" w:themeColor="text1" w:themeTint="A6"/>
          <w:sz w:val="28"/>
          <w:szCs w:val="44"/>
        </w:rPr>
        <w:t>Segmentação automática</w:t>
      </w:r>
      <w:bookmarkEnd w:id="13"/>
    </w:p>
    <w:p w:rsidR="00D55975" w:rsidRDefault="00D55975" w:rsidP="00D55975"/>
    <w:p w:rsidR="004C7EF0" w:rsidRPr="004C7EF0" w:rsidRDefault="004C7EF0" w:rsidP="004C7EF0">
      <w:pPr>
        <w:ind w:firstLine="567"/>
        <w:jc w:val="both"/>
        <w:rPr>
          <w:sz w:val="24"/>
        </w:rPr>
      </w:pPr>
      <w:r w:rsidRPr="004C7EF0">
        <w:rPr>
          <w:sz w:val="24"/>
        </w:rPr>
        <w:t>O T-</w:t>
      </w:r>
      <w:proofErr w:type="spellStart"/>
      <w:r w:rsidRPr="004C7EF0">
        <w:rPr>
          <w:sz w:val="24"/>
        </w:rPr>
        <w:t>Seg</w:t>
      </w:r>
      <w:proofErr w:type="spellEnd"/>
      <w:r w:rsidRPr="004C7EF0">
        <w:rPr>
          <w:sz w:val="24"/>
        </w:rPr>
        <w:t xml:space="preserve"> permite que o texto carregado seja automaticamente segmentado, segundo um formato pré-definido. O usuário pode escolher entre segmentar automaticamente por palavras, sentenças ou parágrafos. Depois de efetuada a segmentação, as unidades podem ser editadas conforme a necessidade.</w:t>
      </w:r>
    </w:p>
    <w:p w:rsidR="004C7EF0" w:rsidRDefault="004C7EF0" w:rsidP="004C7EF0">
      <w:pPr>
        <w:ind w:firstLine="567"/>
        <w:jc w:val="both"/>
        <w:rPr>
          <w:sz w:val="24"/>
        </w:rPr>
      </w:pPr>
      <w:r w:rsidRPr="004C7EF0">
        <w:rPr>
          <w:sz w:val="24"/>
        </w:rPr>
        <w:t>Para segmentar o texto automaticamente, basta clicar no menu “Segmentação”, apontar o ponteiro do mouse sobre “Segmentação automática” e, no menu que se abre, clicar no formato de segmentação desejado.</w:t>
      </w:r>
    </w:p>
    <w:p w:rsidR="004C7EF0" w:rsidRDefault="004C7EF0" w:rsidP="004C7EF0">
      <w:pPr>
        <w:jc w:val="both"/>
        <w:rPr>
          <w:sz w:val="24"/>
        </w:rPr>
      </w:pPr>
      <w:r>
        <w:rPr>
          <w:noProof/>
          <w:sz w:val="24"/>
          <w:lang w:eastAsia="pt-BR"/>
        </w:rPr>
        <w:drawing>
          <wp:inline distT="0" distB="0" distL="0" distR="0">
            <wp:extent cx="5394960" cy="301752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4C7EF0" w:rsidRDefault="004C7EF0" w:rsidP="004C7EF0">
      <w:pPr>
        <w:jc w:val="both"/>
        <w:rPr>
          <w:sz w:val="24"/>
        </w:rPr>
      </w:pPr>
      <w:r>
        <w:rPr>
          <w:sz w:val="24"/>
        </w:rPr>
        <w:lastRenderedPageBreak/>
        <w:tab/>
      </w:r>
      <w:r w:rsidRPr="004C7EF0">
        <w:rPr>
          <w:sz w:val="24"/>
        </w:rPr>
        <w:t>No decorrer da segmentação, uma janela informará o progresso da tarefa:</w:t>
      </w:r>
    </w:p>
    <w:p w:rsidR="004C7EF0" w:rsidRDefault="004C7EF0" w:rsidP="004C7EF0">
      <w:pPr>
        <w:jc w:val="both"/>
        <w:rPr>
          <w:sz w:val="24"/>
        </w:rPr>
      </w:pPr>
      <w:r>
        <w:rPr>
          <w:noProof/>
          <w:sz w:val="24"/>
          <w:lang w:eastAsia="pt-BR"/>
        </w:rPr>
        <w:drawing>
          <wp:inline distT="0" distB="0" distL="0" distR="0">
            <wp:extent cx="5391150" cy="302895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4C7EF0" w:rsidRDefault="004C7EF0" w:rsidP="004C7EF0">
      <w:pPr>
        <w:jc w:val="both"/>
        <w:rPr>
          <w:sz w:val="24"/>
        </w:rPr>
      </w:pPr>
      <w:r>
        <w:rPr>
          <w:sz w:val="24"/>
        </w:rPr>
        <w:tab/>
      </w:r>
      <w:r w:rsidRPr="004C7EF0">
        <w:rPr>
          <w:sz w:val="24"/>
        </w:rPr>
        <w:t>Após a finalização da segmentação, a janela de progresso é encerrada e o texto segmentado é exibido na aba “Segmentação – XML”:</w:t>
      </w:r>
    </w:p>
    <w:p w:rsidR="004C7EF0" w:rsidRDefault="004C7EF0" w:rsidP="004C7EF0">
      <w:pPr>
        <w:jc w:val="both"/>
        <w:rPr>
          <w:sz w:val="24"/>
        </w:rPr>
      </w:pPr>
      <w:r>
        <w:rPr>
          <w:noProof/>
          <w:sz w:val="24"/>
          <w:lang w:eastAsia="pt-BR"/>
        </w:rPr>
        <w:drawing>
          <wp:inline distT="0" distB="0" distL="0" distR="0">
            <wp:extent cx="5391150" cy="303847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4C7EF0" w:rsidRPr="004C7EF0" w:rsidRDefault="004C7EF0" w:rsidP="004C7EF0">
      <w:pPr>
        <w:ind w:firstLine="567"/>
        <w:jc w:val="both"/>
        <w:rPr>
          <w:sz w:val="24"/>
        </w:rPr>
      </w:pPr>
    </w:p>
    <w:p w:rsidR="00D55975" w:rsidRDefault="00D55975" w:rsidP="004C7EF0">
      <w:pPr>
        <w:pStyle w:val="Ttulo2"/>
        <w:numPr>
          <w:ilvl w:val="2"/>
          <w:numId w:val="6"/>
        </w:numPr>
        <w:ind w:left="1276" w:hanging="709"/>
        <w:rPr>
          <w:color w:val="595959" w:themeColor="text1" w:themeTint="A6"/>
          <w:sz w:val="28"/>
          <w:szCs w:val="44"/>
        </w:rPr>
      </w:pPr>
      <w:bookmarkStart w:id="14" w:name="_Toc38746595"/>
      <w:r>
        <w:rPr>
          <w:color w:val="595959" w:themeColor="text1" w:themeTint="A6"/>
          <w:sz w:val="28"/>
          <w:szCs w:val="44"/>
        </w:rPr>
        <w:t>Segmentação de todos os arquivos de um diretório</w:t>
      </w:r>
      <w:bookmarkEnd w:id="14"/>
    </w:p>
    <w:p w:rsidR="004C7EF0" w:rsidRPr="004C7EF0" w:rsidRDefault="004C7EF0" w:rsidP="004C7EF0">
      <w:pPr>
        <w:ind w:firstLine="567"/>
        <w:jc w:val="both"/>
        <w:rPr>
          <w:sz w:val="24"/>
        </w:rPr>
      </w:pPr>
      <w:r w:rsidRPr="004C7EF0">
        <w:rPr>
          <w:sz w:val="24"/>
        </w:rPr>
        <w:t>Também há a opção de segmentar automaticamente todos os arquivos de texto de um determinado diretório. Nesta função, o usuário informa um diretório que contém arquivos de texto, determina o formato de segmentação, e o programa se encarrega de selecionar todos os arquivos de texto e segmentá-los, produzindo o</w:t>
      </w:r>
      <w:r w:rsidRPr="004C7EF0">
        <w:rPr>
          <w:sz w:val="24"/>
        </w:rPr>
        <w:t xml:space="preserve"> </w:t>
      </w:r>
      <w:r w:rsidRPr="004C7EF0">
        <w:rPr>
          <w:sz w:val="24"/>
        </w:rPr>
        <w:lastRenderedPageBreak/>
        <w:t>mesmo resultado que seria produzido se cada arquivo fosse aberto e segmentado automaticamente.</w:t>
      </w:r>
    </w:p>
    <w:p w:rsidR="00D55975" w:rsidRPr="004C7EF0" w:rsidRDefault="004C7EF0" w:rsidP="004C7EF0">
      <w:pPr>
        <w:ind w:firstLine="567"/>
        <w:jc w:val="both"/>
        <w:rPr>
          <w:sz w:val="24"/>
        </w:rPr>
      </w:pPr>
      <w:r w:rsidRPr="004C7EF0">
        <w:rPr>
          <w:sz w:val="24"/>
        </w:rPr>
        <w:t>Para segmentar todos os arquivos de um determinado diretório, o usuário deve, em primeiro lugar, clicar no menu “Segmentação” e, em seguida, na opção “Segmentar todos os arquivos de um diretório”:</w:t>
      </w:r>
    </w:p>
    <w:p w:rsidR="004C7EF0" w:rsidRDefault="004C7EF0" w:rsidP="00D55975">
      <w:r>
        <w:rPr>
          <w:noProof/>
          <w:lang w:eastAsia="pt-BR"/>
        </w:rPr>
        <w:drawing>
          <wp:inline distT="0" distB="0" distL="0" distR="0">
            <wp:extent cx="5391150" cy="3038475"/>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4C7EF0" w:rsidRDefault="004C7EF0" w:rsidP="004C7EF0">
      <w:pPr>
        <w:ind w:firstLine="567"/>
        <w:rPr>
          <w:sz w:val="24"/>
        </w:rPr>
      </w:pPr>
      <w:r w:rsidRPr="004C7EF0">
        <w:rPr>
          <w:sz w:val="24"/>
        </w:rPr>
        <w:t>Será aberta uma janela, contendo os seguintes elementos para parametrização:</w:t>
      </w:r>
    </w:p>
    <w:p w:rsidR="004C7EF0" w:rsidRDefault="004C7EF0" w:rsidP="004C7EF0">
      <w:pPr>
        <w:rPr>
          <w:sz w:val="24"/>
        </w:rPr>
      </w:pPr>
      <w:r>
        <w:rPr>
          <w:noProof/>
          <w:sz w:val="24"/>
          <w:lang w:eastAsia="pt-BR"/>
        </w:rPr>
        <w:drawing>
          <wp:inline distT="0" distB="0" distL="0" distR="0">
            <wp:extent cx="5394960" cy="301752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4C7EF0" w:rsidRPr="004C7EF0" w:rsidRDefault="004C7EF0" w:rsidP="004C7EF0">
      <w:pPr>
        <w:pStyle w:val="PargrafodaLista"/>
        <w:numPr>
          <w:ilvl w:val="0"/>
          <w:numId w:val="13"/>
        </w:numPr>
        <w:jc w:val="both"/>
        <w:rPr>
          <w:sz w:val="24"/>
        </w:rPr>
      </w:pPr>
      <w:r w:rsidRPr="004C7EF0">
        <w:rPr>
          <w:sz w:val="24"/>
        </w:rPr>
        <w:t>Diretório: é o diretório que contém os arquivos que serão segmentados, para selecionar o diretório, o usuário deve clicar no botão “Buscar” da janela, e escolher o diretório na caixa de seleção que será aberta.</w:t>
      </w:r>
    </w:p>
    <w:p w:rsidR="004C7EF0" w:rsidRDefault="004C7EF0" w:rsidP="004C7EF0">
      <w:pPr>
        <w:pStyle w:val="Default"/>
        <w:numPr>
          <w:ilvl w:val="0"/>
          <w:numId w:val="13"/>
        </w:numPr>
        <w:jc w:val="both"/>
        <w:rPr>
          <w:sz w:val="23"/>
          <w:szCs w:val="23"/>
        </w:rPr>
      </w:pPr>
      <w:r>
        <w:rPr>
          <w:sz w:val="23"/>
          <w:szCs w:val="23"/>
        </w:rPr>
        <w:lastRenderedPageBreak/>
        <w:t xml:space="preserve">Formato de segmentação: é o formato em que serão segmentados os arquivos do diretório selecionado, isto é: palavras, sentenças ou parágrafos. O usuário deve marcar um formato. A opção “Palavras” já vem selecionada por opção. </w:t>
      </w:r>
    </w:p>
    <w:p w:rsidR="004C7EF0" w:rsidRDefault="004C7EF0" w:rsidP="004C7EF0">
      <w:pPr>
        <w:pStyle w:val="Default"/>
        <w:jc w:val="both"/>
        <w:rPr>
          <w:sz w:val="23"/>
          <w:szCs w:val="23"/>
        </w:rPr>
      </w:pPr>
    </w:p>
    <w:p w:rsidR="004C7EF0" w:rsidRDefault="004C7EF0" w:rsidP="004C7EF0">
      <w:pPr>
        <w:rPr>
          <w:sz w:val="24"/>
        </w:rPr>
      </w:pPr>
      <w:r>
        <w:rPr>
          <w:noProof/>
          <w:sz w:val="24"/>
          <w:lang w:eastAsia="pt-BR"/>
        </w:rPr>
        <w:drawing>
          <wp:inline distT="0" distB="0" distL="0" distR="0">
            <wp:extent cx="5391150" cy="304800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057849" w:rsidRDefault="00057849" w:rsidP="00057849">
      <w:pPr>
        <w:jc w:val="both"/>
        <w:rPr>
          <w:sz w:val="24"/>
        </w:rPr>
      </w:pPr>
      <w:r>
        <w:rPr>
          <w:sz w:val="24"/>
        </w:rPr>
        <w:tab/>
      </w:r>
      <w:r w:rsidRPr="00057849">
        <w:rPr>
          <w:sz w:val="24"/>
        </w:rPr>
        <w:t>Após selecionar o diretório e o formato de segmentação, basta pressionar o botão “Segmentar” para iniciar a tarefa de segmentação. Durante a segmentação o campo “Status da tarefa” e a barra de progresso exibem o progresso da segmentação.</w:t>
      </w:r>
    </w:p>
    <w:p w:rsidR="00057849" w:rsidRDefault="00057849" w:rsidP="00057849">
      <w:pPr>
        <w:jc w:val="both"/>
        <w:rPr>
          <w:sz w:val="24"/>
        </w:rPr>
      </w:pPr>
      <w:r>
        <w:rPr>
          <w:noProof/>
          <w:sz w:val="24"/>
          <w:lang w:eastAsia="pt-BR"/>
        </w:rPr>
        <w:drawing>
          <wp:inline distT="0" distB="0" distL="0" distR="0">
            <wp:extent cx="5391150" cy="3038475"/>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57849" w:rsidRDefault="00057849" w:rsidP="00057849">
      <w:pPr>
        <w:ind w:firstLine="567"/>
        <w:jc w:val="both"/>
        <w:rPr>
          <w:sz w:val="24"/>
        </w:rPr>
      </w:pPr>
      <w:r w:rsidRPr="00057849">
        <w:rPr>
          <w:sz w:val="24"/>
        </w:rPr>
        <w:t>Após o fim da segmentação, uma mensagem informa que todos os arquivos do diretório foram segmentados e salvos:</w:t>
      </w:r>
    </w:p>
    <w:p w:rsidR="00057849" w:rsidRDefault="00057849" w:rsidP="00057849">
      <w:pPr>
        <w:jc w:val="both"/>
        <w:rPr>
          <w:sz w:val="24"/>
        </w:rPr>
      </w:pPr>
      <w:r>
        <w:rPr>
          <w:noProof/>
          <w:sz w:val="24"/>
          <w:lang w:eastAsia="pt-BR"/>
        </w:rPr>
        <w:lastRenderedPageBreak/>
        <w:drawing>
          <wp:inline distT="0" distB="0" distL="0" distR="0">
            <wp:extent cx="5391150" cy="3038475"/>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57849" w:rsidRDefault="00057849" w:rsidP="00057849">
      <w:pPr>
        <w:jc w:val="both"/>
        <w:rPr>
          <w:sz w:val="24"/>
        </w:rPr>
      </w:pPr>
      <w:r>
        <w:rPr>
          <w:sz w:val="24"/>
        </w:rPr>
        <w:tab/>
      </w:r>
      <w:r w:rsidRPr="00057849">
        <w:rPr>
          <w:sz w:val="24"/>
        </w:rPr>
        <w:t>Os arquivos segmentados são salvos no mesmo diretório, com o mesmo nome e a mesma extensão, acrescido do sufixo “_</w:t>
      </w:r>
      <w:proofErr w:type="spellStart"/>
      <w:r w:rsidRPr="00057849">
        <w:rPr>
          <w:sz w:val="24"/>
        </w:rPr>
        <w:t>tseg</w:t>
      </w:r>
      <w:proofErr w:type="spellEnd"/>
      <w:r w:rsidRPr="00057849">
        <w:rPr>
          <w:sz w:val="24"/>
        </w:rPr>
        <w:t>”:</w:t>
      </w:r>
    </w:p>
    <w:p w:rsidR="00057849" w:rsidRDefault="00057849" w:rsidP="00057849">
      <w:pPr>
        <w:jc w:val="both"/>
        <w:rPr>
          <w:sz w:val="24"/>
        </w:rPr>
      </w:pPr>
      <w:r>
        <w:rPr>
          <w:noProof/>
          <w:sz w:val="24"/>
          <w:lang w:eastAsia="pt-BR"/>
        </w:rPr>
        <w:drawing>
          <wp:inline distT="0" distB="0" distL="0" distR="0">
            <wp:extent cx="5394960" cy="329184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057849" w:rsidRPr="004C7EF0" w:rsidRDefault="00057849" w:rsidP="00057849">
      <w:pPr>
        <w:jc w:val="both"/>
        <w:rPr>
          <w:sz w:val="24"/>
        </w:rPr>
      </w:pPr>
    </w:p>
    <w:p w:rsidR="00F3328F" w:rsidRDefault="003002F1" w:rsidP="00F3328F">
      <w:pPr>
        <w:pStyle w:val="Ttulo2"/>
        <w:numPr>
          <w:ilvl w:val="1"/>
          <w:numId w:val="6"/>
        </w:numPr>
        <w:ind w:left="567" w:hanging="567"/>
        <w:rPr>
          <w:color w:val="595959" w:themeColor="text1" w:themeTint="A6"/>
          <w:sz w:val="28"/>
          <w:szCs w:val="44"/>
        </w:rPr>
      </w:pPr>
      <w:bookmarkStart w:id="15" w:name="_Toc38746596"/>
      <w:r>
        <w:rPr>
          <w:color w:val="595959" w:themeColor="text1" w:themeTint="A6"/>
          <w:sz w:val="28"/>
          <w:szCs w:val="44"/>
        </w:rPr>
        <w:t>Remoção de unidades</w:t>
      </w:r>
      <w:bookmarkEnd w:id="15"/>
    </w:p>
    <w:p w:rsidR="00F3328F" w:rsidRDefault="00F3328F" w:rsidP="00FB6359">
      <w:pPr>
        <w:jc w:val="both"/>
        <w:rPr>
          <w:sz w:val="24"/>
        </w:rPr>
      </w:pPr>
    </w:p>
    <w:p w:rsidR="003002F1" w:rsidRDefault="003002F1" w:rsidP="00057849">
      <w:pPr>
        <w:pStyle w:val="Ttulo2"/>
        <w:numPr>
          <w:ilvl w:val="2"/>
          <w:numId w:val="6"/>
        </w:numPr>
        <w:ind w:left="1418" w:hanging="709"/>
        <w:rPr>
          <w:color w:val="595959" w:themeColor="text1" w:themeTint="A6"/>
          <w:sz w:val="28"/>
          <w:szCs w:val="44"/>
        </w:rPr>
      </w:pPr>
      <w:bookmarkStart w:id="16" w:name="_Toc38746597"/>
      <w:r>
        <w:rPr>
          <w:color w:val="595959" w:themeColor="text1" w:themeTint="A6"/>
          <w:sz w:val="28"/>
          <w:szCs w:val="44"/>
        </w:rPr>
        <w:t>Remover uma unidade</w:t>
      </w:r>
      <w:bookmarkEnd w:id="16"/>
    </w:p>
    <w:p w:rsidR="00057849" w:rsidRDefault="00057849" w:rsidP="00057849">
      <w:pPr>
        <w:ind w:left="708"/>
        <w:jc w:val="both"/>
        <w:rPr>
          <w:sz w:val="24"/>
        </w:rPr>
      </w:pPr>
      <w:r w:rsidRPr="00057849">
        <w:rPr>
          <w:sz w:val="24"/>
        </w:rPr>
        <w:t>Existem duas maneiras de remover uma unidade específica.</w:t>
      </w:r>
    </w:p>
    <w:p w:rsidR="00057849" w:rsidRDefault="00057849" w:rsidP="00057849">
      <w:pPr>
        <w:ind w:firstLine="708"/>
        <w:jc w:val="both"/>
      </w:pPr>
      <w:r>
        <w:lastRenderedPageBreak/>
        <w:t>A primeira é selecionar um fragmento do texto que contenha ou esteja contido na unidade que se deseja remover, e clicar com o botão direito sobre esse fragmento:</w:t>
      </w:r>
    </w:p>
    <w:p w:rsidR="00057849" w:rsidRDefault="00057849" w:rsidP="00057849">
      <w:pPr>
        <w:jc w:val="both"/>
        <w:rPr>
          <w:sz w:val="24"/>
        </w:rPr>
      </w:pPr>
      <w:r>
        <w:rPr>
          <w:noProof/>
          <w:sz w:val="24"/>
          <w:lang w:eastAsia="pt-BR"/>
        </w:rPr>
        <w:drawing>
          <wp:inline distT="0" distB="0" distL="0" distR="0">
            <wp:extent cx="5391150" cy="3038475"/>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57849" w:rsidRPr="00057849" w:rsidRDefault="00057849" w:rsidP="00057849">
      <w:pPr>
        <w:jc w:val="both"/>
        <w:rPr>
          <w:sz w:val="24"/>
        </w:rPr>
      </w:pPr>
      <w:r>
        <w:rPr>
          <w:sz w:val="24"/>
        </w:rPr>
        <w:tab/>
      </w:r>
      <w:r w:rsidRPr="00057849">
        <w:rPr>
          <w:sz w:val="24"/>
        </w:rPr>
        <w:t>No menu que se abre, posicionar o cursor sobre “Remover Unidade...” e escolher a unidade que se deseja remover.</w:t>
      </w:r>
    </w:p>
    <w:p w:rsidR="00057849" w:rsidRDefault="00057849" w:rsidP="00057849">
      <w:pPr>
        <w:ind w:firstLine="708"/>
        <w:jc w:val="both"/>
        <w:rPr>
          <w:sz w:val="24"/>
        </w:rPr>
      </w:pPr>
      <w:r w:rsidRPr="00057849">
        <w:rPr>
          <w:sz w:val="24"/>
        </w:rPr>
        <w:t>A segunda maneira, é clicar no menu “Segmentação” e, em seguida, em “Remover uma unidade”:</w:t>
      </w:r>
    </w:p>
    <w:p w:rsidR="00057849" w:rsidRDefault="00057849" w:rsidP="00057849">
      <w:pPr>
        <w:jc w:val="both"/>
        <w:rPr>
          <w:sz w:val="24"/>
        </w:rPr>
      </w:pPr>
      <w:r>
        <w:rPr>
          <w:noProof/>
          <w:sz w:val="24"/>
          <w:lang w:eastAsia="pt-BR"/>
        </w:rPr>
        <w:drawing>
          <wp:inline distT="0" distB="0" distL="0" distR="0">
            <wp:extent cx="5391150" cy="303847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57849" w:rsidRDefault="00057849" w:rsidP="00057849">
      <w:pPr>
        <w:jc w:val="both"/>
        <w:rPr>
          <w:sz w:val="24"/>
        </w:rPr>
      </w:pPr>
      <w:r>
        <w:rPr>
          <w:sz w:val="24"/>
        </w:rPr>
        <w:tab/>
      </w:r>
      <w:r w:rsidRPr="00057849">
        <w:rPr>
          <w:sz w:val="24"/>
        </w:rPr>
        <w:t>Será aberta então uma janela com duas listas: “Todas as unidades”, à esquerda, conterá todas as unidades do texto em questão, e a lista “Unidades a remover”, à direita, estará vazia.</w:t>
      </w:r>
    </w:p>
    <w:p w:rsidR="00057849" w:rsidRDefault="00057849" w:rsidP="00057849">
      <w:pPr>
        <w:jc w:val="both"/>
        <w:rPr>
          <w:sz w:val="24"/>
        </w:rPr>
      </w:pPr>
      <w:r>
        <w:rPr>
          <w:noProof/>
          <w:sz w:val="24"/>
          <w:lang w:eastAsia="pt-BR"/>
        </w:rPr>
        <w:lastRenderedPageBreak/>
        <w:drawing>
          <wp:inline distT="0" distB="0" distL="0" distR="0">
            <wp:extent cx="5391150" cy="3038475"/>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57849" w:rsidRDefault="00057849" w:rsidP="00057849">
      <w:pPr>
        <w:jc w:val="both"/>
        <w:rPr>
          <w:sz w:val="24"/>
        </w:rPr>
      </w:pPr>
      <w:r>
        <w:rPr>
          <w:sz w:val="24"/>
        </w:rPr>
        <w:tab/>
      </w:r>
      <w:r w:rsidRPr="00057849">
        <w:rPr>
          <w:sz w:val="24"/>
        </w:rPr>
        <w:t>Cabe ao usuário selecionar, na primeira lista, quais unidades ele deseja remover, enviá-las à outra lista, com o auxílio dos botões “&gt;”, “&lt;”, “&gt;&gt;” e “&lt;&lt;”. Em seguida, para efetuar a remoção, basta clicar em “Remover unidades”.</w:t>
      </w:r>
    </w:p>
    <w:p w:rsidR="00057849" w:rsidRPr="00057849" w:rsidRDefault="00057849" w:rsidP="00057849">
      <w:pPr>
        <w:jc w:val="both"/>
        <w:rPr>
          <w:sz w:val="24"/>
        </w:rPr>
      </w:pPr>
      <w:r>
        <w:rPr>
          <w:noProof/>
          <w:sz w:val="24"/>
          <w:lang w:eastAsia="pt-BR"/>
        </w:rPr>
        <w:drawing>
          <wp:inline distT="0" distB="0" distL="0" distR="0">
            <wp:extent cx="5394960" cy="301752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5347AC" w:rsidRDefault="005347AC" w:rsidP="005347AC">
      <w:pPr>
        <w:jc w:val="both"/>
        <w:rPr>
          <w:sz w:val="24"/>
        </w:rPr>
      </w:pPr>
    </w:p>
    <w:p w:rsidR="003002F1" w:rsidRDefault="003002F1" w:rsidP="00057849">
      <w:pPr>
        <w:pStyle w:val="Ttulo2"/>
        <w:numPr>
          <w:ilvl w:val="2"/>
          <w:numId w:val="6"/>
        </w:numPr>
        <w:ind w:left="1276" w:hanging="709"/>
        <w:rPr>
          <w:color w:val="595959" w:themeColor="text1" w:themeTint="A6"/>
          <w:sz w:val="28"/>
          <w:szCs w:val="44"/>
        </w:rPr>
      </w:pPr>
      <w:bookmarkStart w:id="17" w:name="_Toc38746598"/>
      <w:r>
        <w:rPr>
          <w:color w:val="595959" w:themeColor="text1" w:themeTint="A6"/>
          <w:sz w:val="28"/>
          <w:szCs w:val="44"/>
        </w:rPr>
        <w:t>Remover todas as unidades</w:t>
      </w:r>
      <w:bookmarkEnd w:id="17"/>
    </w:p>
    <w:p w:rsidR="003002F1" w:rsidRDefault="00057849" w:rsidP="00057849">
      <w:pPr>
        <w:ind w:firstLine="567"/>
        <w:jc w:val="both"/>
        <w:rPr>
          <w:sz w:val="24"/>
        </w:rPr>
      </w:pPr>
      <w:r w:rsidRPr="00057849">
        <w:rPr>
          <w:sz w:val="24"/>
        </w:rPr>
        <w:t>Também há a opção de remover todas as unidades do texto, deixando-o no seu estado original, isto é, sem segmentos demarcados. Para remover todas as unidades do texto, basta clicar na opção “Remover todas as unidades”, no menu “Segmentação” e, depois, clicar na opção “Sim” da janela de confirmação que aparece:</w:t>
      </w:r>
    </w:p>
    <w:p w:rsidR="00057849" w:rsidRDefault="00057849" w:rsidP="00057849">
      <w:pPr>
        <w:jc w:val="both"/>
        <w:rPr>
          <w:sz w:val="24"/>
        </w:rPr>
      </w:pPr>
      <w:r>
        <w:rPr>
          <w:noProof/>
          <w:sz w:val="24"/>
          <w:lang w:eastAsia="pt-BR"/>
        </w:rPr>
        <w:lastRenderedPageBreak/>
        <w:drawing>
          <wp:inline distT="0" distB="0" distL="0" distR="0">
            <wp:extent cx="5391150" cy="284797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847975"/>
                    </a:xfrm>
                    <a:prstGeom prst="rect">
                      <a:avLst/>
                    </a:prstGeom>
                    <a:noFill/>
                    <a:ln>
                      <a:noFill/>
                    </a:ln>
                  </pic:spPr>
                </pic:pic>
              </a:graphicData>
            </a:graphic>
          </wp:inline>
        </w:drawing>
      </w:r>
    </w:p>
    <w:p w:rsidR="00057849" w:rsidRDefault="00057849" w:rsidP="00057849">
      <w:pPr>
        <w:jc w:val="both"/>
        <w:rPr>
          <w:sz w:val="24"/>
        </w:rPr>
      </w:pPr>
      <w:r>
        <w:rPr>
          <w:noProof/>
          <w:sz w:val="24"/>
          <w:lang w:eastAsia="pt-BR"/>
        </w:rPr>
        <w:drawing>
          <wp:inline distT="0" distB="0" distL="0" distR="0">
            <wp:extent cx="5391150" cy="2867025"/>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inline>
        </w:drawing>
      </w:r>
    </w:p>
    <w:p w:rsidR="00057849" w:rsidRDefault="00057849" w:rsidP="00057849">
      <w:pPr>
        <w:jc w:val="both"/>
        <w:rPr>
          <w:sz w:val="24"/>
        </w:rPr>
      </w:pPr>
      <w:r>
        <w:rPr>
          <w:noProof/>
          <w:sz w:val="24"/>
          <w:lang w:eastAsia="pt-BR"/>
        </w:rPr>
        <w:drawing>
          <wp:inline distT="0" distB="0" distL="0" distR="0">
            <wp:extent cx="5391150" cy="286702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inline>
        </w:drawing>
      </w:r>
    </w:p>
    <w:p w:rsidR="005347AC" w:rsidRDefault="003002F1" w:rsidP="005347AC">
      <w:pPr>
        <w:pStyle w:val="Ttulo2"/>
        <w:numPr>
          <w:ilvl w:val="1"/>
          <w:numId w:val="6"/>
        </w:numPr>
        <w:ind w:left="567" w:hanging="567"/>
        <w:rPr>
          <w:color w:val="595959" w:themeColor="text1" w:themeTint="A6"/>
          <w:sz w:val="28"/>
          <w:szCs w:val="44"/>
        </w:rPr>
      </w:pPr>
      <w:bookmarkStart w:id="18" w:name="_Toc38746599"/>
      <w:r>
        <w:rPr>
          <w:color w:val="595959" w:themeColor="text1" w:themeTint="A6"/>
          <w:sz w:val="28"/>
          <w:szCs w:val="44"/>
        </w:rPr>
        <w:lastRenderedPageBreak/>
        <w:t>O menu “Editar”</w:t>
      </w:r>
      <w:bookmarkEnd w:id="18"/>
    </w:p>
    <w:p w:rsidR="005347AC" w:rsidRDefault="005347AC" w:rsidP="005347AC">
      <w:pPr>
        <w:jc w:val="both"/>
        <w:rPr>
          <w:sz w:val="24"/>
        </w:rPr>
      </w:pPr>
    </w:p>
    <w:p w:rsidR="00057849" w:rsidRPr="00057849" w:rsidRDefault="00057849" w:rsidP="00057849">
      <w:pPr>
        <w:ind w:firstLine="567"/>
        <w:jc w:val="both"/>
        <w:rPr>
          <w:sz w:val="24"/>
        </w:rPr>
      </w:pPr>
      <w:r w:rsidRPr="00057849">
        <w:rPr>
          <w:sz w:val="24"/>
        </w:rPr>
        <w:t>O menu “Editar” contém apenas duas opções: Desfazer e Refazer, que podem ser acessadas através das teclas de atalho "</w:t>
      </w:r>
      <w:proofErr w:type="spellStart"/>
      <w:r w:rsidRPr="00057849">
        <w:rPr>
          <w:sz w:val="24"/>
        </w:rPr>
        <w:t>Ctrl</w:t>
      </w:r>
      <w:proofErr w:type="spellEnd"/>
      <w:r w:rsidRPr="00057849">
        <w:rPr>
          <w:sz w:val="24"/>
        </w:rPr>
        <w:t xml:space="preserve"> + Z" e “</w:t>
      </w:r>
      <w:proofErr w:type="spellStart"/>
      <w:r w:rsidRPr="00057849">
        <w:rPr>
          <w:sz w:val="24"/>
        </w:rPr>
        <w:t>Ctrl</w:t>
      </w:r>
      <w:proofErr w:type="spellEnd"/>
      <w:r w:rsidRPr="00057849">
        <w:rPr>
          <w:sz w:val="24"/>
        </w:rPr>
        <w:t xml:space="preserve"> + Y”, respectivamente. Como ocorre por padrão nos sistemas, essas opções têm por finalidade desfazer ações ou refazê-las após serem desfeitas.</w:t>
      </w:r>
    </w:p>
    <w:p w:rsidR="00057849" w:rsidRDefault="00057849" w:rsidP="00057849">
      <w:pPr>
        <w:ind w:firstLine="567"/>
        <w:jc w:val="both"/>
        <w:rPr>
          <w:sz w:val="24"/>
        </w:rPr>
      </w:pPr>
      <w:r w:rsidRPr="00057849">
        <w:rPr>
          <w:sz w:val="24"/>
        </w:rPr>
        <w:t>Todas as ações de segmentação do arquivo corrente, isto é, a definição de unidades simples e independentes, a segmentação automática e a remoção de unidades podem ser desfeitas ou refeitas através do uso das opções deste menu.</w:t>
      </w:r>
    </w:p>
    <w:p w:rsidR="00057849" w:rsidRDefault="00057849" w:rsidP="00057849">
      <w:pPr>
        <w:jc w:val="both"/>
        <w:rPr>
          <w:sz w:val="24"/>
        </w:rPr>
      </w:pPr>
      <w:r>
        <w:rPr>
          <w:noProof/>
          <w:sz w:val="24"/>
          <w:lang w:eastAsia="pt-BR"/>
        </w:rPr>
        <w:drawing>
          <wp:inline distT="0" distB="0" distL="0" distR="0">
            <wp:extent cx="5391150" cy="303847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57849" w:rsidRDefault="00057849" w:rsidP="00057849">
      <w:pPr>
        <w:jc w:val="both"/>
        <w:rPr>
          <w:sz w:val="24"/>
        </w:rPr>
      </w:pPr>
      <w:r>
        <w:rPr>
          <w:noProof/>
          <w:sz w:val="24"/>
          <w:lang w:eastAsia="pt-BR"/>
        </w:rPr>
        <w:drawing>
          <wp:inline distT="0" distB="0" distL="0" distR="0">
            <wp:extent cx="5394960" cy="301752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057849" w:rsidRDefault="00057849" w:rsidP="00057849">
      <w:pPr>
        <w:jc w:val="both"/>
        <w:rPr>
          <w:sz w:val="24"/>
        </w:rPr>
      </w:pPr>
      <w:r>
        <w:rPr>
          <w:noProof/>
          <w:sz w:val="24"/>
          <w:lang w:eastAsia="pt-BR"/>
        </w:rPr>
        <w:lastRenderedPageBreak/>
        <w:drawing>
          <wp:inline distT="0" distB="0" distL="0" distR="0">
            <wp:extent cx="5391150" cy="30384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57849" w:rsidRDefault="00057849" w:rsidP="00057849">
      <w:pPr>
        <w:jc w:val="both"/>
        <w:rPr>
          <w:sz w:val="24"/>
        </w:rPr>
      </w:pPr>
      <w:r>
        <w:rPr>
          <w:noProof/>
          <w:sz w:val="24"/>
          <w:lang w:eastAsia="pt-BR"/>
        </w:rPr>
        <w:drawing>
          <wp:inline distT="0" distB="0" distL="0" distR="0">
            <wp:extent cx="5391150" cy="3038475"/>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57849" w:rsidRDefault="00057849" w:rsidP="00057849">
      <w:pPr>
        <w:jc w:val="both"/>
        <w:rPr>
          <w:sz w:val="24"/>
        </w:rPr>
      </w:pPr>
    </w:p>
    <w:p w:rsidR="003002F1" w:rsidRDefault="003002F1" w:rsidP="003002F1">
      <w:pPr>
        <w:pStyle w:val="Ttulo2"/>
        <w:numPr>
          <w:ilvl w:val="1"/>
          <w:numId w:val="6"/>
        </w:numPr>
        <w:ind w:left="567" w:hanging="567"/>
        <w:rPr>
          <w:color w:val="595959" w:themeColor="text1" w:themeTint="A6"/>
          <w:sz w:val="28"/>
          <w:szCs w:val="44"/>
        </w:rPr>
      </w:pPr>
      <w:bookmarkStart w:id="19" w:name="_Toc38746600"/>
      <w:r>
        <w:rPr>
          <w:color w:val="595959" w:themeColor="text1" w:themeTint="A6"/>
          <w:sz w:val="28"/>
          <w:szCs w:val="44"/>
        </w:rPr>
        <w:t>A aba “Estatísticas”</w:t>
      </w:r>
      <w:bookmarkEnd w:id="19"/>
    </w:p>
    <w:p w:rsidR="003002F1" w:rsidRDefault="003002F1" w:rsidP="005347AC">
      <w:pPr>
        <w:jc w:val="both"/>
        <w:rPr>
          <w:sz w:val="24"/>
        </w:rPr>
      </w:pPr>
    </w:p>
    <w:p w:rsidR="00057849" w:rsidRPr="00057849" w:rsidRDefault="00057849" w:rsidP="00057849">
      <w:pPr>
        <w:ind w:firstLine="567"/>
        <w:jc w:val="both"/>
        <w:rPr>
          <w:sz w:val="24"/>
        </w:rPr>
      </w:pPr>
      <w:r w:rsidRPr="00057849">
        <w:rPr>
          <w:sz w:val="24"/>
        </w:rPr>
        <w:t xml:space="preserve">A Aba “Estatísticas” é responsável por apresentar estatísticas em relação ao texto carregado, isto é: a quantidade de palavras, sentenças, unidades e unidades sobrepostas. Uma informação importante é que, nesta aba, </w:t>
      </w:r>
      <w:proofErr w:type="gramStart"/>
      <w:r w:rsidRPr="00057849">
        <w:rPr>
          <w:sz w:val="24"/>
        </w:rPr>
        <w:t>tanto unidades embutidas</w:t>
      </w:r>
      <w:proofErr w:type="gramEnd"/>
      <w:r w:rsidRPr="00057849">
        <w:rPr>
          <w:sz w:val="24"/>
        </w:rPr>
        <w:t xml:space="preserve"> quanto segmentos sobrepostos são contados como unidades sobrepostas.</w:t>
      </w:r>
    </w:p>
    <w:p w:rsidR="00057849" w:rsidRDefault="00057849" w:rsidP="00057849">
      <w:pPr>
        <w:ind w:firstLine="567"/>
        <w:jc w:val="both"/>
        <w:rPr>
          <w:sz w:val="24"/>
        </w:rPr>
      </w:pPr>
      <w:r w:rsidRPr="00057849">
        <w:rPr>
          <w:sz w:val="24"/>
        </w:rPr>
        <w:t>Para visualizar as estatísticas do texto, basta clicar na aba “Estatísticas” que fica do lado direito da aba “Segmentação – XML”.</w:t>
      </w:r>
    </w:p>
    <w:p w:rsidR="00057849" w:rsidRDefault="00057849" w:rsidP="00057849">
      <w:pPr>
        <w:jc w:val="both"/>
        <w:rPr>
          <w:sz w:val="24"/>
        </w:rPr>
      </w:pPr>
      <w:r>
        <w:rPr>
          <w:noProof/>
          <w:sz w:val="24"/>
          <w:lang w:eastAsia="pt-BR"/>
        </w:rPr>
        <w:lastRenderedPageBreak/>
        <w:drawing>
          <wp:inline distT="0" distB="0" distL="0" distR="0">
            <wp:extent cx="5391150" cy="303847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57849" w:rsidRDefault="00057849" w:rsidP="00057849">
      <w:pPr>
        <w:jc w:val="both"/>
        <w:rPr>
          <w:sz w:val="24"/>
        </w:rPr>
      </w:pPr>
      <w:r>
        <w:rPr>
          <w:noProof/>
          <w:sz w:val="24"/>
          <w:lang w:eastAsia="pt-BR"/>
        </w:rPr>
        <w:drawing>
          <wp:inline distT="0" distB="0" distL="0" distR="0">
            <wp:extent cx="5391150" cy="3038475"/>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57849" w:rsidRDefault="00057849" w:rsidP="00057849">
      <w:pPr>
        <w:jc w:val="both"/>
        <w:rPr>
          <w:sz w:val="24"/>
        </w:rPr>
      </w:pPr>
    </w:p>
    <w:p w:rsidR="003002F1" w:rsidRDefault="003002F1" w:rsidP="003002F1">
      <w:pPr>
        <w:pStyle w:val="Ttulo2"/>
        <w:numPr>
          <w:ilvl w:val="1"/>
          <w:numId w:val="6"/>
        </w:numPr>
        <w:ind w:left="567" w:hanging="567"/>
        <w:rPr>
          <w:color w:val="595959" w:themeColor="text1" w:themeTint="A6"/>
          <w:sz w:val="28"/>
          <w:szCs w:val="44"/>
        </w:rPr>
      </w:pPr>
      <w:bookmarkStart w:id="20" w:name="_Toc38746601"/>
      <w:r>
        <w:rPr>
          <w:color w:val="595959" w:themeColor="text1" w:themeTint="A6"/>
          <w:sz w:val="28"/>
          <w:szCs w:val="44"/>
        </w:rPr>
        <w:t>A aba “Segmentação - cores”</w:t>
      </w:r>
      <w:bookmarkEnd w:id="20"/>
    </w:p>
    <w:p w:rsidR="003002F1" w:rsidRDefault="003002F1" w:rsidP="005347AC">
      <w:pPr>
        <w:jc w:val="both"/>
        <w:rPr>
          <w:sz w:val="24"/>
        </w:rPr>
      </w:pPr>
    </w:p>
    <w:p w:rsidR="00057849" w:rsidRDefault="00057849" w:rsidP="00057849">
      <w:pPr>
        <w:ind w:firstLine="567"/>
        <w:jc w:val="both"/>
        <w:rPr>
          <w:sz w:val="24"/>
        </w:rPr>
      </w:pPr>
      <w:r w:rsidRPr="00057849">
        <w:rPr>
          <w:sz w:val="24"/>
        </w:rPr>
        <w:t xml:space="preserve">Nesta aba é apresentado um esquema de segmentação representado por cores ao invés das </w:t>
      </w:r>
      <w:proofErr w:type="spellStart"/>
      <w:r w:rsidRPr="00057849">
        <w:rPr>
          <w:sz w:val="24"/>
        </w:rPr>
        <w:t>tags</w:t>
      </w:r>
      <w:proofErr w:type="spellEnd"/>
      <w:r w:rsidRPr="00057849">
        <w:rPr>
          <w:sz w:val="24"/>
        </w:rPr>
        <w:t xml:space="preserve"> tradicionais do XML, como ocorre na aba "Segmentação - XML". Ao clicar na aba “Segmentação - cores”, o esquema de cores é gerado e exibido:</w:t>
      </w:r>
    </w:p>
    <w:p w:rsidR="00057849" w:rsidRDefault="00057849" w:rsidP="00057849">
      <w:pPr>
        <w:jc w:val="both"/>
        <w:rPr>
          <w:sz w:val="24"/>
        </w:rPr>
      </w:pPr>
      <w:r>
        <w:rPr>
          <w:noProof/>
          <w:sz w:val="24"/>
          <w:lang w:eastAsia="pt-BR"/>
        </w:rPr>
        <w:lastRenderedPageBreak/>
        <w:drawing>
          <wp:inline distT="0" distB="0" distL="0" distR="0">
            <wp:extent cx="5391150" cy="30384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57849" w:rsidRDefault="00057849" w:rsidP="00057849">
      <w:pPr>
        <w:jc w:val="both"/>
        <w:rPr>
          <w:sz w:val="24"/>
        </w:rPr>
      </w:pPr>
      <w:r>
        <w:rPr>
          <w:noProof/>
          <w:sz w:val="24"/>
          <w:lang w:eastAsia="pt-BR"/>
        </w:rPr>
        <w:drawing>
          <wp:inline distT="0" distB="0" distL="0" distR="0">
            <wp:extent cx="5391150" cy="30384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57849" w:rsidRDefault="00057849" w:rsidP="00057849">
      <w:pPr>
        <w:jc w:val="both"/>
        <w:rPr>
          <w:sz w:val="24"/>
        </w:rPr>
      </w:pPr>
    </w:p>
    <w:p w:rsidR="00057849" w:rsidRPr="00057849" w:rsidRDefault="00057849" w:rsidP="00057849">
      <w:pPr>
        <w:ind w:firstLine="708"/>
        <w:jc w:val="both"/>
        <w:rPr>
          <w:sz w:val="24"/>
        </w:rPr>
      </w:pPr>
      <w:r w:rsidRPr="00057849">
        <w:rPr>
          <w:sz w:val="24"/>
        </w:rPr>
        <w:t>A legenda no canto inferior da tela explica o que cada cor representa no esquema de segmentação. Por padrão, unidades simples são representadas pelas cores amarelo e azul, intercaladas para representar o início e o fim de cada unidade. Unidades embutidas são marcadas com um fundo vermelho, enquanto segmentos sobrepostos, por padrão, têm fundo verde. Por fim, unidades independentes são marcadas com fundo lilás.</w:t>
      </w:r>
    </w:p>
    <w:p w:rsidR="00057849" w:rsidRDefault="00057849" w:rsidP="00057849">
      <w:pPr>
        <w:ind w:firstLine="567"/>
        <w:jc w:val="both"/>
        <w:rPr>
          <w:sz w:val="24"/>
        </w:rPr>
      </w:pPr>
      <w:r w:rsidRPr="00057849">
        <w:rPr>
          <w:sz w:val="24"/>
        </w:rPr>
        <w:t>Essas cores são cores-padrão, porém o usuário pode alterar as cores de fundo conforme sua vontade. Esta opção pode ser vista com detalhes no item 4.2.</w:t>
      </w:r>
    </w:p>
    <w:p w:rsidR="007D0554" w:rsidRDefault="003002F1" w:rsidP="007D0554">
      <w:pPr>
        <w:pStyle w:val="Ttulo1"/>
        <w:numPr>
          <w:ilvl w:val="0"/>
          <w:numId w:val="6"/>
        </w:numPr>
        <w:ind w:left="567" w:hanging="567"/>
        <w:rPr>
          <w:color w:val="404040" w:themeColor="text1" w:themeTint="BF"/>
          <w:sz w:val="44"/>
          <w:szCs w:val="56"/>
        </w:rPr>
      </w:pPr>
      <w:bookmarkStart w:id="21" w:name="_Toc38746602"/>
      <w:r>
        <w:rPr>
          <w:color w:val="404040" w:themeColor="text1" w:themeTint="BF"/>
          <w:sz w:val="44"/>
          <w:szCs w:val="56"/>
        </w:rPr>
        <w:lastRenderedPageBreak/>
        <w:t>Configurações</w:t>
      </w:r>
      <w:bookmarkEnd w:id="21"/>
    </w:p>
    <w:p w:rsidR="007D0554" w:rsidRDefault="007D0554" w:rsidP="007D0554"/>
    <w:p w:rsidR="00057849" w:rsidRPr="00057849" w:rsidRDefault="00057849" w:rsidP="00057849">
      <w:pPr>
        <w:ind w:firstLine="567"/>
        <w:jc w:val="both"/>
        <w:rPr>
          <w:sz w:val="24"/>
        </w:rPr>
      </w:pPr>
      <w:r w:rsidRPr="00057849">
        <w:rPr>
          <w:sz w:val="24"/>
        </w:rPr>
        <w:t>O menu “Configurações” possui opções básicas de configuração do T-</w:t>
      </w:r>
      <w:proofErr w:type="spellStart"/>
      <w:r w:rsidRPr="00057849">
        <w:rPr>
          <w:sz w:val="24"/>
        </w:rPr>
        <w:t>Seg</w:t>
      </w:r>
      <w:proofErr w:type="spellEnd"/>
      <w:r w:rsidRPr="00057849">
        <w:rPr>
          <w:sz w:val="24"/>
        </w:rPr>
        <w:t>, conforme pode ser visto a seguir.</w:t>
      </w:r>
    </w:p>
    <w:p w:rsidR="00057849" w:rsidRDefault="00057849" w:rsidP="007D0554"/>
    <w:p w:rsidR="003002F1" w:rsidRDefault="003002F1" w:rsidP="003002F1">
      <w:pPr>
        <w:pStyle w:val="Ttulo2"/>
        <w:numPr>
          <w:ilvl w:val="1"/>
          <w:numId w:val="6"/>
        </w:numPr>
        <w:ind w:left="567" w:hanging="567"/>
        <w:rPr>
          <w:color w:val="595959" w:themeColor="text1" w:themeTint="A6"/>
          <w:sz w:val="28"/>
          <w:szCs w:val="44"/>
        </w:rPr>
      </w:pPr>
      <w:bookmarkStart w:id="22" w:name="_Toc38746603"/>
      <w:r>
        <w:rPr>
          <w:color w:val="595959" w:themeColor="text1" w:themeTint="A6"/>
          <w:sz w:val="28"/>
          <w:szCs w:val="44"/>
        </w:rPr>
        <w:t>Cores dos elementos da aba “Segmentação – XML”</w:t>
      </w:r>
      <w:bookmarkEnd w:id="22"/>
    </w:p>
    <w:p w:rsidR="003002F1" w:rsidRDefault="003002F1" w:rsidP="007D0554"/>
    <w:p w:rsidR="00057849" w:rsidRPr="00057849" w:rsidRDefault="00057849" w:rsidP="00057849">
      <w:pPr>
        <w:ind w:firstLine="567"/>
        <w:jc w:val="both"/>
        <w:rPr>
          <w:sz w:val="24"/>
        </w:rPr>
      </w:pPr>
      <w:r w:rsidRPr="00057849">
        <w:rPr>
          <w:sz w:val="24"/>
        </w:rPr>
        <w:t xml:space="preserve">É possível alterar as cores dos elementos que compõem as unidades na aba “Segmentação – XML”, isto é, as </w:t>
      </w:r>
      <w:proofErr w:type="spellStart"/>
      <w:r w:rsidRPr="00057849">
        <w:rPr>
          <w:sz w:val="24"/>
        </w:rPr>
        <w:t>tags</w:t>
      </w:r>
      <w:proofErr w:type="spellEnd"/>
      <w:r w:rsidRPr="00057849">
        <w:rPr>
          <w:sz w:val="24"/>
        </w:rPr>
        <w:t xml:space="preserve"> que identificam as unidades, o texto que fica dentro delas, e o identificador de unidade independente.</w:t>
      </w:r>
    </w:p>
    <w:p w:rsidR="00057849" w:rsidRDefault="00057849" w:rsidP="00057849">
      <w:pPr>
        <w:ind w:firstLine="567"/>
        <w:jc w:val="both"/>
        <w:rPr>
          <w:sz w:val="24"/>
        </w:rPr>
      </w:pPr>
      <w:r w:rsidRPr="00057849">
        <w:rPr>
          <w:sz w:val="24"/>
        </w:rPr>
        <w:t>Para alterar a cor de um desses elementos, basta clicar no menu “Configurações”, posicionar o ponteiro do mouse sobre “Cores” e, em seguida, sobre “XML” e, por fim, clicar sobre o elemento</w:t>
      </w:r>
      <w:r w:rsidR="001371FF">
        <w:rPr>
          <w:sz w:val="24"/>
        </w:rPr>
        <w:t xml:space="preserve"> cuja cor</w:t>
      </w:r>
      <w:r w:rsidRPr="00057849">
        <w:rPr>
          <w:sz w:val="24"/>
        </w:rPr>
        <w:t xml:space="preserve"> deseja-se alterar:</w:t>
      </w:r>
    </w:p>
    <w:p w:rsidR="00057849" w:rsidRDefault="00057849" w:rsidP="00057849">
      <w:pPr>
        <w:jc w:val="both"/>
        <w:rPr>
          <w:sz w:val="24"/>
        </w:rPr>
      </w:pPr>
      <w:r>
        <w:rPr>
          <w:noProof/>
          <w:sz w:val="24"/>
          <w:lang w:eastAsia="pt-BR"/>
        </w:rPr>
        <w:drawing>
          <wp:inline distT="0" distB="0" distL="0" distR="0">
            <wp:extent cx="5391150" cy="3038475"/>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1371FF" w:rsidRDefault="001371FF" w:rsidP="001371FF">
      <w:pPr>
        <w:ind w:firstLine="567"/>
        <w:jc w:val="both"/>
        <w:rPr>
          <w:sz w:val="24"/>
        </w:rPr>
      </w:pPr>
      <w:r w:rsidRPr="001371FF">
        <w:rPr>
          <w:sz w:val="24"/>
        </w:rPr>
        <w:t>Será aberta uma janela para seleção da nova cor. Esta janela possui cinco diferentes paletas de cores: Amostras, HSV, HSL, RGB e CMYK. Basta o usuário escolher uma cor de uma dessas paletas e clicar em “Ok” para aplicar a nova cor aos elementos do texto:</w:t>
      </w:r>
    </w:p>
    <w:p w:rsidR="001371FF" w:rsidRDefault="001371FF" w:rsidP="001371FF">
      <w:pPr>
        <w:jc w:val="both"/>
        <w:rPr>
          <w:sz w:val="24"/>
        </w:rPr>
      </w:pPr>
      <w:r>
        <w:rPr>
          <w:noProof/>
          <w:sz w:val="24"/>
          <w:lang w:eastAsia="pt-BR"/>
        </w:rPr>
        <w:lastRenderedPageBreak/>
        <w:drawing>
          <wp:inline distT="0" distB="0" distL="0" distR="0">
            <wp:extent cx="5391150" cy="3038475"/>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1371FF" w:rsidRDefault="001371FF" w:rsidP="001371FF">
      <w:pPr>
        <w:jc w:val="both"/>
        <w:rPr>
          <w:sz w:val="24"/>
        </w:rPr>
      </w:pPr>
      <w:r>
        <w:rPr>
          <w:noProof/>
          <w:sz w:val="24"/>
          <w:lang w:eastAsia="pt-BR"/>
        </w:rPr>
        <w:drawing>
          <wp:inline distT="0" distB="0" distL="0" distR="0">
            <wp:extent cx="5391150" cy="3038475"/>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1371FF" w:rsidRDefault="001371FF" w:rsidP="001371FF">
      <w:pPr>
        <w:jc w:val="both"/>
        <w:rPr>
          <w:sz w:val="24"/>
        </w:rPr>
      </w:pPr>
      <w:r>
        <w:rPr>
          <w:sz w:val="24"/>
        </w:rPr>
        <w:tab/>
      </w:r>
      <w:r w:rsidRPr="001371FF">
        <w:rPr>
          <w:sz w:val="24"/>
        </w:rPr>
        <w:t xml:space="preserve">O botão “Restaurar cor padrão” tem como função selecionar a cor padrão para o elemento em questão, ou seja, laranja para </w:t>
      </w:r>
      <w:proofErr w:type="spellStart"/>
      <w:r w:rsidRPr="001371FF">
        <w:rPr>
          <w:sz w:val="24"/>
        </w:rPr>
        <w:t>tags</w:t>
      </w:r>
      <w:proofErr w:type="spellEnd"/>
      <w:r w:rsidRPr="001371FF">
        <w:rPr>
          <w:sz w:val="24"/>
        </w:rPr>
        <w:t>, azul para textos segmentados e verde para unidades independentes. Após clicar nesse botão, é necessário clicar no botão “Ok” para que as alterações tenham efeito.</w:t>
      </w:r>
    </w:p>
    <w:p w:rsidR="001371FF" w:rsidRDefault="001371FF" w:rsidP="001371FF">
      <w:pPr>
        <w:jc w:val="both"/>
        <w:rPr>
          <w:sz w:val="24"/>
        </w:rPr>
      </w:pPr>
      <w:r>
        <w:rPr>
          <w:noProof/>
          <w:sz w:val="24"/>
          <w:lang w:eastAsia="pt-BR"/>
        </w:rPr>
        <w:lastRenderedPageBreak/>
        <w:drawing>
          <wp:inline distT="0" distB="0" distL="0" distR="0">
            <wp:extent cx="5391150" cy="3038475"/>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57849" w:rsidRPr="00057849" w:rsidRDefault="00057849" w:rsidP="00057849">
      <w:pPr>
        <w:jc w:val="both"/>
        <w:rPr>
          <w:sz w:val="24"/>
        </w:rPr>
      </w:pPr>
    </w:p>
    <w:p w:rsidR="003002F1" w:rsidRDefault="003002F1" w:rsidP="003002F1">
      <w:pPr>
        <w:pStyle w:val="Ttulo2"/>
        <w:numPr>
          <w:ilvl w:val="1"/>
          <w:numId w:val="6"/>
        </w:numPr>
        <w:ind w:left="567" w:hanging="567"/>
        <w:rPr>
          <w:color w:val="595959" w:themeColor="text1" w:themeTint="A6"/>
          <w:sz w:val="28"/>
          <w:szCs w:val="44"/>
        </w:rPr>
      </w:pPr>
      <w:bookmarkStart w:id="23" w:name="_Toc38746604"/>
      <w:r>
        <w:rPr>
          <w:color w:val="595959" w:themeColor="text1" w:themeTint="A6"/>
          <w:sz w:val="28"/>
          <w:szCs w:val="44"/>
        </w:rPr>
        <w:t>Cores dos elementos da aba “Segmentação – Cores”</w:t>
      </w:r>
      <w:bookmarkEnd w:id="23"/>
    </w:p>
    <w:p w:rsidR="003002F1" w:rsidRDefault="003002F1" w:rsidP="007D0554"/>
    <w:p w:rsidR="001371FF" w:rsidRPr="001371FF" w:rsidRDefault="001371FF" w:rsidP="001371FF">
      <w:pPr>
        <w:ind w:firstLine="567"/>
        <w:jc w:val="both"/>
        <w:rPr>
          <w:sz w:val="24"/>
        </w:rPr>
      </w:pPr>
      <w:r w:rsidRPr="001371FF">
        <w:rPr>
          <w:sz w:val="24"/>
        </w:rPr>
        <w:t>Os elementos da aba “Segmentação - Cores”, de maneira análoga, também podem ter suas cores alteradas da mesma forma que os elementos da aba “Segmentação – XML”.</w:t>
      </w:r>
    </w:p>
    <w:p w:rsidR="001371FF" w:rsidRDefault="001371FF" w:rsidP="001371FF">
      <w:pPr>
        <w:ind w:firstLine="567"/>
        <w:jc w:val="both"/>
        <w:rPr>
          <w:sz w:val="24"/>
        </w:rPr>
      </w:pPr>
      <w:r w:rsidRPr="001371FF">
        <w:rPr>
          <w:sz w:val="24"/>
        </w:rPr>
        <w:t xml:space="preserve">Para alterar a cor de um elemento da aba “Segmentação - Cores”, basta seguir o mesmo roteiro, isto é, clicar no menu “Configurações”, posicionar o ponteiro sobre “Cores” e, em seguida, sobre “Esquema de Cores” e, por fim, selecionar o elemento </w:t>
      </w:r>
      <w:r>
        <w:rPr>
          <w:sz w:val="24"/>
        </w:rPr>
        <w:t>cuja</w:t>
      </w:r>
      <w:r w:rsidRPr="001371FF">
        <w:rPr>
          <w:sz w:val="24"/>
        </w:rPr>
        <w:t xml:space="preserve"> cor de fundo</w:t>
      </w:r>
      <w:r>
        <w:rPr>
          <w:sz w:val="24"/>
        </w:rPr>
        <w:t xml:space="preserve"> deseja-se alterar</w:t>
      </w:r>
      <w:r w:rsidRPr="001371FF">
        <w:rPr>
          <w:sz w:val="24"/>
        </w:rPr>
        <w:t>.</w:t>
      </w:r>
    </w:p>
    <w:p w:rsidR="001371FF" w:rsidRDefault="001371FF" w:rsidP="001371FF">
      <w:pPr>
        <w:jc w:val="both"/>
        <w:rPr>
          <w:sz w:val="24"/>
        </w:rPr>
      </w:pPr>
      <w:r>
        <w:rPr>
          <w:noProof/>
          <w:sz w:val="24"/>
          <w:lang w:eastAsia="pt-BR"/>
        </w:rPr>
        <w:drawing>
          <wp:inline distT="0" distB="0" distL="0" distR="0">
            <wp:extent cx="5394960" cy="301752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1371FF" w:rsidRPr="001371FF" w:rsidRDefault="001371FF" w:rsidP="001371FF">
      <w:pPr>
        <w:ind w:firstLine="708"/>
        <w:jc w:val="both"/>
        <w:rPr>
          <w:sz w:val="24"/>
        </w:rPr>
      </w:pPr>
      <w:r w:rsidRPr="001371FF">
        <w:rPr>
          <w:sz w:val="24"/>
        </w:rPr>
        <w:lastRenderedPageBreak/>
        <w:t>Para compreender a diferença entre cada um desses tipos de unidades, você pode acessar o item 3.1.</w:t>
      </w:r>
    </w:p>
    <w:p w:rsidR="001371FF" w:rsidRDefault="001371FF" w:rsidP="001371FF">
      <w:pPr>
        <w:ind w:firstLine="567"/>
        <w:jc w:val="both"/>
        <w:rPr>
          <w:sz w:val="24"/>
        </w:rPr>
      </w:pPr>
      <w:r w:rsidRPr="001371FF">
        <w:rPr>
          <w:sz w:val="24"/>
        </w:rPr>
        <w:t>Além do menu, também é possível acessar a janela de escolha da cor clicando sobre a legenda do item que se deseja alterar a cor. Por exemplo, se você deseja alterar a cor de fundo das unidades independentes, pode clicar sobre o quadrado da legenda ou sobre o texto “Unidade Independente” para abrir a caixa de seleção de cores:</w:t>
      </w:r>
    </w:p>
    <w:p w:rsidR="001371FF" w:rsidRDefault="001371FF" w:rsidP="001371FF">
      <w:pPr>
        <w:jc w:val="both"/>
        <w:rPr>
          <w:sz w:val="24"/>
        </w:rPr>
      </w:pPr>
      <w:r>
        <w:rPr>
          <w:noProof/>
          <w:sz w:val="24"/>
          <w:lang w:eastAsia="pt-BR"/>
        </w:rPr>
        <w:drawing>
          <wp:inline distT="0" distB="0" distL="0" distR="0">
            <wp:extent cx="5394960" cy="301752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1371FF" w:rsidRDefault="001371FF" w:rsidP="001371FF">
      <w:pPr>
        <w:jc w:val="both"/>
        <w:rPr>
          <w:sz w:val="24"/>
        </w:rPr>
      </w:pPr>
      <w:r>
        <w:rPr>
          <w:noProof/>
          <w:sz w:val="24"/>
          <w:lang w:eastAsia="pt-BR"/>
        </w:rPr>
        <w:drawing>
          <wp:inline distT="0" distB="0" distL="0" distR="0">
            <wp:extent cx="5394960" cy="3017520"/>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1371FF" w:rsidRPr="001371FF" w:rsidRDefault="001371FF" w:rsidP="001371FF">
      <w:pPr>
        <w:jc w:val="both"/>
        <w:rPr>
          <w:sz w:val="24"/>
        </w:rPr>
      </w:pPr>
      <w:r>
        <w:rPr>
          <w:noProof/>
          <w:sz w:val="24"/>
          <w:lang w:eastAsia="pt-BR"/>
        </w:rPr>
        <w:lastRenderedPageBreak/>
        <w:drawing>
          <wp:inline distT="0" distB="0" distL="0" distR="0">
            <wp:extent cx="5391150" cy="30384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1371FF" w:rsidRDefault="001371FF" w:rsidP="007D0554"/>
    <w:p w:rsidR="003002F1" w:rsidRDefault="003002F1" w:rsidP="003002F1">
      <w:pPr>
        <w:pStyle w:val="Ttulo2"/>
        <w:numPr>
          <w:ilvl w:val="1"/>
          <w:numId w:val="6"/>
        </w:numPr>
        <w:ind w:left="567" w:hanging="567"/>
        <w:rPr>
          <w:color w:val="595959" w:themeColor="text1" w:themeTint="A6"/>
          <w:sz w:val="28"/>
          <w:szCs w:val="44"/>
        </w:rPr>
      </w:pPr>
      <w:bookmarkStart w:id="24" w:name="_Toc38746605"/>
      <w:r>
        <w:rPr>
          <w:color w:val="595959" w:themeColor="text1" w:themeTint="A6"/>
          <w:sz w:val="28"/>
          <w:szCs w:val="44"/>
        </w:rPr>
        <w:t>Idioma do sistema</w:t>
      </w:r>
      <w:bookmarkEnd w:id="24"/>
    </w:p>
    <w:p w:rsidR="003002F1" w:rsidRDefault="003002F1" w:rsidP="007D0554"/>
    <w:p w:rsidR="001371FF" w:rsidRDefault="001371FF" w:rsidP="001371FF">
      <w:pPr>
        <w:ind w:firstLine="567"/>
        <w:jc w:val="both"/>
        <w:rPr>
          <w:sz w:val="24"/>
        </w:rPr>
      </w:pPr>
      <w:r w:rsidRPr="001371FF">
        <w:rPr>
          <w:sz w:val="24"/>
        </w:rPr>
        <w:t>As funções do T-</w:t>
      </w:r>
      <w:proofErr w:type="spellStart"/>
      <w:r w:rsidRPr="001371FF">
        <w:rPr>
          <w:sz w:val="24"/>
        </w:rPr>
        <w:t>Seg</w:t>
      </w:r>
      <w:proofErr w:type="spellEnd"/>
      <w:r w:rsidRPr="001371FF">
        <w:rPr>
          <w:sz w:val="24"/>
        </w:rPr>
        <w:t xml:space="preserve"> oferecem suporte aos idiomas inglês e português. Por padrão, o sistema sempre inicia no idioma português. Para alterar o idioma do sistema, basta selecionar o idioma desejado, clicando em “Configurações” e escolhendo o idioma no menu que se abre ao posicionar o ponteiro do mouse sobre “Língua”:</w:t>
      </w:r>
    </w:p>
    <w:p w:rsidR="001371FF" w:rsidRDefault="001371FF" w:rsidP="001371FF">
      <w:pPr>
        <w:jc w:val="both"/>
        <w:rPr>
          <w:sz w:val="24"/>
        </w:rPr>
      </w:pPr>
      <w:r>
        <w:rPr>
          <w:noProof/>
          <w:sz w:val="24"/>
          <w:lang w:eastAsia="pt-BR"/>
        </w:rPr>
        <w:drawing>
          <wp:inline distT="0" distB="0" distL="0" distR="0">
            <wp:extent cx="5391150" cy="3038475"/>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1371FF" w:rsidRDefault="001371FF" w:rsidP="001371FF">
      <w:pPr>
        <w:ind w:firstLine="708"/>
        <w:jc w:val="both"/>
        <w:rPr>
          <w:sz w:val="24"/>
        </w:rPr>
      </w:pPr>
    </w:p>
    <w:p w:rsidR="001371FF" w:rsidRPr="001371FF" w:rsidRDefault="001371FF" w:rsidP="001371FF">
      <w:pPr>
        <w:ind w:firstLine="708"/>
        <w:jc w:val="both"/>
        <w:rPr>
          <w:sz w:val="24"/>
        </w:rPr>
      </w:pPr>
      <w:r w:rsidRPr="001371FF">
        <w:rPr>
          <w:sz w:val="24"/>
        </w:rPr>
        <w:lastRenderedPageBreak/>
        <w:t>Nesse menu, a opção do idioma corrente estará desmarcada. Isto é: se o idioma corrente for português, não será possível selecionar a opção “Português”, e se o idioma corrente for inglês, não será possível selecionar a opção “</w:t>
      </w:r>
      <w:proofErr w:type="spellStart"/>
      <w:r w:rsidRPr="001371FF">
        <w:rPr>
          <w:sz w:val="24"/>
        </w:rPr>
        <w:t>English</w:t>
      </w:r>
      <w:proofErr w:type="spellEnd"/>
      <w:r w:rsidRPr="001371FF">
        <w:rPr>
          <w:sz w:val="24"/>
        </w:rPr>
        <w:t>”.</w:t>
      </w:r>
    </w:p>
    <w:p w:rsidR="001371FF" w:rsidRDefault="001371FF" w:rsidP="001371FF">
      <w:pPr>
        <w:ind w:firstLine="567"/>
        <w:jc w:val="both"/>
        <w:rPr>
          <w:sz w:val="24"/>
        </w:rPr>
      </w:pPr>
      <w:r w:rsidRPr="001371FF">
        <w:rPr>
          <w:sz w:val="24"/>
        </w:rPr>
        <w:t>Ao selecionar um novo idioma, todo o texto do programa é traduzido automaticamente:</w:t>
      </w:r>
    </w:p>
    <w:p w:rsidR="001371FF" w:rsidRPr="001371FF" w:rsidRDefault="001371FF" w:rsidP="001371FF">
      <w:pPr>
        <w:jc w:val="both"/>
        <w:rPr>
          <w:sz w:val="24"/>
        </w:rPr>
      </w:pPr>
      <w:r>
        <w:rPr>
          <w:noProof/>
          <w:sz w:val="24"/>
          <w:lang w:eastAsia="pt-BR"/>
        </w:rPr>
        <w:drawing>
          <wp:inline distT="0" distB="0" distL="0" distR="0">
            <wp:extent cx="5391150" cy="3038475"/>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9928F9" w:rsidRDefault="009928F9">
      <w:pPr>
        <w:rPr>
          <w:sz w:val="24"/>
        </w:rPr>
      </w:pPr>
      <w:r>
        <w:rPr>
          <w:sz w:val="24"/>
        </w:rPr>
        <w:br w:type="page"/>
      </w:r>
    </w:p>
    <w:p w:rsidR="009928F9" w:rsidRDefault="003002F1" w:rsidP="009928F9">
      <w:pPr>
        <w:pStyle w:val="Ttulo1"/>
        <w:numPr>
          <w:ilvl w:val="0"/>
          <w:numId w:val="6"/>
        </w:numPr>
        <w:ind w:left="567" w:hanging="567"/>
        <w:rPr>
          <w:color w:val="404040" w:themeColor="text1" w:themeTint="BF"/>
          <w:sz w:val="44"/>
          <w:szCs w:val="56"/>
        </w:rPr>
      </w:pPr>
      <w:bookmarkStart w:id="25" w:name="_Toc38746606"/>
      <w:r>
        <w:rPr>
          <w:color w:val="404040" w:themeColor="text1" w:themeTint="BF"/>
          <w:sz w:val="44"/>
          <w:szCs w:val="56"/>
        </w:rPr>
        <w:lastRenderedPageBreak/>
        <w:t>Ajuda</w:t>
      </w:r>
      <w:bookmarkEnd w:id="25"/>
    </w:p>
    <w:p w:rsidR="003F4632" w:rsidRDefault="003F4632" w:rsidP="00413CF7">
      <w:pPr>
        <w:jc w:val="both"/>
        <w:rPr>
          <w:sz w:val="24"/>
          <w:u w:val="single"/>
        </w:rPr>
      </w:pPr>
    </w:p>
    <w:p w:rsidR="001371FF" w:rsidRPr="001371FF" w:rsidRDefault="001371FF" w:rsidP="001371FF">
      <w:pPr>
        <w:ind w:left="567"/>
        <w:jc w:val="both"/>
        <w:rPr>
          <w:sz w:val="24"/>
        </w:rPr>
      </w:pPr>
      <w:r w:rsidRPr="001371FF">
        <w:rPr>
          <w:sz w:val="24"/>
        </w:rPr>
        <w:t>O menu “Ajuda” reúne as opções de ajuda relacionadas ao programa.</w:t>
      </w:r>
    </w:p>
    <w:p w:rsidR="001371FF" w:rsidRDefault="001371FF" w:rsidP="00413CF7">
      <w:pPr>
        <w:jc w:val="both"/>
        <w:rPr>
          <w:sz w:val="24"/>
          <w:u w:val="single"/>
        </w:rPr>
      </w:pPr>
    </w:p>
    <w:p w:rsidR="00B726E5" w:rsidRDefault="003002F1" w:rsidP="00B726E5">
      <w:pPr>
        <w:pStyle w:val="Ttulo2"/>
        <w:numPr>
          <w:ilvl w:val="1"/>
          <w:numId w:val="6"/>
        </w:numPr>
        <w:ind w:left="567" w:hanging="567"/>
        <w:rPr>
          <w:color w:val="595959" w:themeColor="text1" w:themeTint="A6"/>
          <w:sz w:val="28"/>
          <w:szCs w:val="44"/>
        </w:rPr>
      </w:pPr>
      <w:bookmarkStart w:id="26" w:name="_Toc38746607"/>
      <w:r>
        <w:rPr>
          <w:color w:val="595959" w:themeColor="text1" w:themeTint="A6"/>
          <w:sz w:val="28"/>
          <w:szCs w:val="44"/>
        </w:rPr>
        <w:t>Manual de funcionalidades</w:t>
      </w:r>
      <w:bookmarkEnd w:id="26"/>
    </w:p>
    <w:p w:rsidR="00B726E5" w:rsidRDefault="00B726E5" w:rsidP="00ED43C0">
      <w:pPr>
        <w:ind w:firstLine="567"/>
        <w:jc w:val="both"/>
        <w:rPr>
          <w:sz w:val="24"/>
        </w:rPr>
      </w:pPr>
    </w:p>
    <w:p w:rsidR="00ED43C0" w:rsidRDefault="001371FF" w:rsidP="001371FF">
      <w:pPr>
        <w:ind w:firstLine="567"/>
        <w:jc w:val="both"/>
        <w:rPr>
          <w:sz w:val="24"/>
        </w:rPr>
      </w:pPr>
      <w:r w:rsidRPr="001371FF">
        <w:rPr>
          <w:sz w:val="24"/>
        </w:rPr>
        <w:t>A opção “Manual de Funcionalidades” abre este manual. A mesma opção também pode ser acessada através da tecla de atalho F1:</w:t>
      </w:r>
    </w:p>
    <w:p w:rsidR="001371FF" w:rsidRDefault="001371FF" w:rsidP="001371FF">
      <w:pPr>
        <w:jc w:val="both"/>
        <w:rPr>
          <w:sz w:val="24"/>
        </w:rPr>
      </w:pPr>
      <w:r>
        <w:rPr>
          <w:noProof/>
          <w:sz w:val="24"/>
          <w:lang w:eastAsia="pt-BR"/>
        </w:rPr>
        <w:drawing>
          <wp:inline distT="0" distB="0" distL="0" distR="0">
            <wp:extent cx="5391150" cy="3038475"/>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1371FF" w:rsidRDefault="001371FF" w:rsidP="001371FF">
      <w:pPr>
        <w:jc w:val="both"/>
        <w:rPr>
          <w:sz w:val="24"/>
        </w:rPr>
      </w:pPr>
      <w:r>
        <w:rPr>
          <w:noProof/>
          <w:sz w:val="24"/>
          <w:lang w:eastAsia="pt-BR"/>
        </w:rPr>
        <w:drawing>
          <wp:inline distT="0" distB="0" distL="0" distR="0">
            <wp:extent cx="5400675" cy="2876550"/>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p>
    <w:p w:rsidR="00E82472" w:rsidRDefault="003002F1" w:rsidP="00E82472">
      <w:pPr>
        <w:pStyle w:val="Ttulo2"/>
        <w:numPr>
          <w:ilvl w:val="1"/>
          <w:numId w:val="6"/>
        </w:numPr>
        <w:ind w:left="567" w:hanging="567"/>
        <w:rPr>
          <w:color w:val="595959" w:themeColor="text1" w:themeTint="A6"/>
          <w:sz w:val="28"/>
          <w:szCs w:val="44"/>
        </w:rPr>
      </w:pPr>
      <w:bookmarkStart w:id="27" w:name="_Toc38746608"/>
      <w:r>
        <w:rPr>
          <w:color w:val="595959" w:themeColor="text1" w:themeTint="A6"/>
          <w:sz w:val="28"/>
          <w:szCs w:val="44"/>
        </w:rPr>
        <w:lastRenderedPageBreak/>
        <w:t>Sobre o T-</w:t>
      </w:r>
      <w:proofErr w:type="spellStart"/>
      <w:r>
        <w:rPr>
          <w:color w:val="595959" w:themeColor="text1" w:themeTint="A6"/>
          <w:sz w:val="28"/>
          <w:szCs w:val="44"/>
        </w:rPr>
        <w:t>Seg</w:t>
      </w:r>
      <w:bookmarkEnd w:id="27"/>
      <w:proofErr w:type="spellEnd"/>
    </w:p>
    <w:p w:rsidR="003B3412" w:rsidRDefault="003B3412" w:rsidP="003002F1">
      <w:pPr>
        <w:rPr>
          <w:sz w:val="24"/>
        </w:rPr>
      </w:pPr>
    </w:p>
    <w:p w:rsidR="001371FF" w:rsidRDefault="001371FF" w:rsidP="001371FF">
      <w:pPr>
        <w:ind w:left="567"/>
        <w:jc w:val="both"/>
        <w:rPr>
          <w:sz w:val="24"/>
        </w:rPr>
      </w:pPr>
      <w:r w:rsidRPr="001371FF">
        <w:rPr>
          <w:sz w:val="24"/>
        </w:rPr>
        <w:t>A opção “Sobre o T-</w:t>
      </w:r>
      <w:proofErr w:type="spellStart"/>
      <w:r w:rsidRPr="001371FF">
        <w:rPr>
          <w:sz w:val="24"/>
        </w:rPr>
        <w:t>Seg</w:t>
      </w:r>
      <w:proofErr w:type="spellEnd"/>
      <w:r w:rsidRPr="001371FF">
        <w:rPr>
          <w:sz w:val="24"/>
        </w:rPr>
        <w:t>” exibe informações a respeito do sistema:</w:t>
      </w:r>
    </w:p>
    <w:p w:rsidR="001371FF" w:rsidRDefault="001371FF" w:rsidP="001371FF">
      <w:pPr>
        <w:jc w:val="both"/>
        <w:rPr>
          <w:sz w:val="24"/>
        </w:rPr>
      </w:pPr>
      <w:r>
        <w:rPr>
          <w:noProof/>
          <w:sz w:val="24"/>
          <w:lang w:eastAsia="pt-BR"/>
        </w:rPr>
        <w:drawing>
          <wp:inline distT="0" distB="0" distL="0" distR="0">
            <wp:extent cx="5391150" cy="3038475"/>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1371FF" w:rsidRPr="00513F82" w:rsidRDefault="001371FF" w:rsidP="001371FF">
      <w:pPr>
        <w:jc w:val="both"/>
        <w:rPr>
          <w:sz w:val="24"/>
        </w:rPr>
      </w:pPr>
      <w:r>
        <w:rPr>
          <w:noProof/>
          <w:sz w:val="24"/>
          <w:lang w:eastAsia="pt-BR"/>
        </w:rPr>
        <w:drawing>
          <wp:inline distT="0" distB="0" distL="0" distR="0">
            <wp:extent cx="5391150" cy="303847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sectPr w:rsidR="001371FF" w:rsidRPr="00513F82" w:rsidSect="007B76F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E43DCB"/>
    <w:multiLevelType w:val="hybridMultilevel"/>
    <w:tmpl w:val="C8329B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4E174F7"/>
    <w:multiLevelType w:val="hybridMultilevel"/>
    <w:tmpl w:val="099ADC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5AD1C4D"/>
    <w:multiLevelType w:val="hybridMultilevel"/>
    <w:tmpl w:val="99F843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1F66487"/>
    <w:multiLevelType w:val="hybridMultilevel"/>
    <w:tmpl w:val="C79E93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6F6742"/>
    <w:multiLevelType w:val="multilevel"/>
    <w:tmpl w:val="8640C592"/>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3F402BA0"/>
    <w:multiLevelType w:val="hybridMultilevel"/>
    <w:tmpl w:val="A5040846"/>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29215AF"/>
    <w:multiLevelType w:val="multilevel"/>
    <w:tmpl w:val="4B080074"/>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43979D7"/>
    <w:multiLevelType w:val="multilevel"/>
    <w:tmpl w:val="8640C592"/>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4629522B"/>
    <w:multiLevelType w:val="hybridMultilevel"/>
    <w:tmpl w:val="B9C68F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D951AF1"/>
    <w:multiLevelType w:val="hybridMultilevel"/>
    <w:tmpl w:val="A10860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F73234C"/>
    <w:multiLevelType w:val="hybridMultilevel"/>
    <w:tmpl w:val="B254D8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0492842"/>
    <w:multiLevelType w:val="hybridMultilevel"/>
    <w:tmpl w:val="4F0E38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E1F4B35"/>
    <w:multiLevelType w:val="hybridMultilevel"/>
    <w:tmpl w:val="EE5E36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9"/>
  </w:num>
  <w:num w:numId="3">
    <w:abstractNumId w:val="8"/>
  </w:num>
  <w:num w:numId="4">
    <w:abstractNumId w:val="5"/>
  </w:num>
  <w:num w:numId="5">
    <w:abstractNumId w:val="12"/>
  </w:num>
  <w:num w:numId="6">
    <w:abstractNumId w:val="6"/>
  </w:num>
  <w:num w:numId="7">
    <w:abstractNumId w:val="3"/>
  </w:num>
  <w:num w:numId="8">
    <w:abstractNumId w:val="11"/>
  </w:num>
  <w:num w:numId="9">
    <w:abstractNumId w:val="7"/>
  </w:num>
  <w:num w:numId="10">
    <w:abstractNumId w:val="4"/>
  </w:num>
  <w:num w:numId="11">
    <w:abstractNumId w:val="10"/>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A23987"/>
    <w:rsid w:val="00003CB9"/>
    <w:rsid w:val="00023EFE"/>
    <w:rsid w:val="00056073"/>
    <w:rsid w:val="00057849"/>
    <w:rsid w:val="00087A64"/>
    <w:rsid w:val="00093F5E"/>
    <w:rsid w:val="000954EC"/>
    <w:rsid w:val="000A5A80"/>
    <w:rsid w:val="000B12AB"/>
    <w:rsid w:val="000B6950"/>
    <w:rsid w:val="000C1546"/>
    <w:rsid w:val="000C7810"/>
    <w:rsid w:val="000D726E"/>
    <w:rsid w:val="000F0742"/>
    <w:rsid w:val="000F6ABC"/>
    <w:rsid w:val="001371FF"/>
    <w:rsid w:val="00147C7C"/>
    <w:rsid w:val="00153278"/>
    <w:rsid w:val="00162595"/>
    <w:rsid w:val="00164D08"/>
    <w:rsid w:val="001730E7"/>
    <w:rsid w:val="0019107B"/>
    <w:rsid w:val="001946AD"/>
    <w:rsid w:val="001A44FB"/>
    <w:rsid w:val="001A7083"/>
    <w:rsid w:val="001B4636"/>
    <w:rsid w:val="001C4F02"/>
    <w:rsid w:val="001D02FD"/>
    <w:rsid w:val="001E192A"/>
    <w:rsid w:val="001F5286"/>
    <w:rsid w:val="00203D8C"/>
    <w:rsid w:val="002158E8"/>
    <w:rsid w:val="00264BAD"/>
    <w:rsid w:val="00297005"/>
    <w:rsid w:val="002B0391"/>
    <w:rsid w:val="002C6F42"/>
    <w:rsid w:val="002D2026"/>
    <w:rsid w:val="003002F1"/>
    <w:rsid w:val="00312F2F"/>
    <w:rsid w:val="00337BC4"/>
    <w:rsid w:val="0034326A"/>
    <w:rsid w:val="00344251"/>
    <w:rsid w:val="00354994"/>
    <w:rsid w:val="003622C6"/>
    <w:rsid w:val="0036420F"/>
    <w:rsid w:val="003876AB"/>
    <w:rsid w:val="00393B0A"/>
    <w:rsid w:val="003A3DE5"/>
    <w:rsid w:val="003A7C92"/>
    <w:rsid w:val="003B3412"/>
    <w:rsid w:val="003B5333"/>
    <w:rsid w:val="003D4574"/>
    <w:rsid w:val="003F0DDF"/>
    <w:rsid w:val="003F4632"/>
    <w:rsid w:val="004012F8"/>
    <w:rsid w:val="00411502"/>
    <w:rsid w:val="00413CF7"/>
    <w:rsid w:val="00420A7E"/>
    <w:rsid w:val="0043498D"/>
    <w:rsid w:val="00436B9C"/>
    <w:rsid w:val="00442A4E"/>
    <w:rsid w:val="00444F33"/>
    <w:rsid w:val="00470EDC"/>
    <w:rsid w:val="0049688A"/>
    <w:rsid w:val="004B1E4D"/>
    <w:rsid w:val="004C4BEB"/>
    <w:rsid w:val="004C7EF0"/>
    <w:rsid w:val="00501E45"/>
    <w:rsid w:val="00513F82"/>
    <w:rsid w:val="005145BB"/>
    <w:rsid w:val="005347AC"/>
    <w:rsid w:val="0055491B"/>
    <w:rsid w:val="00556B10"/>
    <w:rsid w:val="005C5910"/>
    <w:rsid w:val="005C5922"/>
    <w:rsid w:val="00620F83"/>
    <w:rsid w:val="00630328"/>
    <w:rsid w:val="0063757D"/>
    <w:rsid w:val="00650FC8"/>
    <w:rsid w:val="00654234"/>
    <w:rsid w:val="007119B6"/>
    <w:rsid w:val="00744625"/>
    <w:rsid w:val="0075476B"/>
    <w:rsid w:val="00754785"/>
    <w:rsid w:val="0075498A"/>
    <w:rsid w:val="0075757B"/>
    <w:rsid w:val="007668C1"/>
    <w:rsid w:val="00772B9F"/>
    <w:rsid w:val="00776E84"/>
    <w:rsid w:val="00783204"/>
    <w:rsid w:val="007B1217"/>
    <w:rsid w:val="007B2AB4"/>
    <w:rsid w:val="007B76F1"/>
    <w:rsid w:val="007D0554"/>
    <w:rsid w:val="007E5BBE"/>
    <w:rsid w:val="00825407"/>
    <w:rsid w:val="008763A4"/>
    <w:rsid w:val="00877E05"/>
    <w:rsid w:val="00887BDD"/>
    <w:rsid w:val="008A24D4"/>
    <w:rsid w:val="008C76A2"/>
    <w:rsid w:val="0090180E"/>
    <w:rsid w:val="00906B3F"/>
    <w:rsid w:val="009479B7"/>
    <w:rsid w:val="00980B64"/>
    <w:rsid w:val="00987628"/>
    <w:rsid w:val="009928F9"/>
    <w:rsid w:val="00993661"/>
    <w:rsid w:val="00993C2C"/>
    <w:rsid w:val="009C1710"/>
    <w:rsid w:val="00A23987"/>
    <w:rsid w:val="00A26C11"/>
    <w:rsid w:val="00A515B0"/>
    <w:rsid w:val="00A60E70"/>
    <w:rsid w:val="00A66BE9"/>
    <w:rsid w:val="00A822A6"/>
    <w:rsid w:val="00A91F75"/>
    <w:rsid w:val="00A96542"/>
    <w:rsid w:val="00AA22CD"/>
    <w:rsid w:val="00AB4425"/>
    <w:rsid w:val="00AC5E61"/>
    <w:rsid w:val="00AC7A26"/>
    <w:rsid w:val="00AD27E0"/>
    <w:rsid w:val="00AE2D4B"/>
    <w:rsid w:val="00AE423D"/>
    <w:rsid w:val="00B028D7"/>
    <w:rsid w:val="00B17337"/>
    <w:rsid w:val="00B41DF0"/>
    <w:rsid w:val="00B57312"/>
    <w:rsid w:val="00B6083F"/>
    <w:rsid w:val="00B702F7"/>
    <w:rsid w:val="00B726E5"/>
    <w:rsid w:val="00B86B27"/>
    <w:rsid w:val="00BA3661"/>
    <w:rsid w:val="00BA6AAA"/>
    <w:rsid w:val="00BB5A82"/>
    <w:rsid w:val="00BE0E65"/>
    <w:rsid w:val="00C40368"/>
    <w:rsid w:val="00C67609"/>
    <w:rsid w:val="00C717C6"/>
    <w:rsid w:val="00C72A17"/>
    <w:rsid w:val="00C93A83"/>
    <w:rsid w:val="00C96B09"/>
    <w:rsid w:val="00CC21FF"/>
    <w:rsid w:val="00CE46B7"/>
    <w:rsid w:val="00D15641"/>
    <w:rsid w:val="00D429AC"/>
    <w:rsid w:val="00D45229"/>
    <w:rsid w:val="00D55975"/>
    <w:rsid w:val="00D64CA2"/>
    <w:rsid w:val="00D74275"/>
    <w:rsid w:val="00D86986"/>
    <w:rsid w:val="00D879DA"/>
    <w:rsid w:val="00DC2156"/>
    <w:rsid w:val="00DC277B"/>
    <w:rsid w:val="00DD59FD"/>
    <w:rsid w:val="00DF5137"/>
    <w:rsid w:val="00E03E28"/>
    <w:rsid w:val="00E31547"/>
    <w:rsid w:val="00E320C3"/>
    <w:rsid w:val="00E40AB3"/>
    <w:rsid w:val="00E413EB"/>
    <w:rsid w:val="00E44898"/>
    <w:rsid w:val="00E510E7"/>
    <w:rsid w:val="00E82472"/>
    <w:rsid w:val="00E85A53"/>
    <w:rsid w:val="00E85A7D"/>
    <w:rsid w:val="00EA2EE1"/>
    <w:rsid w:val="00EB4648"/>
    <w:rsid w:val="00ED43C0"/>
    <w:rsid w:val="00EE351D"/>
    <w:rsid w:val="00F0079A"/>
    <w:rsid w:val="00F05B12"/>
    <w:rsid w:val="00F05B7D"/>
    <w:rsid w:val="00F3328F"/>
    <w:rsid w:val="00F4155A"/>
    <w:rsid w:val="00F61904"/>
    <w:rsid w:val="00F64571"/>
    <w:rsid w:val="00FA06F3"/>
    <w:rsid w:val="00FB6359"/>
    <w:rsid w:val="00FC6A86"/>
    <w:rsid w:val="00FD4E1F"/>
    <w:rsid w:val="00FE51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D43354-1270-4B6E-A29C-681EF852E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6F1"/>
  </w:style>
  <w:style w:type="paragraph" w:styleId="Ttulo1">
    <w:name w:val="heading 1"/>
    <w:basedOn w:val="Normal"/>
    <w:next w:val="Normal"/>
    <w:link w:val="Ttulo1Char"/>
    <w:uiPriority w:val="9"/>
    <w:qFormat/>
    <w:rsid w:val="00A239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7B12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470E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2398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23987"/>
    <w:rPr>
      <w:rFonts w:ascii="Tahoma" w:hAnsi="Tahoma" w:cs="Tahoma"/>
      <w:sz w:val="16"/>
      <w:szCs w:val="16"/>
    </w:rPr>
  </w:style>
  <w:style w:type="character" w:customStyle="1" w:styleId="Ttulo1Char">
    <w:name w:val="Título 1 Char"/>
    <w:basedOn w:val="Fontepargpadro"/>
    <w:link w:val="Ttulo1"/>
    <w:uiPriority w:val="9"/>
    <w:rsid w:val="00A23987"/>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A23987"/>
    <w:pPr>
      <w:outlineLvl w:val="9"/>
    </w:pPr>
  </w:style>
  <w:style w:type="paragraph" w:styleId="Sumrio1">
    <w:name w:val="toc 1"/>
    <w:basedOn w:val="Normal"/>
    <w:next w:val="Normal"/>
    <w:autoRedefine/>
    <w:uiPriority w:val="39"/>
    <w:unhideWhenUsed/>
    <w:rsid w:val="007B1217"/>
    <w:pPr>
      <w:spacing w:after="100"/>
    </w:pPr>
  </w:style>
  <w:style w:type="character" w:styleId="Hyperlink">
    <w:name w:val="Hyperlink"/>
    <w:basedOn w:val="Fontepargpadro"/>
    <w:uiPriority w:val="99"/>
    <w:unhideWhenUsed/>
    <w:rsid w:val="007B1217"/>
    <w:rPr>
      <w:color w:val="0000FF" w:themeColor="hyperlink"/>
      <w:u w:val="single"/>
    </w:rPr>
  </w:style>
  <w:style w:type="character" w:customStyle="1" w:styleId="Ttulo2Char">
    <w:name w:val="Título 2 Char"/>
    <w:basedOn w:val="Fontepargpadro"/>
    <w:link w:val="Ttulo2"/>
    <w:uiPriority w:val="9"/>
    <w:rsid w:val="007B1217"/>
    <w:rPr>
      <w:rFonts w:asciiTheme="majorHAnsi" w:eastAsiaTheme="majorEastAsia" w:hAnsiTheme="majorHAnsi" w:cstheme="majorBidi"/>
      <w:b/>
      <w:bCs/>
      <w:color w:val="4F81BD" w:themeColor="accent1"/>
      <w:sz w:val="26"/>
      <w:szCs w:val="26"/>
    </w:rPr>
  </w:style>
  <w:style w:type="paragraph" w:styleId="Sumrio2">
    <w:name w:val="toc 2"/>
    <w:basedOn w:val="Normal"/>
    <w:next w:val="Normal"/>
    <w:autoRedefine/>
    <w:uiPriority w:val="39"/>
    <w:unhideWhenUsed/>
    <w:rsid w:val="007B1217"/>
    <w:pPr>
      <w:spacing w:after="100"/>
      <w:ind w:left="220"/>
    </w:pPr>
  </w:style>
  <w:style w:type="character" w:styleId="HiperlinkVisitado">
    <w:name w:val="FollowedHyperlink"/>
    <w:basedOn w:val="Fontepargpadro"/>
    <w:uiPriority w:val="99"/>
    <w:semiHidden/>
    <w:unhideWhenUsed/>
    <w:rsid w:val="00470EDC"/>
    <w:rPr>
      <w:color w:val="800080" w:themeColor="followedHyperlink"/>
      <w:u w:val="single"/>
    </w:rPr>
  </w:style>
  <w:style w:type="character" w:customStyle="1" w:styleId="Ttulo3Char">
    <w:name w:val="Título 3 Char"/>
    <w:basedOn w:val="Fontepargpadro"/>
    <w:link w:val="Ttulo3"/>
    <w:uiPriority w:val="9"/>
    <w:rsid w:val="00470EDC"/>
    <w:rPr>
      <w:rFonts w:asciiTheme="majorHAnsi" w:eastAsiaTheme="majorEastAsia" w:hAnsiTheme="majorHAnsi" w:cstheme="majorBidi"/>
      <w:b/>
      <w:bCs/>
      <w:color w:val="4F81BD" w:themeColor="accent1"/>
    </w:rPr>
  </w:style>
  <w:style w:type="paragraph" w:styleId="Sumrio3">
    <w:name w:val="toc 3"/>
    <w:basedOn w:val="Normal"/>
    <w:next w:val="Normal"/>
    <w:autoRedefine/>
    <w:uiPriority w:val="39"/>
    <w:unhideWhenUsed/>
    <w:rsid w:val="00EB4648"/>
    <w:pPr>
      <w:spacing w:after="100"/>
      <w:ind w:left="440"/>
    </w:pPr>
  </w:style>
  <w:style w:type="paragraph" w:styleId="PargrafodaLista">
    <w:name w:val="List Paragraph"/>
    <w:basedOn w:val="Normal"/>
    <w:uiPriority w:val="34"/>
    <w:qFormat/>
    <w:rsid w:val="00E510E7"/>
    <w:pPr>
      <w:ind w:left="720"/>
      <w:contextualSpacing/>
    </w:pPr>
  </w:style>
  <w:style w:type="paragraph" w:customStyle="1" w:styleId="Default">
    <w:name w:val="Default"/>
    <w:rsid w:val="004C7EF0"/>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FCEBD9-343C-44F1-802C-428F5015A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3087</TotalTime>
  <Pages>30</Pages>
  <Words>2372</Words>
  <Characters>12813</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PMJ</Company>
  <LinksUpToDate>false</LinksUpToDate>
  <CharactersWithSpaces>15155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Caio Cruz</dc:creator>
  <cp:keywords/>
  <dc:description/>
  <cp:lastModifiedBy>Caio Tavares</cp:lastModifiedBy>
  <cp:revision>27</cp:revision>
  <cp:lastPrinted>2017-11-26T03:04:00Z</cp:lastPrinted>
  <dcterms:created xsi:type="dcterms:W3CDTF">2017-11-08T10:11:00Z</dcterms:created>
  <dcterms:modified xsi:type="dcterms:W3CDTF">2020-04-26T03:25:00Z</dcterms:modified>
</cp:coreProperties>
</file>