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1/INVOICE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NO. 1                           </w:t>
      </w:r>
    </w:p>
    <w:tbl>
      <w:tblPr>
        <w:tblStyle w:val="a3"/>
        <w:tblW w:w="10916" w:type="dxa"/>
        <w:jc w:val="left"/>
        <w:tblInd w:w="-176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2"/>
        <w:gridCol w:w="3"/>
        <w:gridCol w:w="8"/>
        <w:gridCol w:w="5099"/>
        <w:gridCol w:w="24"/>
        <w:gridCol w:w="2"/>
        <w:gridCol w:w="1262"/>
        <w:gridCol w:w="14"/>
        <w:gridCol w:w="2"/>
        <w:gridCol w:w="1953"/>
        <w:gridCol w:w="34"/>
        <w:gridCol w:w="2"/>
        <w:gridCol w:w="1841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Геркен Елена Алексеевна (ИП)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INN 123232423412, OGRNIP 318619600091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Address: г. Санкт-Петербург, ул. Трамвайная, 98,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name: Canada Black Smoke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address: Canada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Tel: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УСЛОВИЯ ПОСТАВКИ/DELIVERY TERMS: Описание поставки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№/No. 2021-001  от/from 2021-03-11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Loading Place: г. Санкт-Петербург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1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80" w:type="dxa"/>
            <w:gridSpan w:val="4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Quan-ty</w:t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Евро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Евро</w:t>
            </w:r>
          </w:p>
        </w:tc>
        <w:tc>
          <w:tcPr>
            <w:tcW w:w="184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Евро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Евро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Тип продукции: Кальян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Модель: Optima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Цвет: Черный</w:t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15</w:t>
            </w:r>
          </w:p>
        </w:tc>
        <w:tc>
          <w:tcPr>
            <w:tcW w:w="1969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5500.00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82500.00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82500.00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Покупатель платит 70%, затем в указанную дату оплачивает оставшиеся 30%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Условия оплаты:  Покупатель платит 70%, затем в указанную дату оплачивает оставшиеся 30%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Описание поставки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Описание поставки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Осторожно!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Осторожно!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LibreOffice/6.4.6.2$Linux_X86_64 LibreOffice_project/40$Build-2</Application>
  <Pages>2</Pages>
  <Words>202</Words>
  <Characters>1788</Characters>
  <CharactersWithSpaces>2089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2021-03-01T13:31:32Z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ScaleCrop">
    <vt:bool>0</vt:bool>
  </property>
  <property fmtid="{D5CDD505-2E9C-101B-9397-08002B2CF9AE}" pid="6" name="ShareDoc">
    <vt:bool>0</vt:bool>
  </property>
</Properties>
</file>