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keepNext w:val="false"/>
        <w:keepLines w:val="false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896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273"/>
        <w:gridCol w:w="2084"/>
        <w:gridCol w:w="2179"/>
        <w:gridCol w:w="2179"/>
        <w:gridCol w:w="2179"/>
      </w:tblGrid>
      <w:tr>
        <w:trPr>
          <w:trHeight w:val="35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СПЕЦИФИКАЦИЯ №2021-003 К КОНТРАКТУ № 2021-001 от 05-01-2021г.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SPECIFICATION №2021-003 TO THE CONTRACT              No.2021-001 dated 05-01-2021</w:t>
            </w:r>
          </w:p>
        </w:tc>
      </w:tr>
      <w:tr>
        <w:trPr>
          <w:trHeight w:val="93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Новочеркасск, Россия                              </w:t>
            </w:r>
          </w:p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  <w:i/>
                <w:i/>
              </w:rPr>
            </w:pPr>
            <w:r>
              <w:rPr>
                <w:rFonts w:eastAsia="Times New Roman" w:cs="Times New Roman"/>
              </w:rPr>
              <w:t xml:space="preserve">27-04-2021г.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>Novocherkassk, Russia</w:t>
            </w:r>
          </w:p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  <w:i/>
                <w:i/>
              </w:rPr>
            </w:pPr>
            <w:r>
              <w:rPr>
                <w:rFonts w:eastAsia="Times New Roman" w:cs="Times New Roman"/>
              </w:rPr>
              <w:t xml:space="preserve">27-04-2021</w:t>
            </w:r>
          </w:p>
        </w:tc>
      </w:tr>
      <w:tr>
        <w:trPr>
          <w:trHeight w:val="314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jc w:val="left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Novochikago Alfa Smoke</w:t>
            </w:r>
            <w:r>
              <w:rPr>
                <w:rFonts w:eastAsia="Times New Roman" w:cs="Times New Roman"/>
              </w:rPr>
              <w:t xml:space="preserve">, в лице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директора </w:t>
            </w:r>
            <w:r>
              <w:rPr>
                <w:rFonts w:eastAsia="Times New Roman" w:cs="Times New Roman"/>
              </w:rPr>
              <w:t xml:space="preserve"> 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/>
            </w:r>
            <w:r>
              <w:rPr>
                <w:rFonts w:eastAsia="Times New Roman" w:cs="Times New Roman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Mahmut Silver Karakurt</w:t>
            </w:r>
            <w:r>
              <w:rPr>
                <w:rFonts w:eastAsia="Times New Roman" w:cs="Times New Roman"/>
              </w:rPr>
              <w:t xml:space="preserve"> именуемый  в  дальнейшем ПОКУПАТЕЛЬ, с одной стороны, и</w:t>
            </w:r>
            <w:r>
              <w:rPr>
                <w:rFonts w:eastAsia="Times New Roman" w:cs="Times New Roman"/>
                <w:color w:val="000000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Индивидуальный предприниматель Геркен Павел Вениаминович</w:t>
            </w:r>
            <w:r>
              <w:rPr>
                <w:rFonts w:eastAsia="Times New Roman" w:cs="Times New Roman"/>
                <w:color w:val="000000"/>
              </w:rPr>
              <w:t xml:space="preserve">, в лице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генерального директора </w:t>
            </w:r>
            <w:r>
              <w:rPr>
                <w:rFonts w:eastAsia="Times New Roman" w:cs="Times New Roman"/>
                <w:color w:val="000000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г-н Павел Вениаминович Геркен</w:t>
            </w:r>
            <w:r>
              <w:rPr>
                <w:rFonts w:eastAsia="Times New Roman" w:cs="Times New Roman"/>
                <w:color w:val="000000"/>
              </w:rPr>
              <w:t xml:space="preserve"> действующий на основании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Свидетельство о регистрации № 455139481 от 17.05.2018 г.</w:t>
            </w:r>
            <w:r>
              <w:rPr>
                <w:rFonts w:eastAsia="Times New Roman" w:cs="Times New Roman"/>
              </w:rPr>
              <w:t xml:space="preserve">, именуемый в дальнейшем ПРОДАВЕЦ, с другой стороны, заключили настоящую спецификацию к контракту № 2021-001 от 05-01-2021 (далее по тексту Контракт) о нижеследующем: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jc w:val="left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Novochikago Alfa Smoke</w:t>
            </w:r>
            <w:r>
              <w:rPr>
                <w:rFonts w:eastAsia="Times New Roman" w:cs="Times New Roman"/>
              </w:rPr>
              <w:t xml:space="preserve">, represented by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Director</w:t>
            </w:r>
            <w:r>
              <w:rPr>
                <w:rFonts w:eastAsia="Times New Roman" w:cs="Times New Roman"/>
              </w:rPr>
              <w:t xml:space="preserve">,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Mr.</w:t>
            </w:r>
            <w:r>
              <w:rPr>
                <w:rFonts w:eastAsia="Times New Roman" w:cs="Times New Roman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Mahmut Silver Karakurt</w:t>
            </w:r>
            <w:r>
              <w:rPr>
                <w:rFonts w:eastAsia="Times New Roman" w:cs="Times New Roman"/>
              </w:rPr>
              <w:t xml:space="preserve">, hereinafter referred to as “THE BUYER”, on the one hand, and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Individual Interpreter Gerken Pavel Veniaminovich</w:t>
            </w:r>
            <w:r>
              <w:rPr>
                <w:rFonts w:eastAsia="Times New Roman" w:cs="Times New Roman"/>
              </w:rPr>
              <w:t xml:space="preserve">, represented by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Director</w:t>
            </w:r>
            <w:r>
              <w:rPr>
                <w:rFonts w:eastAsia="Times New Roman" w:cs="Times New Roman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Mr. Pavel Veniaminovich Gerken </w:t>
            </w:r>
            <w:r>
              <w:rPr>
                <w:rFonts w:eastAsia="Times New Roman" w:cs="Times New Roman"/>
              </w:rPr>
              <w:t xml:space="preserve">acting on the bases of the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Certificate of registration № 455139481 from 17.05.2018</w:t>
            </w:r>
            <w:r>
              <w:rPr>
                <w:rFonts w:eastAsia="Times New Roman" w:cs="Times New Roman"/>
              </w:rPr>
              <w:t xml:space="preserve">, on the other hand, hereinafter referred to as «THE SELLERS», enter into this Specification to the Contract No. 2021-001 from 05-01-2021   (hereinafter referred to as Contract) as follows:</w:t>
            </w:r>
          </w:p>
        </w:tc>
      </w:tr>
      <w:tr>
        <w:trPr>
          <w:trHeight w:val="34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jc w:val="center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  <w:t>ЦЕНА И ВАЛЮТА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jc w:val="center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  <w:t>PRICE AND CURRENCY</w:t>
            </w:r>
          </w:p>
        </w:tc>
      </w:tr>
      <w:tr>
        <w:trPr>
          <w:trHeight w:val="2223" w:hRule="atLeast"/>
        </w:trPr>
        <w:tc>
          <w:tcPr>
            <w:tcW w:w="10895" w:type="dxa"/>
            <w:gridSpan w:val="2"/>
            <w:tcBorders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</w:r>
          </w:p>
          <w:tbl>
            <w:tblPr>
              <w:tblStyle w:val="Table2"/>
              <w:tblW w:w="10890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000"/>
            </w:tblPr>
            <w:tblGrid>
              <w:gridCol w:w="4935"/>
              <w:gridCol w:w="990"/>
              <w:gridCol w:w="990"/>
              <w:gridCol w:w="1839"/>
              <w:gridCol w:w="2136"/>
            </w:tblGrid>
            <w:tr>
              <w:trPr>
                <w:trHeight w:val="831" w:hRule="atLeast"/>
              </w:trPr>
              <w:tc>
                <w:tcPr>
                  <w:tcW w:w="4935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>Наименование (ассортимент)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>Description</w:t>
                  </w:r>
                </w:p>
              </w:tc>
              <w:tc>
                <w:tcPr>
                  <w:tcW w:w="990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>Ед.изм.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>Unit</w:t>
                  </w:r>
                </w:p>
              </w:tc>
              <w:tc>
                <w:tcPr>
                  <w:tcW w:w="990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>Кол-во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>Q-ty</w:t>
                  </w:r>
                </w:p>
              </w:tc>
              <w:tc>
                <w:tcPr>
                  <w:tcW w:w="1839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 xml:space="preserve">Цена за штуку в </w:t>
                  </w:r>
                  <w:r>
                    <w:rPr>
                      <w:rFonts w:eastAsia="Times New Roman" w:cs="Times New Roman"/>
                      <w:b/>
                      <w:i/>
                    </w:rPr>
                    <w:t xml:space="preserve">Доллар США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 xml:space="preserve">Unit price, </w:t>
                  </w:r>
                  <w:r>
                    <w:rPr>
                      <w:rFonts w:eastAsia="Times New Roman" w:cs="Times New Roman"/>
                      <w:b/>
                      <w:i/>
                    </w:rPr>
                    <w:t xml:space="preserve">USD</w:t>
                  </w:r>
                </w:p>
              </w:tc>
              <w:tc>
                <w:tcPr>
                  <w:tcW w:w="2136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 xml:space="preserve">Сумма в </w:t>
                  </w:r>
                  <w:r>
                    <w:rPr>
                      <w:rFonts w:eastAsia="Times New Roman" w:cs="Times New Roman"/>
                      <w:b/>
                      <w:i/>
                    </w:rPr>
                    <w:t xml:space="preserve">Доллар США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 xml:space="preserve">Total price, </w:t>
                  </w:r>
                  <w:r>
                    <w:rPr>
                      <w:rFonts w:eastAsia="Times New Roman" w:cs="Times New Roman"/>
                      <w:b/>
                      <w:i/>
                    </w:rPr>
                    <w:t xml:space="preserve">USD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4935" w:type="dxa"/>
                  <w:tcBorders>
                    <w:left w:val="single" w:sz="8" w:space="0" w:color="000001"/>
                    <w:bottom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A3DSA35FA</w:t>
                  </w:r>
                </w:p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both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Описание продукции на русском, описание продукции на русском,, описание продукции на русском, описание продукции на русском, описание продукции на русском</w:t>
                  </w:r>
                </w:p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both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</w:r>
                </w:p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both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English product description, english product description, english product description, english product description, english product description, english product description, english product description</w:t>
                  </w:r>
                </w:p>
              </w:tc>
              <w:tc>
                <w:tcPr>
                  <w:tcW w:w="990" w:type="dxa"/>
                  <w:tcBorders>
                    <w:left w:val="single" w:sz="8" w:space="0" w:color="000001"/>
                    <w:bottom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center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>шт.</w:t>
                  </w:r>
                </w:p>
              </w:tc>
              <w:tc>
                <w:tcPr>
                  <w:tcW w:w="990" w:type="dxa"/>
                  <w:tcBorders>
                    <w:left w:val="single" w:sz="8" w:space="0" w:color="000001"/>
                    <w:bottom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center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12</w:t>
                  </w:r>
                </w:p>
              </w:tc>
              <w:tc>
                <w:tcPr>
                  <w:tcW w:w="1839" w:type="dxa"/>
                  <w:tcBorders>
                    <w:left w:val="single" w:sz="8" w:space="0" w:color="000001"/>
                    <w:bottom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center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73.4</w:t>
                  </w:r>
                </w:p>
              </w:tc>
              <w:tc>
                <w:tcPr>
                  <w:tcW w:w="2136" w:type="dxa"/>
                  <w:tcBorders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center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881.3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4935" w:type="dxa"/>
                  <w:tcBorders>
                    <w:left w:val="single" w:sz="8" w:space="0" w:color="000001"/>
                    <w:bottom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A3DFD31G</w:t>
                  </w:r>
                </w:p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both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Описание продукции на русском, описание продукции на русском,, описание продукции на русском, описание продукции на русском, описание продукции на русском</w:t>
                  </w:r>
                </w:p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both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</w:r>
                </w:p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both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English product description, english product description, english product description, english product description, english product description, english product description, english product description</w:t>
                  </w:r>
                </w:p>
              </w:tc>
              <w:tc>
                <w:tcPr>
                  <w:tcW w:w="990" w:type="dxa"/>
                  <w:tcBorders>
                    <w:left w:val="single" w:sz="8" w:space="0" w:color="000001"/>
                    <w:bottom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center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>шт.</w:t>
                  </w:r>
                </w:p>
              </w:tc>
              <w:tc>
                <w:tcPr>
                  <w:tcW w:w="990" w:type="dxa"/>
                  <w:tcBorders>
                    <w:left w:val="single" w:sz="8" w:space="0" w:color="000001"/>
                    <w:bottom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center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15</w:t>
                  </w:r>
                </w:p>
              </w:tc>
              <w:tc>
                <w:tcPr>
                  <w:tcW w:w="1839" w:type="dxa"/>
                  <w:tcBorders>
                    <w:left w:val="single" w:sz="8" w:space="0" w:color="000001"/>
                    <w:bottom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center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7.2</w:t>
                  </w:r>
                </w:p>
              </w:tc>
              <w:tc>
                <w:tcPr>
                  <w:tcW w:w="2136" w:type="dxa"/>
                  <w:tcBorders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center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108.2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4935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color w:val="000000"/>
                    </w:rPr>
                  </w:pPr>
                  <w:r>
                    <w:rPr>
                      <w:rFonts w:eastAsia="Times New Roman" w:cs="Times New Roman"/>
                    </w:rPr>
                    <w:t>Ставка НДС / VAT Fee</w:t>
                  </w:r>
                </w:p>
              </w:tc>
              <w:tc>
                <w:tcPr>
                  <w:tcW w:w="99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</w:r>
                </w:p>
              </w:tc>
              <w:tc>
                <w:tcPr>
                  <w:tcW w:w="99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</w:r>
                </w:p>
              </w:tc>
              <w:tc>
                <w:tcPr>
                  <w:tcW w:w="1839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</w:r>
                </w:p>
              </w:tc>
              <w:tc>
                <w:tcPr>
                  <w:tcW w:w="2136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  <w:t>0,00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4935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eastAsia="Times New Roman" w:cs="Times New Roman"/>
                      <w:b/>
                      <w:b/>
                    </w:rPr>
                  </w:pPr>
                  <w:r>
                    <w:rPr>
                      <w:rFonts w:eastAsia="Times New Roman" w:cs="Times New Roman"/>
                      <w:b/>
                    </w:rPr>
                    <w:t xml:space="preserve">Bсего</w:t>
                  </w:r>
                  <w:r>
                    <w:rPr>
                      <w:rFonts w:eastAsia="Times New Roman" w:cs="Times New Roman"/>
                      <w:b/>
                      <w:color w:val="000000"/>
                    </w:rPr>
                    <w:t xml:space="preserve"> к оплате,</w:t>
                  </w:r>
                  <w:r>
                    <w:rPr>
                      <w:rFonts w:eastAsia="Times New Roman" w:cs="Times New Roman"/>
                      <w:b/>
                    </w:rPr>
                    <w:t xml:space="preserve"> Доллар США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eastAsia="Times New Roman" w:cs="Times New Roman"/>
                      <w:b/>
                      <w:b/>
                    </w:rPr>
                  </w:pPr>
                  <w:r>
                    <w:rPr>
                      <w:rFonts w:eastAsia="Times New Roman" w:cs="Times New Roman"/>
                      <w:b/>
                      <w:color w:val="000000"/>
                    </w:rPr>
                    <w:t xml:space="preserve">Total Sum,</w:t>
                  </w:r>
                  <w:r>
                    <w:rPr>
                      <w:rFonts w:eastAsia="Times New Roman" w:cs="Times New Roman"/>
                      <w:b/>
                    </w:rPr>
                    <w:t xml:space="preserve"> USD</w:t>
                  </w:r>
                  <w:r>
                    <w:rPr>
                      <w:rFonts w:eastAsia="Times New Roman" w:cs="Times New Roman"/>
                      <w:b/>
                      <w:color w:val="000000"/>
                    </w:rPr>
                    <w:t>:</w:t>
                  </w:r>
                </w:p>
              </w:tc>
              <w:tc>
                <w:tcPr>
                  <w:tcW w:w="99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left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</w:r>
                </w:p>
              </w:tc>
              <w:tc>
                <w:tcPr>
                  <w:tcW w:w="99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839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</w:r>
                </w:p>
              </w:tc>
              <w:tc>
                <w:tcPr>
                  <w:tcW w:w="2136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</w:rPr>
                    <w:t xml:space="preserve">989.5</w:t>
                  </w:r>
                </w:p>
              </w:tc>
            </w:tr>
          </w:tbl>
          <w:p>
            <w:pPr>
              <w:pStyle w:val="Normal"/>
              <w:widowControl w:val="false"/>
              <w:spacing w:lineRule="auto" w:line="240" w:before="0" w:after="200"/>
              <w:jc w:val="both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</w:r>
          </w:p>
        </w:tc>
      </w:tr>
      <w:tr>
        <w:trPr>
          <w:trHeight w:val="170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  <w:t>ОПЛАТА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Оплата за товар производится в следующем порядке: 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Покупатель платит 70%, затем в указанную дату оплачивает оставшиеся 30%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/>
              <w:ind w:left="180" w:hanging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ind w:left="180" w:hanging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  <w:b/>
              </w:rPr>
              <w:t>PAYMENT</w:t>
            </w:r>
            <w:r>
              <w:rPr>
                <w:rFonts w:eastAsia="Times New Roman" w:cs="Times New Roman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Payment for product should be made as the following:</w:t>
            </w:r>
          </w:p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The buyer pays 70%, then on the specified date pays the remaining 30% </w:t>
            </w:r>
          </w:p>
        </w:tc>
      </w:tr>
      <w:tr>
        <w:trPr>
          <w:trHeight w:val="224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  <w:t>ПОСТАВКА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Осуществляется на условиях:</w:t>
            </w:r>
          </w:p>
          <w:p>
            <w:pPr>
              <w:pStyle w:val="Normal"/>
              <w:widowControl w:val="false"/>
              <w:spacing w:lineRule="auto" w:line="276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EXW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val="en-GB" w:eastAsia="ar-SA" w:bidi="hi-IN"/>
              </w:rPr>
              <w:t xml:space="preserve">Berlin</w:t>
            </w:r>
            <w:r>
              <w:rPr>
                <w:rFonts w:eastAsia="Times New Roman" w:cs="Times New Roman"/>
              </w:rPr>
              <w:t>, согласно (ИНКОТЕРМС 2010)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</w:r>
          </w:p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Срок поставки: 1 календарных дней с момента получения Продавцом копии банковского документа, подтверждающего перечисления аванса на р/с Продавца.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  <w:t>DELIVERY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Delivery is fulfilled: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val="en-GB" w:eastAsia="ar-SA" w:bidi="hi-IN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val="en-GB" w:eastAsia="ar-SA" w:bidi="hi-IN"/>
              </w:rPr>
              <w:t xml:space="preserve">EXW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val="en-GB" w:eastAsia="ar-SA" w:bidi="hi-IN"/>
              </w:rPr>
              <w:t xml:space="preserve">Berlin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val="en-GB" w:eastAsia="ar-SA" w:bidi="hi-IN"/>
              </w:rPr>
              <w:t>, according to the (INKOTERMS 2010)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</w:r>
          </w:p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Delivery time: 1 calendar days after The Seller receives copy of bank documents indicates buyer paid prepayment.</w:t>
            </w:r>
          </w:p>
        </w:tc>
      </w:tr>
      <w:tr>
        <w:trPr>
          <w:trHeight w:val="1301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Настоящая спецификация вступает в действие с момента подписания и является неотъемлемой частью Контракта 2021-001 от 05-01-2021.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This Specification shall enter into force upon its signing and is an integral part of the Contract No 2021-001 dated 05-01-2021.</w:t>
            </w:r>
          </w:p>
        </w:tc>
      </w:tr>
      <w:tr>
        <w:trPr>
          <w:trHeight w:val="1071" w:hRule="atLeast"/>
        </w:trPr>
        <w:tc>
          <w:tcPr>
            <w:tcW w:w="5684" w:type="dxa"/>
            <w:tcBorders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>Настоящая спецификация составлена в двух экземплярах, на английском и русском языках и имеет одинаковую юридическую силу для обеих сторон.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ПРОДАВЕЦ: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_______________________ г-н Геркен П. В.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        </w:t>
            </w:r>
            <w:r>
              <w:rPr>
                <w:rFonts w:eastAsia="Times New Roman" w:cs="Times New Roman"/>
                <w:sz w:val="24"/>
                <w:szCs w:val="24"/>
              </w:rPr>
              <w:tab/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ПОКУПАТЕЛЬ: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_______________  Mr. Karakurt M. S.</w:t>
            </w:r>
          </w:p>
        </w:tc>
        <w:tc>
          <w:tcPr>
            <w:tcW w:w="5211" w:type="dxa"/>
            <w:tcBorders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>This Specification is made in two copies in English and Russian languages and has equal legal force for both parties.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THE SELLER: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_____________        Mr. Gerken P. V.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THE BUYER: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_________________ Mr. Karakurt M. S.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</w:r>
    </w:p>
    <w:p>
      <w:pPr>
        <w:pStyle w:val="Normal"/>
        <w:spacing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sectPr>
      <w:headerReference w:type="default" r:id="rId2"/>
      <w:type w:val="nextPage"/>
      <w:pgSz w:w="12240" w:h="15840"/>
      <w:pgMar w:left="720" w:right="539" w:header="720" w:top="777" w:footer="0" w:bottom="539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Georgia"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keepNext w:val="false"/>
      <w:keepLines w:val="false"/>
      <w:widowControl/>
      <w:shd w:val="clear" w:fill="auto"/>
      <w:tabs>
        <w:tab w:val="clear" w:pos="709"/>
        <w:tab w:val="center" w:pos="4680" w:leader="none"/>
        <w:tab w:val="right" w:pos="9360" w:leader="none"/>
      </w:tabs>
      <w:spacing w:lineRule="auto" w:line="240" w:before="0" w:after="0"/>
      <w:ind w:left="0" w:right="0" w:hanging="0"/>
      <w:jc w:val="center"/>
      <w:rPr>
        <w:rFonts w:ascii="Calibri" w:hAnsi="Calibri" w:eastAsia="Calibri" w:cs="Calibri"/>
        <w:b w:val="false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4"/>
        <w:sz w:val="20"/>
        <w:szCs w:val="20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 xml:space="preserve">Page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3</w:t>
    </w:r>
    <w:r>
      <w:rPr/>
      <w:fldChar w:fldCharType="end"/>
    </w: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 xml:space="preserve"> of </w:t>
    </w:r>
    <w:r>
      <w:rPr/>
      <w:fldChar w:fldCharType="begin"/>
    </w:r>
    <w:r>
      <w:rPr/>
      <w:instrText> NUMPAGES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Normal"/>
      <w:keepNext w:val="false"/>
      <w:keepLines w:val="false"/>
      <w:widowControl/>
      <w:shd w:val="clear" w:fill="auto"/>
      <w:tabs>
        <w:tab w:val="clear" w:pos="709"/>
        <w:tab w:val="center" w:pos="4680" w:leader="none"/>
        <w:tab w:val="right" w:pos="9360" w:leader="none"/>
      </w:tabs>
      <w:spacing w:lineRule="auto" w:line="240" w:before="0" w:after="0"/>
      <w:ind w:left="0" w:right="0" w:hanging="0"/>
      <w:jc w:val="left"/>
      <w:rPr>
        <w:rFonts w:ascii="Calibri" w:hAnsi="Calibri" w:eastAsia="Calibri" w:cs="Calibri"/>
        <w:b w:val="false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customStyle="1">
    <w:name w:val="Normal"/>
    <w:uiPriority w:val="99"/>
    <w:qFormat/>
    <w:rsid w:val="000d53b8"/>
    <w:pPr>
      <w:widowControl/>
      <w:tabs>
        <w:tab w:val="clear" w:pos="720"/>
        <w:tab w:val="left" w:pos="709" w:leader="none"/>
      </w:tabs>
      <w:suppressAutoHyphens w:val="true"/>
      <w:bidi w:val="0"/>
      <w:spacing w:lineRule="atLeast" w:line="100" w:before="0" w:after="200"/>
      <w:jc w:val="left"/>
    </w:pPr>
    <w:rPr>
      <w:rFonts w:ascii="Times New Roman" w:hAnsi="Times New Roman" w:eastAsia="Calibri" w:cs="Calibri"/>
      <w:color w:val="auto"/>
      <w:kern w:val="0"/>
      <w:sz w:val="24"/>
      <w:szCs w:val="24"/>
      <w:lang w:val="en-GB" w:eastAsia="ar-SA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80" w:after="120"/>
    </w:pPr>
    <w:rPr>
      <w:b/>
      <w:sz w:val="48"/>
      <w:szCs w:val="48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80"/>
    </w:pPr>
    <w:rPr>
      <w:b/>
      <w:sz w:val="36"/>
      <w:szCs w:val="36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280" w:after="80"/>
    </w:pPr>
    <w:rPr>
      <w:b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40" w:after="40"/>
    </w:pPr>
    <w:rPr>
      <w:b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20" w:after="40"/>
    </w:pPr>
    <w:rPr>
      <w:b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8" w:customStyle="1">
    <w:name w:val="Верхний колонтитул Знак"/>
    <w:link w:val="a3"/>
    <w:uiPriority w:val="99"/>
    <w:qFormat/>
    <w:locked/>
    <w:rsid w:val="00c37d34"/>
    <w:rPr>
      <w:rFonts w:cs="Times New Roman"/>
    </w:rPr>
  </w:style>
  <w:style w:type="character" w:styleId="Style9" w:customStyle="1">
    <w:name w:val="Нижний колонтитул Знак"/>
    <w:link w:val="a5"/>
    <w:uiPriority w:val="99"/>
    <w:semiHidden/>
    <w:qFormat/>
    <w:locked/>
    <w:rsid w:val="00c37d34"/>
    <w:rPr>
      <w:rFonts w:cs="Times New Roman"/>
    </w:rPr>
  </w:style>
  <w:style w:type="character" w:styleId="FooterChar1" w:customStyle="1">
    <w:name w:val="Footer Char1"/>
    <w:uiPriority w:val="99"/>
    <w:semiHidden/>
    <w:qFormat/>
    <w:locked/>
    <w:rsid w:val="00c37d34"/>
    <w:rPr/>
  </w:style>
  <w:style w:type="character" w:styleId="Il" w:customStyle="1">
    <w:name w:val="il"/>
    <w:uiPriority w:val="99"/>
    <w:qFormat/>
    <w:rsid w:val="00527e7a"/>
    <w:rPr/>
  </w:style>
  <w:style w:type="character" w:styleId="Style10">
    <w:name w:val="Интернет-ссылка"/>
    <w:uiPriority w:val="99"/>
    <w:rsid w:val="00f7511a"/>
    <w:rPr>
      <w:rFonts w:cs="Times New Roman"/>
      <w:color w:val="0000FF"/>
      <w:u w:val="single"/>
    </w:rPr>
  </w:style>
  <w:style w:type="character" w:styleId="BodyTextChar" w:customStyle="1">
    <w:name w:val="Body Text Char"/>
    <w:uiPriority w:val="99"/>
    <w:semiHidden/>
    <w:qFormat/>
    <w:locked/>
    <w:rsid w:val="00f127c2"/>
    <w:rPr>
      <w:rFonts w:cs="Times New Roman"/>
      <w:lang w:val="en-US" w:eastAsia="zh-CN"/>
    </w:rPr>
  </w:style>
  <w:style w:type="character" w:styleId="Style11" w:customStyle="1">
    <w:name w:val="Основной текст Знак"/>
    <w:link w:val="aa"/>
    <w:uiPriority w:val="99"/>
    <w:semiHidden/>
    <w:qFormat/>
    <w:locked/>
    <w:rsid w:val="0061666b"/>
    <w:rPr>
      <w:rFonts w:ascii="Arial" w:hAnsi="Arial"/>
      <w:sz w:val="24"/>
      <w:lang w:val="en-US" w:eastAsia="ar-SA" w:bidi="ar-SA"/>
    </w:rPr>
  </w:style>
  <w:style w:type="character" w:styleId="Style12" w:customStyle="1">
    <w:name w:val="Текст выноски Знак"/>
    <w:basedOn w:val="DefaultParagraphFont"/>
    <w:link w:val="ad"/>
    <w:uiPriority w:val="99"/>
    <w:semiHidden/>
    <w:qFormat/>
    <w:rsid w:val="004f3d98"/>
    <w:rPr>
      <w:rFonts w:ascii="Segoe UI" w:hAnsi="Segoe UI" w:cs="Segoe UI"/>
      <w:sz w:val="18"/>
      <w:szCs w:val="18"/>
      <w:lang w:val="en-US" w:eastAsia="zh-CN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39692d"/>
    <w:rPr>
      <w:sz w:val="16"/>
      <w:szCs w:val="16"/>
    </w:rPr>
  </w:style>
  <w:style w:type="character" w:styleId="Style13" w:customStyle="1">
    <w:name w:val="Текст примечания Знак"/>
    <w:basedOn w:val="DefaultParagraphFont"/>
    <w:link w:val="af0"/>
    <w:uiPriority w:val="99"/>
    <w:semiHidden/>
    <w:qFormat/>
    <w:rsid w:val="0039692d"/>
    <w:rPr>
      <w:rFonts w:cs="Calibri"/>
      <w:lang w:val="en-US" w:eastAsia="zh-CN"/>
    </w:rPr>
  </w:style>
  <w:style w:type="character" w:styleId="Style14" w:customStyle="1">
    <w:name w:val="Тема примечания Знак"/>
    <w:basedOn w:val="Style13"/>
    <w:link w:val="af2"/>
    <w:uiPriority w:val="99"/>
    <w:semiHidden/>
    <w:qFormat/>
    <w:rsid w:val="0039692d"/>
    <w:rPr>
      <w:rFonts w:cs="Calibri"/>
      <w:b/>
      <w:bCs/>
      <w:lang w:val="en-US" w:eastAsia="zh-CN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6">
    <w:name w:val="Body Text"/>
    <w:basedOn w:val="Normal"/>
    <w:link w:val="ab"/>
    <w:uiPriority w:val="99"/>
    <w:rsid w:val="0061666b"/>
    <w:pPr>
      <w:tabs>
        <w:tab w:val="left" w:pos="360" w:leader="none"/>
        <w:tab w:val="left" w:pos="709" w:leader="none"/>
      </w:tabs>
      <w:spacing w:before="60" w:after="60"/>
      <w:jc w:val="both"/>
    </w:pPr>
    <w:rPr>
      <w:rFonts w:ascii="Arial" w:hAnsi="Arial"/>
      <w:szCs w:val="20"/>
      <w:lang w:val="en-US"/>
    </w:rPr>
  </w:style>
  <w:style w:type="paragraph" w:styleId="Style17">
    <w:name w:val="List"/>
    <w:basedOn w:val="Style16"/>
    <w:pPr/>
    <w:rPr>
      <w:rFonts w:cs="Arial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Style20">
    <w:name w:val="Title"/>
    <w:basedOn w:val="LOnormal"/>
    <w:next w:val="LOnormal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Style21">
    <w:name w:val="Верхний и нижний колонтитулы"/>
    <w:basedOn w:val="Normal"/>
    <w:qFormat/>
    <w:pPr/>
    <w:rPr/>
  </w:style>
  <w:style w:type="paragraph" w:styleId="Style22">
    <w:name w:val="Header"/>
    <w:basedOn w:val="Normal"/>
    <w:link w:val="a4"/>
    <w:uiPriority w:val="99"/>
    <w:rsid w:val="00c37d34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Style23">
    <w:name w:val="Footer"/>
    <w:basedOn w:val="Normal"/>
    <w:link w:val="a6"/>
    <w:uiPriority w:val="99"/>
    <w:rsid w:val="00c37d34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11" w:customStyle="1">
    <w:name w:val="Заголовок1"/>
    <w:basedOn w:val="Normal"/>
    <w:next w:val="Style16"/>
    <w:uiPriority w:val="99"/>
    <w:qFormat/>
    <w:rsid w:val="0061666b"/>
    <w:pPr>
      <w:keepNext w:val="true"/>
      <w:spacing w:before="240" w:after="120"/>
    </w:pPr>
    <w:rPr>
      <w:rFonts w:ascii="Arial" w:hAnsi="Arial" w:cs="Arial"/>
      <w:sz w:val="28"/>
      <w:szCs w:val="28"/>
    </w:rPr>
  </w:style>
  <w:style w:type="paragraph" w:styleId="12" w:customStyle="1">
    <w:name w:val="Текст1"/>
    <w:basedOn w:val="Normal"/>
    <w:uiPriority w:val="99"/>
    <w:qFormat/>
    <w:rsid w:val="00586686"/>
    <w:pPr/>
    <w:rPr/>
  </w:style>
  <w:style w:type="paragraph" w:styleId="ListParagraph">
    <w:name w:val="List Paragraph"/>
    <w:basedOn w:val="Normal"/>
    <w:uiPriority w:val="99"/>
    <w:qFormat/>
    <w:rsid w:val="00d37f1c"/>
    <w:pPr>
      <w:spacing w:lineRule="auto" w:line="259" w:before="0" w:after="160"/>
      <w:ind w:left="720" w:hanging="0"/>
    </w:pPr>
    <w:rPr>
      <w:lang w:val="ru-RU" w:eastAsia="en-US"/>
    </w:rPr>
  </w:style>
  <w:style w:type="paragraph" w:styleId="BalloonText">
    <w:name w:val="Balloon Text"/>
    <w:basedOn w:val="Normal"/>
    <w:link w:val="ae"/>
    <w:uiPriority w:val="99"/>
    <w:semiHidden/>
    <w:unhideWhenUsed/>
    <w:qFormat/>
    <w:rsid w:val="004f3d98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af1"/>
    <w:uiPriority w:val="99"/>
    <w:semiHidden/>
    <w:unhideWhenUsed/>
    <w:qFormat/>
    <w:rsid w:val="0039692d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3"/>
    <w:uiPriority w:val="99"/>
    <w:semiHidden/>
    <w:unhideWhenUsed/>
    <w:qFormat/>
    <w:rsid w:val="0039692d"/>
    <w:pPr/>
    <w:rPr>
      <w:b/>
      <w:bCs/>
    </w:rPr>
  </w:style>
  <w:style w:type="paragraph" w:styleId="Style24">
    <w:name w:val="Subtitle"/>
    <w:basedOn w:val="LOnormal"/>
    <w:next w:val="LOnormal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25">
    <w:name w:val="Содержимое таблицы"/>
    <w:basedOn w:val="Normal"/>
    <w:qFormat/>
    <w:pPr>
      <w:widowControl w:val="false"/>
      <w:suppressLineNumbers/>
    </w:pPr>
    <w:rPr/>
  </w:style>
  <w:style w:type="paragraph" w:styleId="Style26">
    <w:name w:val="Заголовок таблицы"/>
    <w:basedOn w:val="Style25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99"/>
    <w:rsid w:val="00cc1810"/>
    <w:pPr>
      <w:spacing w:after="200" w:line="27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hUVsqCfOqGJSP55KwCd+S0hIXzAw==">AMUW2mWMY2oSaPFrcAWDmQHn4TAqEHxeCvKht0ky3VVtVr3zahIHLAFXQDJzhzoKf62RP5mwYRNbFFrf2s+Ol6VtTyTYPoxG8wCp/4BqDtGasAol1Ho4Z9k=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LibreOffice/7.1.0.3$Windows_X86_64 LibreOffice_project/f6099ecf3d29644b5008cc8f48f42f4a40986e4c</Application>
  <AppVersion>15.0000</AppVersion>
  <Pages>3</Pages>
  <Words>518</Words>
  <Characters>3821</Characters>
  <CharactersWithSpaces>4349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2021-04-09T08:06:00Z</dcterms:created>
  <dc:creator>Bugs Bunny</dc:creator>
  <dc:description/>
  <dc:language>ru-RU</dc:language>
  <cp:lastModifiedBy/>
  <dcterms:modified xsi:type="dcterms:W3CDTF">2021-04-26T23:28:59Z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