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numPr>
          <w:numId w:val="0"/>
        </w:numPr>
        <w:ind w:leftChars="0"/>
        <w:jc w:val="right"/>
        <w:rPr>
          <w:b w:val="0"/>
          <w:bCs w:val="0"/>
          <w:i w:val="0"/>
          <w:iCs w:val="0"/>
          <w:u w:val="none"/>
        </w:rPr>
      </w:pPr>
      <w:bookmarkStart w:id="0" w:name="_GoBack"/>
      <w:bookmarkEnd w:id="0"/>
    </w:p>
    <w:p>
      <w:pPr>
        <w:numPr>
          <w:numId w:val="0"/>
        </w:numPr>
        <w:ind w:leftChars="0"/>
        <w:jc w:val="both"/>
        <w:rPr>
          <w:b w:val="0"/>
          <w:bCs w:val="0"/>
          <w:i w:val="0"/>
          <w:iCs w:val="0"/>
          <w:u w:val="none"/>
          <w:lang w:eastAsia="zh-CN"/>
        </w:rPr>
      </w:pPr>
      <w:r>
        <w:rPr>
          <w:b w:val="0"/>
          <w:bCs w:val="0"/>
          <w:i w:val="0"/>
          <w:iCs w:val="0"/>
          <w:u w:val="none"/>
          <w:lang w:val="en-US" w:eastAsia="zh-CN"/>
        </w:rPr>
        <w:t>Ejecutado el programa se visualizará el modelo bunny.obj. En primera estancia sera renderizado el objeto con la </w:t>
      </w:r>
      <w:r>
        <w:rPr>
          <w:b w:val="0"/>
          <w:bCs w:val="0"/>
          <w:i w:val="0"/>
          <w:iCs w:val="0"/>
          <w:u w:val="none"/>
          <w:lang w:val="en-US" w:eastAsia="zh-CN"/>
        </w:rPr>
        <w:t>técnica</w:t>
      </w:r>
      <w:r>
        <w:rPr>
          <w:b w:val="0"/>
          <w:bCs w:val="0"/>
          <w:i w:val="0"/>
          <w:iCs w:val="0"/>
          <w:u w:val="none"/>
          <w:lang w:val="en-US" w:eastAsia="zh-CN"/>
        </w:rPr>
        <w:t> de sombreado por defecto (Gouraud), posteriormente el programa quedara en espera de algún evento para la actualización del renderizado. La aplicación cuenta con 3 spinBox que permiten rotar el objeto en los tres ejes, </w:t>
      </w:r>
      <w:r>
        <w:rPr>
          <w:b w:val="0"/>
          <w:bCs w:val="0"/>
          <w:i w:val="0"/>
          <w:iCs w:val="0"/>
          <w:u w:val="none"/>
          <w:lang w:val="en-US" w:eastAsia="zh-CN"/>
        </w:rPr>
        <w:t>además</w:t>
      </w:r>
      <w:r>
        <w:rPr>
          <w:b w:val="0"/>
          <w:bCs w:val="0"/>
          <w:i w:val="0"/>
          <w:iCs w:val="0"/>
          <w:u w:val="none"/>
          <w:lang w:val="en-US" w:eastAsia="zh-CN"/>
        </w:rPr>
        <w:t> cuenta con 6 radioButtons que permiten seleccionar las opciones de mapeo de textura, sombreado con Gouraud, sombreado con Phong, sombreado por </w:t>
      </w:r>
      <w:r>
        <w:rPr>
          <w:b w:val="0"/>
          <w:bCs w:val="0"/>
          <w:i w:val="0"/>
          <w:iCs w:val="0"/>
          <w:u w:val="none"/>
          <w:lang w:val="en-US" w:eastAsia="zh-CN"/>
        </w:rPr>
        <w:t>polígonos</w:t>
      </w:r>
      <w:r>
        <w:rPr>
          <w:b w:val="0"/>
          <w:bCs w:val="0"/>
          <w:i w:val="0"/>
          <w:iCs w:val="0"/>
          <w:u w:val="none"/>
          <w:lang w:val="en-US" w:eastAsia="zh-CN"/>
        </w:rPr>
        <w:t>, </w:t>
      </w:r>
      <w:r>
        <w:rPr>
          <w:b w:val="0"/>
          <w:bCs w:val="0"/>
          <w:i w:val="0"/>
          <w:iCs w:val="0"/>
          <w:u w:val="none"/>
          <w:lang w:val="en-US" w:eastAsia="zh-CN"/>
        </w:rPr>
        <w:t>unión</w:t>
      </w:r>
      <w:r>
        <w:rPr>
          <w:b w:val="0"/>
          <w:bCs w:val="0"/>
          <w:i w:val="0"/>
          <w:iCs w:val="0"/>
          <w:u w:val="none"/>
          <w:lang w:val="en-US" w:eastAsia="zh-CN"/>
        </w:rPr>
        <w:t> de mallas o visualización de </w:t>
      </w:r>
      <w:r>
        <w:rPr>
          <w:b w:val="0"/>
          <w:bCs w:val="0"/>
          <w:i w:val="0"/>
          <w:iCs w:val="0"/>
          <w:u w:val="none"/>
          <w:lang w:val="en-US" w:eastAsia="zh-CN"/>
        </w:rPr>
        <w:t>vértices</w:t>
      </w:r>
      <w:r>
        <w:rPr>
          <w:b w:val="0"/>
          <w:bCs w:val="0"/>
          <w:i w:val="0"/>
          <w:iCs w:val="0"/>
          <w:u w:val="none"/>
          <w:lang w:val="en-US" w:eastAsia="zh-CN"/>
        </w:rPr>
        <w:t>. A continuación imágenes de los resultados obtenidos con cada una de las opciones mencionadas.</w:t>
      </w:r>
    </w:p>
    <w:p>
      <w:pPr>
        <w:numPr>
          <w:numId w:val="0"/>
        </w:numPr>
        <w:ind w:leftChars="0"/>
        <w:jc w:val="both"/>
        <w:rPr>
          <w:b w:val="0"/>
          <w:bCs w:val="0"/>
          <w:i w:val="0"/>
          <w:iCs w:val="0"/>
          <w:u w:val="none"/>
          <w:lang w:eastAsia="zh-CN"/>
        </w:rPr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 w:val="0"/>
          <w:bCs w:val="0"/>
          <w:i w:val="0"/>
          <w:iCs w:val="0"/>
          <w:u w:val="none"/>
        </w:rPr>
      </w:pPr>
      <w:r>
        <w:rPr>
          <w:b/>
          <w:bCs/>
          <w:i w:val="0"/>
          <w:iCs w:val="0"/>
          <w:u w:val="none"/>
        </w:rPr>
        <w:t>Mapeo de textura:</w:t>
      </w:r>
      <w:r>
        <w:rPr>
          <w:b w:val="0"/>
          <w:bCs w:val="0"/>
          <w:i w:val="0"/>
          <w:iCs w:val="0"/>
          <w:u w:val="none"/>
        </w:rPr>
        <w:t xml:space="preserve"> </w:t>
      </w:r>
      <w:r>
        <w:rPr>
          <w:b w:val="0"/>
          <w:bCs w:val="0"/>
          <w:i w:val="0"/>
          <w:iCs w:val="0"/>
          <w:u w:val="none"/>
        </w:rPr>
        <w:t>e</w:t>
      </w:r>
      <w:r>
        <w:rPr>
          <w:b w:val="0"/>
          <w:bCs w:val="0"/>
          <w:i w:val="0"/>
          <w:iCs w:val="0"/>
          <w:u w:val="none"/>
        </w:rPr>
        <w:t>l mapeo se realiza con una interpolación baricentrica que permite obtener las coordenadas dentro de la región limitada por los v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rtices en la imagen a usar como textura, posteriormente se realiza un proceso de iluminación poligonal con la textura mapeada en el objeto.</w:t>
      </w:r>
    </w:p>
    <w:tbl>
      <w:tblPr>
        <w:tblStyle w:val="8"/>
        <w:tblW w:w="10188" w:type="dxa"/>
        <w:jc w:val="center"/>
        <w:tblInd w:w="0" w:type="dxa"/>
        <w:tbl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single" w:color="FFFFFF" w:themeColor="background1" w:sz="4" w:space="0"/>
          <w:insideV w:val="single" w:color="FFFFFF" w:themeColor="background1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094"/>
        <w:gridCol w:w="5094"/>
      </w:tblGrid>
      <w:tr>
        <w:trPr>
          <w:jc w:val="center"/>
        </w:trPr>
        <w:tc>
          <w:tcPr>
            <w:tcW w:w="5094" w:type="dxa"/>
            <w:tcBorders>
              <w:tl2br w:val="nil"/>
              <w:tr2bl w:val="nil"/>
            </w:tcBorders>
          </w:tcPr>
          <w:p>
            <w:pPr>
              <w:jc w:val="both"/>
              <w:rPr>
                <w:b w:val="0"/>
                <w:bCs w:val="0"/>
                <w:i w:val="0"/>
                <w:iCs w:val="0"/>
                <w:u w:val="none"/>
                <w:vertAlign w:val="baseline"/>
              </w:rPr>
            </w:pPr>
            <w:r>
              <w:rPr>
                <w:b w:val="0"/>
                <w:bCs w:val="0"/>
                <w:i w:val="0"/>
                <w:iCs w:val="0"/>
                <w:u w:val="none"/>
                <w:vertAlign w:val="baseline"/>
              </w:rPr>
              <w:drawing>
                <wp:inline distT="0" distB="0" distL="114300" distR="114300">
                  <wp:extent cx="3239770" cy="2740660"/>
                  <wp:effectExtent l="0" t="0" r="6350" b="2540"/>
                  <wp:docPr id="7" name="Picture 7" descr="Textura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Textura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0387" t="2230" r="11826" b="313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9770" cy="2740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94" w:type="dxa"/>
            <w:tcBorders>
              <w:tl2br w:val="nil"/>
              <w:tr2bl w:val="nil"/>
            </w:tcBorders>
          </w:tcPr>
          <w:p>
            <w:pPr>
              <w:jc w:val="both"/>
              <w:rPr>
                <w:b w:val="0"/>
                <w:bCs w:val="0"/>
                <w:i w:val="0"/>
                <w:iCs w:val="0"/>
                <w:u w:val="none"/>
                <w:vertAlign w:val="baseline"/>
              </w:rPr>
            </w:pPr>
            <w:r>
              <w:rPr>
                <w:b w:val="0"/>
                <w:bCs w:val="0"/>
                <w:i w:val="0"/>
                <w:iCs w:val="0"/>
                <w:u w:val="none"/>
                <w:vertAlign w:val="baseline"/>
              </w:rPr>
              <w:drawing>
                <wp:inline distT="0" distB="0" distL="114300" distR="114300">
                  <wp:extent cx="3169920" cy="2750185"/>
                  <wp:effectExtent l="0" t="0" r="0" b="8255"/>
                  <wp:docPr id="8" name="Picture 8" descr="Textur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ura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10510" t="1944" r="11868" b="306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9920" cy="2750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/>
          <w:bCs/>
          <w:i w:val="0"/>
          <w:iCs w:val="0"/>
          <w:u w:val="none"/>
        </w:rPr>
      </w:pPr>
      <w:r>
        <w:rPr>
          <w:b/>
          <w:bCs/>
          <w:i w:val="0"/>
          <w:iCs w:val="0"/>
          <w:u w:val="none"/>
        </w:rPr>
        <w:t xml:space="preserve">Sombreado Gouraud: </w:t>
      </w:r>
      <w:r>
        <w:rPr>
          <w:b w:val="0"/>
          <w:bCs w:val="0"/>
          <w:i w:val="0"/>
          <w:iCs w:val="0"/>
          <w:u w:val="none"/>
        </w:rPr>
        <w:t>e</w:t>
      </w:r>
      <w:r>
        <w:rPr>
          <w:b w:val="0"/>
          <w:bCs w:val="0"/>
          <w:i w:val="0"/>
          <w:iCs w:val="0"/>
          <w:u w:val="none"/>
        </w:rPr>
        <w:t>l algoritmo implementado calcula los colores en los respectivos v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rtices que se están procesando para luego interpolar con estos tres colores los valores de color de cada p</w:t>
      </w:r>
      <w:r>
        <w:rPr>
          <w:b w:val="0"/>
          <w:bCs w:val="0"/>
          <w:i w:val="0"/>
          <w:iCs w:val="0"/>
          <w:u w:val="none"/>
        </w:rPr>
        <w:t>í</w:t>
      </w:r>
      <w:r>
        <w:rPr>
          <w:b w:val="0"/>
          <w:bCs w:val="0"/>
          <w:i w:val="0"/>
          <w:iCs w:val="0"/>
          <w:u w:val="none"/>
        </w:rPr>
        <w:t>xel a pintar según el algoritmo scan conversion.</w:t>
      </w:r>
    </w:p>
    <w:p>
      <w:pPr>
        <w:jc w:val="both"/>
        <w:rPr>
          <w:b w:val="0"/>
          <w:bCs w:val="0"/>
          <w:i w:val="0"/>
          <w:iCs w:val="0"/>
          <w:u w:val="none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3475" cy="2345690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0516" t="2314" r="11409" b="31819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i w:val="0"/>
          <w:iCs w:val="0"/>
          <w:u w:val="none"/>
        </w:rPr>
        <w:tab/>
      </w: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  <w:r>
        <w:rPr>
          <w:b/>
          <w:bCs/>
          <w:i w:val="0"/>
          <w:iCs w:val="0"/>
          <w:u w:val="none"/>
        </w:rPr>
        <w:t>Sombreado Phong:</w:t>
      </w:r>
      <w:r>
        <w:rPr>
          <w:b w:val="0"/>
          <w:bCs w:val="0"/>
          <w:i w:val="0"/>
          <w:iCs w:val="0"/>
          <w:u w:val="none"/>
        </w:rPr>
        <w:t xml:space="preserve"> </w:t>
      </w:r>
      <w:r>
        <w:rPr>
          <w:b w:val="0"/>
          <w:bCs w:val="0"/>
          <w:i w:val="0"/>
          <w:iCs w:val="0"/>
          <w:u w:val="none"/>
        </w:rPr>
        <w:t>e</w:t>
      </w:r>
      <w:r>
        <w:rPr>
          <w:b w:val="0"/>
          <w:bCs w:val="0"/>
          <w:i w:val="0"/>
          <w:iCs w:val="0"/>
          <w:u w:val="none"/>
        </w:rPr>
        <w:t>l proceso de sombreado Phong es similar al Gouraud excepto en los valores de interpolación, que para el caso de Phong se realiza interpolando las normales de los v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rtices que forman la superficie que se esta procesando.</w:t>
      </w:r>
    </w:p>
    <w:p>
      <w:pPr>
        <w:jc w:val="both"/>
        <w:rPr>
          <w:b w:val="0"/>
          <w:bCs w:val="0"/>
          <w:i w:val="0"/>
          <w:iCs w:val="0"/>
          <w:u w:val="none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45380" cy="2385695"/>
            <wp:effectExtent l="0" t="0" r="0" b="0"/>
            <wp:wrapSquare wrapText="largest"/>
            <wp:docPr id="3" name="Imagen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10317" t="2069" r="11584" b="30949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bCs w:val="0"/>
          <w:i w:val="0"/>
          <w:iCs w:val="0"/>
          <w:u w:val="none"/>
        </w:rPr>
        <w:tab/>
      </w: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 w:val="0"/>
          <w:bCs w:val="0"/>
          <w:i w:val="0"/>
          <w:iCs w:val="0"/>
          <w:u w:val="none"/>
        </w:rPr>
      </w:pPr>
      <w:r>
        <w:rPr>
          <w:b/>
          <w:bCs/>
          <w:i w:val="0"/>
          <w:iCs w:val="0"/>
          <w:u w:val="none"/>
        </w:rPr>
        <w:t xml:space="preserve">Sombreado Poligonal: </w:t>
      </w:r>
      <w:r>
        <w:rPr>
          <w:b w:val="0"/>
          <w:bCs w:val="0"/>
          <w:i w:val="0"/>
          <w:iCs w:val="0"/>
          <w:u w:val="none"/>
        </w:rPr>
        <w:t>l</w:t>
      </w:r>
      <w:r>
        <w:rPr>
          <w:b w:val="0"/>
          <w:bCs w:val="0"/>
          <w:i w:val="0"/>
          <w:iCs w:val="0"/>
          <w:u w:val="none"/>
        </w:rPr>
        <w:t>a t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cnica de sombreado mas econ</w:t>
      </w:r>
      <w:r>
        <w:rPr>
          <w:b w:val="0"/>
          <w:bCs w:val="0"/>
          <w:i w:val="0"/>
          <w:iCs w:val="0"/>
          <w:u w:val="none"/>
        </w:rPr>
        <w:t>ó</w:t>
      </w:r>
      <w:r>
        <w:rPr>
          <w:b w:val="0"/>
          <w:bCs w:val="0"/>
          <w:i w:val="0"/>
          <w:iCs w:val="0"/>
          <w:u w:val="none"/>
        </w:rPr>
        <w:t xml:space="preserve">mica y simple </w:t>
      </w:r>
      <w:r>
        <w:rPr>
          <w:b w:val="0"/>
          <w:bCs w:val="0"/>
          <w:i w:val="0"/>
          <w:iCs w:val="0"/>
          <w:u w:val="none"/>
        </w:rPr>
        <w:t xml:space="preserve">ya que </w:t>
      </w:r>
      <w:r>
        <w:rPr>
          <w:b w:val="0"/>
          <w:bCs w:val="0"/>
          <w:i w:val="0"/>
          <w:iCs w:val="0"/>
          <w:u w:val="none"/>
        </w:rPr>
        <w:t xml:space="preserve">calcula la normal de cada cara para realizar las operaciones de iluminación, asignado un </w:t>
      </w:r>
      <w:r>
        <w:rPr>
          <w:b w:val="0"/>
          <w:bCs w:val="0"/>
          <w:i w:val="0"/>
          <w:iCs w:val="0"/>
          <w:u w:val="none"/>
        </w:rPr>
        <w:t>ú</w:t>
      </w:r>
      <w:r>
        <w:rPr>
          <w:b w:val="0"/>
          <w:bCs w:val="0"/>
          <w:i w:val="0"/>
          <w:iCs w:val="0"/>
          <w:u w:val="none"/>
        </w:rPr>
        <w:t>nico color a toda superficie relacionada a la normal de la cara que esta en proceso de renderizado</w:t>
      </w:r>
    </w:p>
    <w:p>
      <w:pPr/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688975</wp:posOffset>
            </wp:positionH>
            <wp:positionV relativeFrom="paragraph">
              <wp:posOffset>41275</wp:posOffset>
            </wp:positionV>
            <wp:extent cx="4954270" cy="2352040"/>
            <wp:effectExtent l="0" t="0" r="0" b="0"/>
            <wp:wrapSquare wrapText="largest"/>
            <wp:docPr id="4" name="Imagen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415" t="2069" r="11341" b="31881"/>
                    <a:stretch>
                      <a:fillRect/>
                    </a:stretch>
                  </pic:blipFill>
                  <pic:spPr>
                    <a:xfrm>
                      <a:off x="0" y="0"/>
                      <a:ext cx="495427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/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</w:p>
    <w:p>
      <w:pPr>
        <w:jc w:val="both"/>
        <w:rPr>
          <w:b w:val="0"/>
          <w:bCs w:val="0"/>
          <w:i w:val="0"/>
          <w:iCs w:val="0"/>
          <w:u w:val="none"/>
        </w:rPr>
      </w:pPr>
      <w:r>
        <w:rPr>
          <w:b w:val="0"/>
          <w:bCs w:val="0"/>
          <w:i w:val="0"/>
          <w:iCs w:val="0"/>
          <w:u w:val="none"/>
        </w:rPr>
        <w:tab/>
      </w: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 w:val="0"/>
          <w:bCs w:val="0"/>
          <w:i w:val="0"/>
          <w:iCs w:val="0"/>
          <w:u w:val="none"/>
        </w:rPr>
      </w:pPr>
      <w:r>
        <w:rPr>
          <w:b/>
          <w:bCs/>
          <w:i w:val="0"/>
          <w:iCs w:val="0"/>
          <w:u w:val="none"/>
        </w:rPr>
        <w:t xml:space="preserve">Mallas: </w:t>
      </w:r>
      <w:r>
        <w:rPr>
          <w:b w:val="0"/>
          <w:bCs w:val="0"/>
          <w:i w:val="0"/>
          <w:iCs w:val="0"/>
          <w:u w:val="none"/>
        </w:rPr>
        <w:t>e</w:t>
      </w:r>
      <w:r>
        <w:rPr>
          <w:b w:val="0"/>
          <w:bCs w:val="0"/>
          <w:i w:val="0"/>
          <w:iCs w:val="0"/>
          <w:u w:val="none"/>
        </w:rPr>
        <w:t>s un modo de visualización en el que b</w:t>
      </w:r>
      <w:r>
        <w:rPr>
          <w:b w:val="0"/>
          <w:bCs w:val="0"/>
          <w:i w:val="0"/>
          <w:iCs w:val="0"/>
          <w:u w:val="none"/>
        </w:rPr>
        <w:t>á</w:t>
      </w:r>
      <w:r>
        <w:rPr>
          <w:b w:val="0"/>
          <w:bCs w:val="0"/>
          <w:i w:val="0"/>
          <w:iCs w:val="0"/>
          <w:u w:val="none"/>
        </w:rPr>
        <w:t>sicamente se realiza una conexión de los v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rtices  para formar las caras y verificar la información de caras y v</w:t>
      </w:r>
      <w:r>
        <w:rPr>
          <w:b w:val="0"/>
          <w:bCs w:val="0"/>
          <w:i w:val="0"/>
          <w:iCs w:val="0"/>
          <w:u w:val="none"/>
        </w:rPr>
        <w:t>é</w:t>
      </w:r>
      <w:r>
        <w:rPr>
          <w:b w:val="0"/>
          <w:bCs w:val="0"/>
          <w:i w:val="0"/>
          <w:iCs w:val="0"/>
          <w:u w:val="none"/>
        </w:rPr>
        <w:t>rtices del archivo OBJ es correcta.</w:t>
      </w: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695960</wp:posOffset>
            </wp:positionH>
            <wp:positionV relativeFrom="paragraph">
              <wp:posOffset>27305</wp:posOffset>
            </wp:positionV>
            <wp:extent cx="4951730" cy="2355850"/>
            <wp:effectExtent l="0" t="0" r="1270" b="6350"/>
            <wp:wrapSquare wrapText="largest"/>
            <wp:docPr id="5" name="Imagen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376" t="1999" r="11424" b="31850"/>
                    <a:stretch>
                      <a:fillRect/>
                    </a:stretch>
                  </pic:blipFill>
                  <pic:spPr>
                    <a:xfrm>
                      <a:off x="0" y="0"/>
                      <a:ext cx="495173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widowControl/>
        <w:numPr>
          <w:ilvl w:val="0"/>
          <w:numId w:val="0"/>
        </w:numPr>
        <w:tabs>
          <w:tab w:val="clear" w:pos="420"/>
        </w:tabs>
        <w:kinsoku/>
        <w:overflowPunct/>
        <w:autoSpaceDE/>
        <w:bidi w:val="0"/>
        <w:jc w:val="both"/>
        <w:rPr>
          <w:b w:val="0"/>
          <w:bCs w:val="0"/>
          <w:i w:val="0"/>
          <w:iCs w:val="0"/>
          <w:u w:val="none"/>
        </w:rPr>
      </w:pP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</w:pPr>
    </w:p>
    <w:p>
      <w:pPr>
        <w:numPr>
          <w:ilvl w:val="0"/>
          <w:numId w:val="1"/>
        </w:numPr>
        <w:tabs>
          <w:tab w:val="left" w:pos="420"/>
        </w:tabs>
        <w:ind w:left="420" w:leftChars="0" w:hanging="420" w:firstLineChars="0"/>
        <w:jc w:val="both"/>
        <w:rPr>
          <w:b/>
          <w:bCs/>
        </w:rPr>
      </w:pPr>
      <w:r>
        <w:rPr>
          <w:b/>
          <w:bCs/>
          <w:i w:val="0"/>
          <w:iCs w:val="0"/>
          <w:u w:val="none"/>
        </w:rPr>
        <w:t xml:space="preserve">Puntos: </w:t>
      </w:r>
      <w:r>
        <w:rPr>
          <w:b w:val="0"/>
          <w:bCs w:val="0"/>
          <w:i w:val="0"/>
          <w:iCs w:val="0"/>
          <w:u w:val="none"/>
        </w:rPr>
        <w:t>e</w:t>
      </w:r>
      <w:r>
        <w:rPr>
          <w:b w:val="0"/>
          <w:bCs w:val="0"/>
          <w:i w:val="0"/>
          <w:iCs w:val="0"/>
          <w:u w:val="none"/>
        </w:rPr>
        <w:t>ste modo de visualización permite verificar el funciona</w:t>
      </w:r>
      <w:r>
        <w:rPr>
          <w:b w:val="0"/>
          <w:bCs w:val="0"/>
          <w:i w:val="0"/>
          <w:iCs w:val="0"/>
          <w:u w:val="none"/>
        </w:rPr>
        <w:t>m</w:t>
      </w:r>
      <w:r>
        <w:rPr>
          <w:b w:val="0"/>
          <w:bCs w:val="0"/>
          <w:i w:val="0"/>
          <w:iCs w:val="0"/>
          <w:u w:val="none"/>
        </w:rPr>
        <w:t xml:space="preserve">iento del cargador de archivos OBJ en las variables </w:t>
      </w:r>
      <w:r>
        <w:rPr>
          <w:b w:val="0"/>
          <w:bCs w:val="0"/>
          <w:i w:val="0"/>
          <w:iCs w:val="0"/>
          <w:u w:val="none"/>
        </w:rPr>
        <w:t xml:space="preserve">del programa </w:t>
      </w:r>
      <w:r>
        <w:rPr>
          <w:b w:val="0"/>
          <w:bCs w:val="0"/>
          <w:i w:val="0"/>
          <w:iCs w:val="0"/>
          <w:u w:val="none"/>
        </w:rPr>
        <w:t>para la posterior aplicación de renderizado.</w:t>
      </w:r>
    </w:p>
    <w:p>
      <w:pPr>
        <w:numPr>
          <w:ilvl w:val="0"/>
          <w:numId w:val="0"/>
        </w:numPr>
        <w:tabs>
          <w:tab w:val="clear" w:pos="420"/>
        </w:tabs>
        <w:ind w:leftChars="0"/>
        <w:jc w:val="both"/>
      </w:pPr>
      <w:r>
        <w:drawing>
          <wp:anchor distT="0" distB="0" distL="0" distR="0" simplePos="0" relativeHeight="1024" behindDoc="0" locked="0" layoutInCell="1" allowOverlap="1">
            <wp:simplePos x="0" y="0"/>
            <wp:positionH relativeFrom="column">
              <wp:posOffset>692785</wp:posOffset>
            </wp:positionH>
            <wp:positionV relativeFrom="paragraph">
              <wp:posOffset>4445</wp:posOffset>
            </wp:positionV>
            <wp:extent cx="4946015" cy="2348865"/>
            <wp:effectExtent l="0" t="0" r="0" b="0"/>
            <wp:wrapSquare wrapText="largest"/>
            <wp:docPr id="6" name="Imagen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0447" t="2344" r="11441" b="31706"/>
                    <a:stretch>
                      <a:fillRect/>
                    </a:stretch>
                  </pic:blipFill>
                  <pic:spPr>
                    <a:xfrm>
                      <a:off x="0" y="0"/>
                      <a:ext cx="494601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both"/>
      </w:pPr>
      <w:r>
        <w:tab/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/>
    </w:p>
    <w:sectPr>
      <w:headerReference r:id="rId3" w:type="default"/>
      <w:pgSz w:w="12240" w:h="15840"/>
      <w:pgMar w:top="2383" w:right="1134" w:bottom="1134" w:left="1134" w:header="1134" w:footer="0" w:gutter="0"/>
      <w:pg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gBorders>
      <w:pgNumType w:fmt="decimal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Noto Sans CJK JP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Amiri"/>
    <w:panose1 w:val="00000000000000000000"/>
    <w:charset w:val="02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decorative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Thorndale">
    <w:altName w:val="Times New Roman"/>
    <w:panose1 w:val="00000000000000000000"/>
    <w:charset w:val="01"/>
    <w:family w:val="decorative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Monospace">
    <w:altName w:val="Monospace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Amiri">
    <w:panose1 w:val="00000500000000000000"/>
    <w:charset w:val="00"/>
    <w:family w:val="auto"/>
    <w:pitch w:val="default"/>
    <w:sig w:usb0="A000206F" w:usb1="82002042" w:usb2="00000008" w:usb3="00000000" w:csb0="000000D3" w:csb1="00080000"/>
  </w:font>
  <w:font w:name="DejaVa Sans">
    <w:altName w:val="Ami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Monospace">
    <w:panose1 w:val="020B0609030804020204"/>
    <w:charset w:val="00"/>
    <w:family w:val="auto"/>
    <w:pitch w:val="default"/>
    <w:sig w:usb0="00000000" w:usb1="00000000" w:usb2="00000000" w:usb3="00000000" w:csb0="001D016D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none" w:color="auto" w:sz="0" w:space="0"/>
      </w:pBdr>
      <w:jc w:val="center"/>
      <w:rPr>
        <w:b/>
        <w:bCs/>
        <w:i w:val="0"/>
        <w:iCs w:val="0"/>
        <w:color w:val="1F497D" w:themeColor="text2"/>
        <w:sz w:val="28"/>
        <w:szCs w:val="28"/>
        <w:u w:val="none"/>
      </w:rPr>
    </w:pPr>
    <w:r>
      <w:rPr>
        <w:b w:val="0"/>
        <w:bCs w:val="0"/>
        <w:i w:val="0"/>
        <w:iCs w:val="0"/>
        <w:u w:val="none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5631180</wp:posOffset>
          </wp:positionH>
          <wp:positionV relativeFrom="paragraph">
            <wp:posOffset>57150</wp:posOffset>
          </wp:positionV>
          <wp:extent cx="688975" cy="685800"/>
          <wp:effectExtent l="0" t="0" r="12065" b="0"/>
          <wp:wrapNone/>
          <wp:docPr id="10" name="Picture 10" descr="una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unam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88975" cy="685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i w:val="0"/>
        <w:iCs w:val="0"/>
        <w:color w:val="1F497D" w:themeColor="text2"/>
        <w:sz w:val="28"/>
        <w:szCs w:val="28"/>
        <w:u w:val="none"/>
      </w:rPr>
      <w:t>PROYECTO 1</w:t>
    </w:r>
  </w:p>
  <w:p>
    <w:pPr>
      <w:pStyle w:val="4"/>
      <w:pBdr>
        <w:bottom w:val="none" w:color="auto" w:sz="0" w:space="0"/>
      </w:pBdr>
      <w:jc w:val="left"/>
      <w:rPr>
        <w:b/>
        <w:bCs/>
        <w:color w:val="1F497D" w:themeColor="text2"/>
        <w:sz w:val="28"/>
        <w:szCs w:val="28"/>
      </w:rPr>
    </w:pPr>
    <w:r>
      <w:rPr>
        <w:b/>
        <w:bCs/>
        <w:color w:val="1F497D" w:themeColor="text2"/>
        <w:sz w:val="28"/>
        <w:szCs w:val="28"/>
      </w:rPr>
      <w:t xml:space="preserve">Graficación Por Computadora </w:t>
    </w:r>
    <w:r>
      <w:rPr>
        <w:rFonts w:hint="default"/>
        <w:b/>
        <w:bCs/>
        <w:color w:val="1F497D" w:themeColor="text2"/>
        <w:sz w:val="28"/>
        <w:szCs w:val="28"/>
      </w:rPr>
      <w:t>2018‐II</w:t>
    </w:r>
    <w:r>
      <w:rPr>
        <w:rFonts w:hint="default"/>
        <w:b/>
        <w:bCs/>
        <w:color w:val="1F497D" w:themeColor="text2"/>
        <w:sz w:val="28"/>
        <w:szCs w:val="28"/>
      </w:rPr>
      <w:tab/>
      <w:t/>
    </w:r>
    <w:r>
      <w:rPr>
        <w:rFonts w:hint="default"/>
        <w:b/>
        <w:bCs/>
        <w:color w:val="1F497D" w:themeColor="text2"/>
        <w:sz w:val="28"/>
        <w:szCs w:val="28"/>
      </w:rPr>
      <w:tab/>
    </w:r>
  </w:p>
  <w:p>
    <w:pPr>
      <w:pStyle w:val="4"/>
      <w:pBdr>
        <w:bottom w:val="none" w:color="auto" w:sz="0" w:space="0"/>
      </w:pBdr>
      <w:jc w:val="left"/>
      <w:rPr>
        <w:b/>
        <w:bCs/>
        <w:sz w:val="28"/>
        <w:szCs w:val="28"/>
      </w:rPr>
    </w:pPr>
    <w:r>
      <w:rPr>
        <w:b/>
        <w:bCs/>
        <w:color w:val="1F497D" w:themeColor="text2"/>
        <w:sz w:val="28"/>
        <w:szCs w:val="28"/>
      </w:rPr>
      <w:t>Bayron Alejandro Garzón Cifuentes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24101526">
    <w:nsid w:val="5AD7F196"/>
    <w:multiLevelType w:val="singleLevel"/>
    <w:tmpl w:val="5AD7F196"/>
    <w:lvl w:ilvl="0" w:tentative="1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5241015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bordersDoNotSurroundHeader w:val="0"/>
  <w:bordersDoNotSurroundFooter w:val="0"/>
  <w:documentProtection w:enforcement="0"/>
  <w:defaultTabStop w:val="709"/>
  <w:displayHorizontalDrawingGridEvery w:val="1"/>
  <w:displayVerticalDrawingGridEvery w:val="1"/>
  <w:noPunctuationKerning w:val="1"/>
  <w:compat>
    <w:doNotExpandShiftReturn/>
    <w:doNotBreakWrappedTables/>
    <w:doNotWrapTextWithPunct/>
    <w:doNotUseEastAsianBreakRules/>
    <w:doNotUseIndentAsNumberingTabStop/>
    <w:useAltKinsokuLineBreakRules/>
    <w:compatSetting w:name="compatibilityMode" w:uri="http://schemas.microsoft.com/office/word" w:val="12"/>
  </w:compat>
  <w:rsids>
    <w:rsidRoot w:val="00000000"/>
    <w:rsid w:val="05BBCB9D"/>
    <w:rsid w:val="0BDFB6A2"/>
    <w:rsid w:val="0FBF4600"/>
    <w:rsid w:val="1DF4E942"/>
    <w:rsid w:val="2FB27586"/>
    <w:rsid w:val="34BBB6AF"/>
    <w:rsid w:val="383FBF82"/>
    <w:rsid w:val="3B4DE3CE"/>
    <w:rsid w:val="3FA7938B"/>
    <w:rsid w:val="3FF62FA1"/>
    <w:rsid w:val="3FFD6C68"/>
    <w:rsid w:val="47FFF7BD"/>
    <w:rsid w:val="4EFC9EA3"/>
    <w:rsid w:val="54EF440F"/>
    <w:rsid w:val="5ABF1692"/>
    <w:rsid w:val="5D7F7809"/>
    <w:rsid w:val="5DBF9739"/>
    <w:rsid w:val="5FF90526"/>
    <w:rsid w:val="60F76095"/>
    <w:rsid w:val="63B747BB"/>
    <w:rsid w:val="6CFD34AD"/>
    <w:rsid w:val="6F7D0302"/>
    <w:rsid w:val="6FA73731"/>
    <w:rsid w:val="6FBDBEDE"/>
    <w:rsid w:val="6FF7EDEE"/>
    <w:rsid w:val="6FFCA708"/>
    <w:rsid w:val="715F86D1"/>
    <w:rsid w:val="78DA337A"/>
    <w:rsid w:val="78FBF5F7"/>
    <w:rsid w:val="7BE922F5"/>
    <w:rsid w:val="7EFE1A49"/>
    <w:rsid w:val="7FAD9452"/>
    <w:rsid w:val="7FBFB050"/>
    <w:rsid w:val="7FEEE5F2"/>
    <w:rsid w:val="7FFE1BDA"/>
    <w:rsid w:val="7FFFEC38"/>
    <w:rsid w:val="ABFBE5F9"/>
    <w:rsid w:val="BB7793AF"/>
    <w:rsid w:val="BE8F577A"/>
    <w:rsid w:val="CDF95CEE"/>
    <w:rsid w:val="CF9FECE5"/>
    <w:rsid w:val="D5B97CE5"/>
    <w:rsid w:val="DDF79916"/>
    <w:rsid w:val="DEFF59F2"/>
    <w:rsid w:val="E2FFF6EF"/>
    <w:rsid w:val="E7CFAFAE"/>
    <w:rsid w:val="E9FBDE7E"/>
    <w:rsid w:val="EDFD9CEC"/>
    <w:rsid w:val="F2BEDC8E"/>
    <w:rsid w:val="F447EEC0"/>
    <w:rsid w:val="F47BA3C5"/>
    <w:rsid w:val="F58D1F75"/>
    <w:rsid w:val="F5F3A77D"/>
    <w:rsid w:val="F7DF198D"/>
    <w:rsid w:val="FBBF1BF8"/>
    <w:rsid w:val="FBDF0D0F"/>
    <w:rsid w:val="FBF9669F"/>
    <w:rsid w:val="FDFE4494"/>
    <w:rsid w:val="FF3EE74B"/>
    <w:rsid w:val="FF4FC8FB"/>
    <w:rsid w:val="FFA103EF"/>
    <w:rsid w:val="FFDFF5FF"/>
    <w:rsid w:val="FFEFD91C"/>
    <w:rsid w:val="FFFC2F7B"/>
    <w:rsid w:val="FFFF5718"/>
    <w:rsid w:val="FFFF9C0D"/>
    <w:rsid w:val="FFFFB988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kinsoku/>
      <w:overflowPunct/>
      <w:autoSpaceDE/>
      <w:bidi w:val="0"/>
    </w:pPr>
    <w:rPr>
      <w:rFonts w:ascii="Liberation Serif" w:hAnsi="Liberation Serif" w:eastAsia="Noto Sans CJK SC" w:cs="FreeSans"/>
      <w:color w:val="auto"/>
      <w:sz w:val="24"/>
      <w:szCs w:val="24"/>
      <w:lang w:val="es-MX" w:eastAsia="zh-CN" w:bidi="hi-IN"/>
    </w:rPr>
  </w:style>
  <w:style w:type="character" w:default="1" w:styleId="6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uiPriority w:val="0"/>
    <w:pPr>
      <w:spacing w:before="0" w:after="140" w:line="288" w:lineRule="auto"/>
    </w:p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4">
    <w:name w:val="header"/>
    <w:basedOn w:val="1"/>
    <w:uiPriority w:val="0"/>
    <w:pPr>
      <w:suppressLineNumbers/>
      <w:tabs>
        <w:tab w:val="center" w:pos="4986"/>
        <w:tab w:val="right" w:pos="9972"/>
      </w:tabs>
    </w:pPr>
  </w:style>
  <w:style w:type="paragraph" w:styleId="5">
    <w:name w:val="List"/>
    <w:basedOn w:val="2"/>
    <w:uiPriority w:val="0"/>
    <w:rPr>
      <w:rFonts w:cs="FreeSans"/>
    </w:rPr>
  </w:style>
  <w:style w:type="table" w:styleId="8">
    <w:name w:val="Table Grid"/>
    <w:basedOn w:val="7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9">
    <w:name w:val="Enlace de Internet"/>
    <w:uiPriority w:val="0"/>
    <w:rPr>
      <w:color w:val="000080"/>
      <w:u w:val="single"/>
      <w:lang w:val="zh-CN" w:eastAsia="zh-CN" w:bidi="zh-CN"/>
    </w:rPr>
  </w:style>
  <w:style w:type="paragraph" w:customStyle="1" w:styleId="10">
    <w:name w:val="Encabezado"/>
    <w:basedOn w:val="1"/>
    <w:next w:val="2"/>
    <w:qFormat/>
    <w:uiPriority w:val="0"/>
    <w:pPr>
      <w:keepNext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customStyle="1" w:styleId="11">
    <w:name w:val="Índice"/>
    <w:basedOn w:val="1"/>
    <w:qFormat/>
    <w:uiPriority w:val="0"/>
    <w:pPr>
      <w:suppressLineNumbers/>
    </w:pPr>
    <w:rPr>
      <w:rFonts w:cs="FreeSans"/>
    </w:rPr>
  </w:style>
  <w:style w:type="paragraph" w:customStyle="1" w:styleId="12">
    <w:name w:val="Contenido de la tabla"/>
    <w:basedOn w:val="1"/>
    <w:qFormat/>
    <w:uiPriority w:val="0"/>
    <w:pPr>
      <w:suppressLineNumbers/>
    </w:pPr>
  </w:style>
  <w:style w:type="paragraph" w:customStyle="1" w:styleId="13">
    <w:name w:val="Encabezado de la tabla"/>
    <w:basedOn w:val="12"/>
    <w:qFormat/>
    <w:uiPriority w:val="0"/>
    <w:pPr>
      <w:suppressLineNumbers/>
      <w:jc w:val="center"/>
    </w:pPr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4C4C4C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5</Pages>
  <Words>544</Words>
  <Characters>2917</Characters>
  <Lines>0</Lines>
  <Paragraphs>44</Paragraphs>
  <TotalTime>0</TotalTime>
  <ScaleCrop>false</ScaleCrop>
  <LinksUpToDate>false</LinksUpToDate>
  <CharactersWithSpaces>3702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2017-02-12T06:00:00Z</dcterms:created>
  <dc:creator>noryab</dc:creator>
  <cp:lastModifiedBy>noryab</cp:lastModifiedBy>
  <dcterms:modified xsi:type="dcterms:W3CDTF">2018-04-19T10:53:09Z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2058-10.1.0.5707</vt:lpwstr>
  </property>
</Properties>
</file>