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21CFF02B"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 xml:space="preserve">and </w:t>
      </w:r>
      <w:r w:rsidR="00DF7020">
        <w:rPr>
          <w:rFonts w:ascii="Times New Roman" w:hAnsi="Times New Roman" w:cs="Times New Roman"/>
          <w:bCs/>
          <w:sz w:val="24"/>
          <w:szCs w:val="36"/>
        </w:rPr>
        <w:t xml:space="preserve">a </w:t>
      </w:r>
      <w:r w:rsidR="00B37733" w:rsidRPr="00B37733">
        <w:rPr>
          <w:rFonts w:ascii="Times New Roman" w:hAnsi="Times New Roman" w:cs="Times New Roman"/>
          <w:bCs/>
          <w:sz w:val="24"/>
          <w:szCs w:val="36"/>
        </w:rPr>
        <w:t>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which </w:t>
      </w:r>
      <w:r w:rsidR="00066255">
        <w:rPr>
          <w:rFonts w:ascii="Times New Roman" w:hAnsi="Times New Roman" w:cs="Times New Roman"/>
          <w:bCs/>
          <w:sz w:val="24"/>
          <w:szCs w:val="36"/>
        </w:rPr>
        <w:t>makes</w:t>
      </w:r>
      <w:r w:rsidR="00B37733">
        <w:rPr>
          <w:rFonts w:ascii="Times New Roman" w:hAnsi="Times New Roman" w:cs="Times New Roman"/>
          <w:bCs/>
          <w:sz w:val="24"/>
          <w:szCs w:val="36"/>
        </w:rPr>
        <w:t xml:space="preserv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E1107C">
        <w:rPr>
          <w:rFonts w:ascii="Times New Roman" w:hAnsi="Times New Roman" w:cs="Times New Roman"/>
          <w:bCs/>
          <w:sz w:val="24"/>
          <w:szCs w:val="36"/>
        </w:rPr>
        <w:t>success</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 xml:space="preserve">containers, gutters, puddles, used </w:t>
      </w:r>
      <w:r w:rsidR="0007205C">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t>
      </w:r>
      <w:r w:rsidR="0007205C">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w:t>
      </w:r>
      <w:r w:rsidR="00DF7020">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w:t>
      </w:r>
      <w:r w:rsidR="004F37F6" w:rsidRPr="00E1107C">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w:t>
      </w:r>
      <w:r w:rsidR="00DF7020">
        <w:rPr>
          <w:rFonts w:ascii="Times New Roman" w:hAnsi="Times New Roman" w:cs="Times New Roman"/>
          <w:bCs/>
          <w:sz w:val="24"/>
          <w:szCs w:val="36"/>
        </w:rPr>
        <w:t>colour</w:t>
      </w:r>
      <w:r w:rsidR="004F37F6" w:rsidRPr="004F37F6">
        <w:rPr>
          <w:rFonts w:ascii="Times New Roman" w:hAnsi="Times New Roman" w:cs="Times New Roman"/>
          <w:bCs/>
          <w:sz w:val="24"/>
          <w:szCs w:val="36"/>
        </w:rPr>
        <w:t xml:space="preserve">,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w:t>
      </w:r>
      <w:r w:rsidR="00DF7020">
        <w:rPr>
          <w:rFonts w:ascii="Times New Roman" w:hAnsi="Times New Roman" w:cs="Times New Roman"/>
          <w:bCs/>
          <w:sz w:val="24"/>
          <w:szCs w:val="36"/>
        </w:rPr>
        <w:t>favouring</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C85586">
        <w:rPr>
          <w:rFonts w:ascii="Times New Roman" w:hAnsi="Times New Roman" w:cs="Times New Roman"/>
          <w:bCs/>
          <w:sz w:val="24"/>
          <w:szCs w:val="36"/>
        </w:rPr>
        <w:t>of</w:t>
      </w:r>
      <w:r w:rsidR="00FC5759">
        <w:rPr>
          <w:rFonts w:ascii="Times New Roman" w:hAnsi="Times New Roman" w:cs="Times New Roman"/>
          <w:bCs/>
          <w:sz w:val="24"/>
          <w:szCs w:val="36"/>
        </w:rPr>
        <w:t xml:space="preserve">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743355">
        <w:rPr>
          <w:rFonts w:ascii="Times New Roman" w:hAnsi="Times New Roman" w:cs="Times New Roman"/>
          <w:bCs/>
          <w:sz w:val="24"/>
          <w:szCs w:val="36"/>
        </w:rPr>
        <w:t xml:space="preserve"> in Edo s</w:t>
      </w:r>
      <w:r w:rsidR="004F37F6" w:rsidRPr="004F37F6">
        <w:rPr>
          <w:rFonts w:ascii="Times New Roman" w:hAnsi="Times New Roman" w:cs="Times New Roman"/>
          <w:bCs/>
          <w:sz w:val="24"/>
          <w:szCs w:val="36"/>
        </w:rPr>
        <w:t>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00C914FA"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6FE28F9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466711E0"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2AD70961" w14:textId="1A7CE1AA" w:rsidR="00B57DF4" w:rsidRPr="00B57DF4"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Nigeria experiences high rates of mosquito-borne diseases like malaria, lymphatic filariasis, and dengue fever (Eneanya et al., 2018; Awosolu et al., 2021). Gaining insights into mosquito breeding </w:t>
      </w:r>
      <w:r>
        <w:rPr>
          <w:rFonts w:ascii="Times New Roman" w:hAnsi="Times New Roman" w:cs="Times New Roman"/>
          <w:sz w:val="24"/>
          <w:szCs w:val="24"/>
        </w:rPr>
        <w:t>behaviour</w:t>
      </w:r>
      <w:r w:rsidRPr="00B57DF4">
        <w:rPr>
          <w:rFonts w:ascii="Times New Roman" w:hAnsi="Times New Roman" w:cs="Times New Roman"/>
          <w:sz w:val="24"/>
          <w:szCs w:val="24"/>
        </w:rPr>
        <w:t xml:space="preserve"> and ecology is crucial for vector-borne disease eradication efforts (Chua et al., 2004). Recent control strategies have focused on manipulating larval growing conditions (Zoh et al., 2022). However, most studies have concentrated on single populations, leaving a gap in understanding the multivariate effects of physicochemical properties on </w:t>
      </w:r>
      <w:r w:rsidR="003D3B90">
        <w:rPr>
          <w:rFonts w:ascii="Times New Roman" w:hAnsi="Times New Roman" w:cs="Times New Roman"/>
          <w:sz w:val="24"/>
          <w:szCs w:val="24"/>
        </w:rPr>
        <w:t xml:space="preserve">multiple </w:t>
      </w:r>
      <w:r w:rsidRPr="00B57DF4">
        <w:rPr>
          <w:rFonts w:ascii="Times New Roman" w:hAnsi="Times New Roman" w:cs="Times New Roman"/>
          <w:sz w:val="24"/>
          <w:szCs w:val="24"/>
        </w:rPr>
        <w:t>mosquito populations (Silberbush &amp; Blaustein, 2008; Mwangangi et al., 2009). This gap highlights the need for further study on the physicochemical characteristi</w:t>
      </w:r>
      <w:r>
        <w:rPr>
          <w:rFonts w:ascii="Times New Roman" w:hAnsi="Times New Roman" w:cs="Times New Roman"/>
          <w:sz w:val="24"/>
          <w:szCs w:val="24"/>
        </w:rPr>
        <w:t>cs of mosquito larval habitats.</w:t>
      </w:r>
    </w:p>
    <w:p w14:paraId="0744D2FF" w14:textId="14676EA7" w:rsidR="00B07528"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We conducted a field study to estimate the multivariate effects of physicochemical properties of water and species co-occurrence on </w:t>
      </w:r>
      <w:r w:rsidRPr="00B57DF4">
        <w:rPr>
          <w:rFonts w:ascii="Times New Roman" w:hAnsi="Times New Roman" w:cs="Times New Roman"/>
          <w:i/>
          <w:sz w:val="24"/>
          <w:szCs w:val="24"/>
        </w:rPr>
        <w:t>Aedes</w:t>
      </w:r>
      <w:r w:rsidRPr="00B57DF4">
        <w:rPr>
          <w:rFonts w:ascii="Times New Roman" w:hAnsi="Times New Roman" w:cs="Times New Roman"/>
          <w:sz w:val="24"/>
          <w:szCs w:val="24"/>
        </w:rPr>
        <w:t xml:space="preserve">, </w:t>
      </w:r>
      <w:r w:rsidRPr="00B57DF4">
        <w:rPr>
          <w:rFonts w:ascii="Times New Roman" w:hAnsi="Times New Roman" w:cs="Times New Roman"/>
          <w:i/>
          <w:sz w:val="24"/>
          <w:szCs w:val="24"/>
        </w:rPr>
        <w:t>Anopheles</w:t>
      </w:r>
      <w:r w:rsidRPr="00B57DF4">
        <w:rPr>
          <w:rFonts w:ascii="Times New Roman" w:hAnsi="Times New Roman" w:cs="Times New Roman"/>
          <w:sz w:val="24"/>
          <w:szCs w:val="24"/>
        </w:rPr>
        <w:t xml:space="preserve">, and </w:t>
      </w:r>
      <w:r w:rsidRPr="00B57DF4">
        <w:rPr>
          <w:rFonts w:ascii="Times New Roman" w:hAnsi="Times New Roman" w:cs="Times New Roman"/>
          <w:i/>
          <w:sz w:val="24"/>
          <w:szCs w:val="24"/>
        </w:rPr>
        <w:t>Culex</w:t>
      </w:r>
      <w:r w:rsidRPr="00B57DF4">
        <w:rPr>
          <w:rFonts w:ascii="Times New Roman" w:hAnsi="Times New Roman" w:cs="Times New Roman"/>
          <w:sz w:val="24"/>
          <w:szCs w:val="24"/>
        </w:rPr>
        <w:t xml:space="preserve"> larval abundance. We also investigated the differences in abundance across various habitat types in three ecological zones, aiming to identify the most critical physicochemical properties affecting larval occurrence.</w:t>
      </w:r>
    </w:p>
    <w:p w14:paraId="6F4F4503" w14:textId="77777777" w:rsidR="00B57DF4" w:rsidRPr="00EC028C" w:rsidRDefault="00B57DF4" w:rsidP="00B57DF4">
      <w:pPr>
        <w:spacing w:line="480" w:lineRule="auto"/>
        <w:jc w:val="both"/>
        <w:rPr>
          <w:rFonts w:ascii="Times New Roman" w:hAnsi="Times New Roman" w:cs="Times New Roman"/>
          <w:sz w:val="24"/>
          <w:szCs w:val="24"/>
        </w:rPr>
      </w:pP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6E267D25"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w:t>
      </w:r>
      <w:r w:rsidR="00632B4E">
        <w:rPr>
          <w:rFonts w:ascii="Times New Roman" w:hAnsi="Times New Roman" w:cs="Times New Roman"/>
          <w:sz w:val="24"/>
          <w:szCs w:val="24"/>
        </w:rPr>
        <w:t>variables</w:t>
      </w:r>
      <w:r w:rsidR="0006039E">
        <w:rPr>
          <w:rFonts w:ascii="Times New Roman" w:hAnsi="Times New Roman" w:cs="Times New Roman"/>
          <w:sz w:val="24"/>
          <w:szCs w:val="24"/>
        </w:rPr>
        <w:t xml:space="preserve"> (i.e., those that contribute more than the average contribution)</w:t>
      </w:r>
      <w:r w:rsidR="00807021">
        <w:rPr>
          <w:rFonts w:ascii="Times New Roman" w:hAnsi="Times New Roman" w:cs="Times New Roman"/>
          <w:sz w:val="24"/>
          <w:szCs w:val="24"/>
        </w:rPr>
        <w:t xml:space="preserve"> from the PCA </w:t>
      </w:r>
      <w:r w:rsidR="00632B4E">
        <w:rPr>
          <w:rFonts w:ascii="Times New Roman" w:hAnsi="Times New Roman" w:cs="Times New Roman"/>
          <w:sz w:val="24"/>
          <w:szCs w:val="24"/>
        </w:rPr>
        <w:t>were</w:t>
      </w:r>
      <w:r w:rsidR="00807021">
        <w:rPr>
          <w:rFonts w:ascii="Times New Roman" w:hAnsi="Times New Roman" w:cs="Times New Roman"/>
          <w:sz w:val="24"/>
          <w:szCs w:val="24"/>
        </w:rPr>
        <w:t xml:space="preserve">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00632B4E">
        <w:rPr>
          <w:rFonts w:ascii="Times New Roman" w:hAnsi="Times New Roman" w:cs="Times New Roman"/>
          <w:sz w:val="24"/>
        </w:rPr>
        <w:t>Before</w:t>
      </w:r>
      <w:r w:rsidRPr="00294BBC">
        <w:rPr>
          <w:rFonts w:ascii="Times New Roman" w:hAnsi="Times New Roman" w:cs="Times New Roman"/>
          <w:sz w:val="24"/>
        </w:rPr>
        <w:t xml:space="preserve">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33963CF2"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w:t>
      </w:r>
      <w:r w:rsidR="00743355" w:rsidRPr="00EC028C">
        <w:rPr>
          <w:rFonts w:ascii="Times New Roman" w:hAnsi="Times New Roman" w:cs="Times New Roman"/>
          <w:sz w:val="24"/>
          <w:szCs w:val="24"/>
        </w:rPr>
        <w:t xml:space="preserve">mosquito </w:t>
      </w:r>
      <w:r w:rsidR="00E751F3" w:rsidRPr="00EC028C">
        <w:rPr>
          <w:rFonts w:ascii="Times New Roman" w:hAnsi="Times New Roman" w:cs="Times New Roman"/>
          <w:sz w:val="24"/>
          <w:szCs w:val="24"/>
        </w:rPr>
        <w:t>abundance</w:t>
      </w:r>
      <w:r w:rsidR="00743355">
        <w:rPr>
          <w:rFonts w:ascii="Times New Roman" w:hAnsi="Times New Roman" w:cs="Times New Roman"/>
          <w:sz w:val="24"/>
          <w:szCs w:val="24"/>
        </w:rPr>
        <w:t xml:space="preserve"> </w:t>
      </w:r>
      <w:r w:rsidR="00E751F3" w:rsidRPr="00EC028C">
        <w:rPr>
          <w:rFonts w:ascii="Times New Roman" w:hAnsi="Times New Roman" w:cs="Times New Roman"/>
          <w:sz w:val="24"/>
          <w:szCs w:val="24"/>
        </w:rPr>
        <w:t xml:space="preserve">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196840F8"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w:t>
      </w:r>
      <w:r w:rsidR="00743355">
        <w:rPr>
          <w:rFonts w:ascii="Times New Roman" w:hAnsi="Times New Roman" w:cs="Times New Roman"/>
          <w:sz w:val="24"/>
          <w:szCs w:val="24"/>
        </w:rPr>
        <w:t xml:space="preserve"> (CA)</w:t>
      </w:r>
      <w:r w:rsidR="001E1974" w:rsidRPr="00EC028C">
        <w:rPr>
          <w:rFonts w:ascii="Times New Roman" w:hAnsi="Times New Roman" w:cs="Times New Roman"/>
          <w:sz w:val="24"/>
          <w:szCs w:val="24"/>
        </w:rPr>
        <w:t xml:space="preserve">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9598A3A" w14:textId="77777777" w:rsidR="000771B9" w:rsidRPr="00625A55" w:rsidRDefault="000771B9" w:rsidP="000771B9">
      <w:pPr>
        <w:pStyle w:val="Heading1"/>
      </w:pPr>
      <w:r w:rsidRPr="00625A55">
        <w:lastRenderedPageBreak/>
        <w:t>3.</w:t>
      </w:r>
      <w:r w:rsidRPr="00625A55">
        <w:tab/>
        <w:t>RESULT</w:t>
      </w:r>
    </w:p>
    <w:p w14:paraId="6B18A976" w14:textId="6A60E389"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Pr>
          <w:rFonts w:ascii="Times New Roman" w:hAnsi="Times New Roman" w:cs="Times New Roman"/>
          <w:sz w:val="24"/>
          <w:szCs w:val="24"/>
        </w:rPr>
        <w:t>individual mosquito</w:t>
      </w:r>
      <w:r w:rsidRPr="00EC028C">
        <w:rPr>
          <w:rFonts w:ascii="Times New Roman" w:hAnsi="Times New Roman" w:cs="Times New Roman"/>
          <w:sz w:val="24"/>
          <w:szCs w:val="24"/>
        </w:rPr>
        <w:t xml:space="preserve"> larva</w:t>
      </w:r>
      <w:r>
        <w:rPr>
          <w:rFonts w:ascii="Times New Roman" w:hAnsi="Times New Roman" w:cs="Times New Roman"/>
          <w:sz w:val="24"/>
          <w:szCs w:val="24"/>
        </w:rPr>
        <w:t>e</w:t>
      </w:r>
      <w:r w:rsidRPr="00EC028C">
        <w:rPr>
          <w:rFonts w:ascii="Times New Roman" w:hAnsi="Times New Roman" w:cs="Times New Roman"/>
          <w:sz w:val="24"/>
          <w:szCs w:val="24"/>
        </w:rPr>
        <w:t xml:space="preserve"> were collected </w:t>
      </w:r>
      <w:r>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Overall, most mosquitoes were collected from used tyres (320), puddles (210) and containers (43) (see Table 1). </w:t>
      </w:r>
      <w:r>
        <w:rPr>
          <w:rFonts w:ascii="Times New Roman" w:hAnsi="Times New Roman" w:cs="Times New Roman"/>
          <w:sz w:val="24"/>
          <w:szCs w:val="24"/>
        </w:rPr>
        <w:t xml:space="preserve">Also, </w:t>
      </w:r>
      <w:r w:rsidR="0043380A">
        <w:rPr>
          <w:rFonts w:ascii="Times New Roman" w:hAnsi="Times New Roman" w:cs="Times New Roman"/>
          <w:sz w:val="24"/>
          <w:szCs w:val="24"/>
        </w:rPr>
        <w:t xml:space="preserve">tyre </w:t>
      </w:r>
      <w:r>
        <w:rPr>
          <w:rFonts w:ascii="Times New Roman" w:hAnsi="Times New Roman" w:cs="Times New Roman"/>
          <w:sz w:val="24"/>
          <w:szCs w:val="24"/>
        </w:rPr>
        <w:t xml:space="preserve">track had no </w:t>
      </w:r>
      <w:r w:rsidRPr="000D6403">
        <w:rPr>
          <w:rFonts w:ascii="Times New Roman" w:hAnsi="Times New Roman" w:cs="Times New Roman"/>
          <w:i/>
          <w:sz w:val="24"/>
          <w:szCs w:val="24"/>
        </w:rPr>
        <w:t>Culex</w:t>
      </w:r>
      <w:r>
        <w:rPr>
          <w:rFonts w:ascii="Times New Roman" w:hAnsi="Times New Roman" w:cs="Times New Roman"/>
          <w:sz w:val="24"/>
          <w:szCs w:val="24"/>
        </w:rPr>
        <w:t xml:space="preserve"> or </w:t>
      </w:r>
      <w:r w:rsidRPr="000D6403">
        <w:rPr>
          <w:rFonts w:ascii="Times New Roman" w:hAnsi="Times New Roman" w:cs="Times New Roman"/>
          <w:i/>
          <w:sz w:val="24"/>
          <w:szCs w:val="24"/>
        </w:rPr>
        <w:t>Aedes</w:t>
      </w:r>
      <w:r>
        <w:rPr>
          <w:rFonts w:ascii="Times New Roman" w:hAnsi="Times New Roman" w:cs="Times New Roman"/>
          <w:sz w:val="24"/>
          <w:szCs w:val="24"/>
        </w:rPr>
        <w:t xml:space="preserve"> mosquito, while </w:t>
      </w:r>
      <w:r w:rsidR="0043380A">
        <w:rPr>
          <w:rFonts w:ascii="Times New Roman" w:hAnsi="Times New Roman" w:cs="Times New Roman"/>
          <w:sz w:val="24"/>
          <w:szCs w:val="24"/>
        </w:rPr>
        <w:t xml:space="preserve">containers </w:t>
      </w:r>
      <w:r>
        <w:rPr>
          <w:rFonts w:ascii="Times New Roman" w:hAnsi="Times New Roman" w:cs="Times New Roman"/>
          <w:sz w:val="24"/>
          <w:szCs w:val="24"/>
        </w:rPr>
        <w:t xml:space="preserve">had no </w:t>
      </w:r>
      <w:r w:rsidRPr="000D6403">
        <w:rPr>
          <w:rFonts w:ascii="Times New Roman" w:hAnsi="Times New Roman" w:cs="Times New Roman"/>
          <w:i/>
          <w:sz w:val="24"/>
          <w:szCs w:val="24"/>
        </w:rPr>
        <w:t>Anopheles</w:t>
      </w:r>
      <w:r>
        <w:rPr>
          <w:rFonts w:ascii="Times New Roman" w:hAnsi="Times New Roman" w:cs="Times New Roman"/>
          <w:sz w:val="24"/>
          <w:szCs w:val="24"/>
        </w:rPr>
        <w:t xml:space="preserve"> </w:t>
      </w:r>
      <w:r w:rsidR="00E81A58">
        <w:rPr>
          <w:rFonts w:ascii="Times New Roman" w:hAnsi="Times New Roman" w:cs="Times New Roman"/>
          <w:sz w:val="24"/>
          <w:szCs w:val="24"/>
        </w:rPr>
        <w:t>mosquitoes</w:t>
      </w:r>
      <w:r>
        <w:rPr>
          <w:rFonts w:ascii="Times New Roman" w:hAnsi="Times New Roman" w:cs="Times New Roman"/>
          <w:sz w:val="24"/>
          <w:szCs w:val="24"/>
        </w:rPr>
        <w:t xml:space="preserve">. </w:t>
      </w:r>
      <w:r w:rsidR="00E81A58">
        <w:rPr>
          <w:rFonts w:ascii="Times New Roman" w:hAnsi="Times New Roman" w:cs="Times New Roman"/>
          <w:sz w:val="24"/>
          <w:szCs w:val="24"/>
        </w:rPr>
        <w:t>The</w:t>
      </w:r>
      <w:r>
        <w:rPr>
          <w:rFonts w:ascii="Times New Roman" w:hAnsi="Times New Roman" w:cs="Times New Roman"/>
          <w:sz w:val="24"/>
          <w:szCs w:val="24"/>
        </w:rPr>
        <w:t xml:space="preserve"> c</w:t>
      </w:r>
      <w:r w:rsidRPr="00EC028C">
        <w:rPr>
          <w:rFonts w:ascii="Times New Roman" w:hAnsi="Times New Roman" w:cs="Times New Roman"/>
          <w:sz w:val="24"/>
          <w:szCs w:val="24"/>
        </w:rPr>
        <w:t xml:space="preserve">orrespondence analysis (CA) biplot showed that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with used tyres, and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with Tyre tracks</w:t>
      </w:r>
      <w:r>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This supported evidence shown in the descriptive statistics. For example, </w:t>
      </w:r>
      <w:r>
        <w:rPr>
          <w:rFonts w:ascii="Times New Roman" w:hAnsi="Times New Roman" w:cs="Times New Roman"/>
          <w:i/>
          <w:sz w:val="24"/>
          <w:szCs w:val="24"/>
        </w:rPr>
        <w:t>Culex</w:t>
      </w:r>
      <w:r>
        <w:rPr>
          <w:rFonts w:ascii="Times New Roman" w:hAnsi="Times New Roman" w:cs="Times New Roman"/>
          <w:sz w:val="24"/>
          <w:szCs w:val="24"/>
        </w:rPr>
        <w:t xml:space="preserve"> had </w:t>
      </w:r>
      <w:r w:rsidR="00E81A58">
        <w:rPr>
          <w:rFonts w:ascii="Times New Roman" w:hAnsi="Times New Roman" w:cs="Times New Roman"/>
          <w:sz w:val="24"/>
          <w:szCs w:val="24"/>
        </w:rPr>
        <w:t xml:space="preserve">a </w:t>
      </w:r>
      <w:r>
        <w:rPr>
          <w:rFonts w:ascii="Times New Roman" w:hAnsi="Times New Roman" w:cs="Times New Roman"/>
          <w:sz w:val="24"/>
          <w:szCs w:val="24"/>
        </w:rPr>
        <w:t>high prevalence in used tyres (12.23±</w:t>
      </w:r>
      <w:r w:rsidR="00BB38C6">
        <w:rPr>
          <w:rFonts w:ascii="Times New Roman" w:hAnsi="Times New Roman" w:cs="Times New Roman"/>
          <w:sz w:val="24"/>
          <w:szCs w:val="24"/>
        </w:rPr>
        <w:t>4.27</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was mostly found in tyre tracks (</w:t>
      </w:r>
      <w:r w:rsidRPr="00A83401">
        <w:rPr>
          <w:rFonts w:ascii="Times New Roman" w:hAnsi="Times New Roman" w:cs="Times New Roman"/>
          <w:noProof/>
          <w:sz w:val="24"/>
          <w:szCs w:val="24"/>
        </w:rPr>
        <w:t>7</w:t>
      </w:r>
      <w:r w:rsidR="00BB38C6">
        <w:rPr>
          <w:rFonts w:ascii="Times New Roman" w:hAnsi="Times New Roman" w:cs="Times New Roman"/>
          <w:noProof/>
          <w:sz w:val="24"/>
          <w:szCs w:val="24"/>
        </w:rPr>
        <w:t>.0</w:t>
      </w:r>
      <w:r>
        <w:rPr>
          <w:rFonts w:ascii="Times New Roman" w:hAnsi="Times New Roman" w:cs="Times New Roman"/>
          <w:sz w:val="24"/>
          <w:szCs w:val="24"/>
        </w:rPr>
        <w:t>±</w:t>
      </w:r>
      <w:r w:rsidR="00BB38C6">
        <w:rPr>
          <w:rFonts w:ascii="Times New Roman" w:hAnsi="Times New Roman" w:cs="Times New Roman"/>
          <w:noProof/>
          <w:sz w:val="24"/>
          <w:szCs w:val="24"/>
        </w:rPr>
        <w:t>6.0</w:t>
      </w:r>
      <w:r>
        <w:rPr>
          <w:rFonts w:ascii="Times New Roman" w:hAnsi="Times New Roman" w:cs="Times New Roman"/>
          <w:sz w:val="24"/>
          <w:szCs w:val="24"/>
        </w:rPr>
        <w:t>).</w:t>
      </w:r>
    </w:p>
    <w:p w14:paraId="2C29FE44" w14:textId="77777777" w:rsidR="000771B9" w:rsidRPr="00EC028C" w:rsidRDefault="000771B9" w:rsidP="000771B9">
      <w:pPr>
        <w:rPr>
          <w:rFonts w:ascii="Times New Roman" w:hAnsi="Times New Roman" w:cs="Times New Roman"/>
          <w:sz w:val="24"/>
          <w:szCs w:val="24"/>
        </w:rPr>
      </w:pPr>
    </w:p>
    <w:p w14:paraId="620C4DD8"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1:  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0771B9" w:rsidRPr="00EC028C" w14:paraId="2C195C94" w14:textId="77777777" w:rsidTr="00F357AA">
        <w:trPr>
          <w:trHeight w:val="383"/>
        </w:trPr>
        <w:tc>
          <w:tcPr>
            <w:tcW w:w="1710" w:type="dxa"/>
            <w:tcBorders>
              <w:top w:val="single" w:sz="4" w:space="0" w:color="auto"/>
              <w:bottom w:val="single" w:sz="4" w:space="0" w:color="auto"/>
            </w:tcBorders>
          </w:tcPr>
          <w:p w14:paraId="0D133AD4"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5C484F3"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4F2D1F04"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110BB3E6"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090131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 ± SD</w:t>
            </w:r>
          </w:p>
        </w:tc>
        <w:tc>
          <w:tcPr>
            <w:tcW w:w="1467" w:type="dxa"/>
            <w:tcBorders>
              <w:top w:val="single" w:sz="4" w:space="0" w:color="auto"/>
              <w:bottom w:val="single" w:sz="4" w:space="0" w:color="auto"/>
            </w:tcBorders>
          </w:tcPr>
          <w:p w14:paraId="0DC3D043"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0771B9" w:rsidRPr="00EC028C" w14:paraId="6B97208D" w14:textId="77777777" w:rsidTr="00F357AA">
        <w:trPr>
          <w:trHeight w:val="383"/>
        </w:trPr>
        <w:tc>
          <w:tcPr>
            <w:tcW w:w="1710" w:type="dxa"/>
            <w:tcBorders>
              <w:top w:val="single" w:sz="4" w:space="0" w:color="auto"/>
            </w:tcBorders>
          </w:tcPr>
          <w:p w14:paraId="6401631E"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24446F6F"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7073C0A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 xml:space="preserve"> (2.00)</w:t>
            </w:r>
          </w:p>
        </w:tc>
        <w:tc>
          <w:tcPr>
            <w:tcW w:w="1467" w:type="dxa"/>
            <w:tcBorders>
              <w:top w:val="single" w:sz="4" w:space="0" w:color="auto"/>
            </w:tcBorders>
          </w:tcPr>
          <w:p w14:paraId="23B1A9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Pr>
                <w:rFonts w:ascii="Times New Roman" w:hAnsi="Times New Roman" w:cs="Times New Roman"/>
                <w:sz w:val="24"/>
                <w:szCs w:val="24"/>
              </w:rPr>
              <w:t xml:space="preserve"> (11.11)</w:t>
            </w:r>
          </w:p>
        </w:tc>
        <w:tc>
          <w:tcPr>
            <w:tcW w:w="1467" w:type="dxa"/>
            <w:tcBorders>
              <w:top w:val="single" w:sz="4" w:space="0" w:color="auto"/>
            </w:tcBorders>
          </w:tcPr>
          <w:p w14:paraId="71ADF8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7.17±11.29</w:t>
            </w:r>
          </w:p>
        </w:tc>
        <w:tc>
          <w:tcPr>
            <w:tcW w:w="1467" w:type="dxa"/>
            <w:tcBorders>
              <w:top w:val="single" w:sz="4" w:space="0" w:color="auto"/>
            </w:tcBorders>
          </w:tcPr>
          <w:p w14:paraId="3A125016"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0771B9" w:rsidRPr="00EC028C" w14:paraId="307B62AE" w14:textId="77777777" w:rsidTr="00F357AA">
        <w:trPr>
          <w:trHeight w:val="383"/>
        </w:trPr>
        <w:tc>
          <w:tcPr>
            <w:tcW w:w="1710" w:type="dxa"/>
          </w:tcPr>
          <w:p w14:paraId="1FC8A2C8"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6F19995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Pr>
                <w:rFonts w:ascii="Times New Roman" w:hAnsi="Times New Roman" w:cs="Times New Roman"/>
                <w:sz w:val="24"/>
                <w:szCs w:val="24"/>
              </w:rPr>
              <w:t xml:space="preserve"> (23.08)</w:t>
            </w:r>
          </w:p>
        </w:tc>
        <w:tc>
          <w:tcPr>
            <w:tcW w:w="1341" w:type="dxa"/>
          </w:tcPr>
          <w:p w14:paraId="441B76E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Pr>
                <w:rFonts w:ascii="Times New Roman" w:hAnsi="Times New Roman" w:cs="Times New Roman"/>
                <w:sz w:val="24"/>
                <w:szCs w:val="24"/>
              </w:rPr>
              <w:t xml:space="preserve"> (6.00)</w:t>
            </w:r>
          </w:p>
        </w:tc>
        <w:tc>
          <w:tcPr>
            <w:tcW w:w="1467" w:type="dxa"/>
          </w:tcPr>
          <w:p w14:paraId="6CADDBBA"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Pr>
                <w:rFonts w:ascii="Times New Roman" w:hAnsi="Times New Roman" w:cs="Times New Roman"/>
                <w:sz w:val="24"/>
                <w:szCs w:val="24"/>
              </w:rPr>
              <w:t xml:space="preserve"> (0.57)</w:t>
            </w:r>
          </w:p>
        </w:tc>
        <w:tc>
          <w:tcPr>
            <w:tcW w:w="1467" w:type="dxa"/>
          </w:tcPr>
          <w:p w14:paraId="64D35DE9"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11.67±17.62</w:t>
            </w:r>
          </w:p>
        </w:tc>
        <w:tc>
          <w:tcPr>
            <w:tcW w:w="1467" w:type="dxa"/>
          </w:tcPr>
          <w:p w14:paraId="1BC6B0DA"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0771B9" w:rsidRPr="00EC028C" w14:paraId="6309C34B" w14:textId="77777777" w:rsidTr="00F357AA">
        <w:trPr>
          <w:trHeight w:val="383"/>
        </w:trPr>
        <w:tc>
          <w:tcPr>
            <w:tcW w:w="1710" w:type="dxa"/>
          </w:tcPr>
          <w:p w14:paraId="08856BA1"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017EBEB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(27.47)</w:t>
            </w:r>
          </w:p>
        </w:tc>
        <w:tc>
          <w:tcPr>
            <w:tcW w:w="1341" w:type="dxa"/>
          </w:tcPr>
          <w:p w14:paraId="7667CB18"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(12.50)</w:t>
            </w:r>
          </w:p>
        </w:tc>
        <w:tc>
          <w:tcPr>
            <w:tcW w:w="1467" w:type="dxa"/>
          </w:tcPr>
          <w:p w14:paraId="06E75CA6"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Pr>
                <w:rFonts w:ascii="Times New Roman" w:hAnsi="Times New Roman" w:cs="Times New Roman"/>
                <w:sz w:val="24"/>
                <w:szCs w:val="24"/>
              </w:rPr>
              <w:t xml:space="preserve"> (45.58)</w:t>
            </w:r>
          </w:p>
        </w:tc>
        <w:tc>
          <w:tcPr>
            <w:tcW w:w="1467" w:type="dxa"/>
          </w:tcPr>
          <w:p w14:paraId="74D9EDC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42.00±70.03</w:t>
            </w:r>
          </w:p>
        </w:tc>
        <w:tc>
          <w:tcPr>
            <w:tcW w:w="1467" w:type="dxa"/>
          </w:tcPr>
          <w:p w14:paraId="67848C5D"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0771B9" w:rsidRPr="00EC028C" w14:paraId="6E5D0AF8" w14:textId="77777777" w:rsidTr="00F357AA">
        <w:trPr>
          <w:trHeight w:val="383"/>
        </w:trPr>
        <w:tc>
          <w:tcPr>
            <w:tcW w:w="1710" w:type="dxa"/>
          </w:tcPr>
          <w:p w14:paraId="08960996"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7EFA843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Pr>
                <w:rFonts w:ascii="Times New Roman" w:hAnsi="Times New Roman" w:cs="Times New Roman"/>
                <w:sz w:val="24"/>
                <w:szCs w:val="24"/>
              </w:rPr>
              <w:t xml:space="preserve"> (37.36)</w:t>
            </w:r>
          </w:p>
        </w:tc>
        <w:tc>
          <w:tcPr>
            <w:tcW w:w="1341" w:type="dxa"/>
          </w:tcPr>
          <w:p w14:paraId="6BAE88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21A50C7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3DB4927"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6.80±6.49</w:t>
            </w:r>
          </w:p>
        </w:tc>
        <w:tc>
          <w:tcPr>
            <w:tcW w:w="1467" w:type="dxa"/>
          </w:tcPr>
          <w:p w14:paraId="1E9251E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0771B9" w:rsidRPr="00EC028C" w14:paraId="02E85C3A" w14:textId="77777777" w:rsidTr="00F357AA">
        <w:trPr>
          <w:trHeight w:val="383"/>
        </w:trPr>
        <w:tc>
          <w:tcPr>
            <w:tcW w:w="1710" w:type="dxa"/>
          </w:tcPr>
          <w:p w14:paraId="027AB632"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38AC576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Pr>
                <w:rFonts w:ascii="Times New Roman" w:hAnsi="Times New Roman" w:cs="Times New Roman"/>
                <w:sz w:val="24"/>
                <w:szCs w:val="24"/>
              </w:rPr>
              <w:t xml:space="preserve"> (12.09)</w:t>
            </w:r>
          </w:p>
        </w:tc>
        <w:tc>
          <w:tcPr>
            <w:tcW w:w="1341" w:type="dxa"/>
          </w:tcPr>
          <w:p w14:paraId="46A30ACD"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Pr>
                <w:rFonts w:ascii="Times New Roman" w:hAnsi="Times New Roman" w:cs="Times New Roman"/>
                <w:sz w:val="24"/>
                <w:szCs w:val="24"/>
              </w:rPr>
              <w:t xml:space="preserve"> (79.50)</w:t>
            </w:r>
          </w:p>
        </w:tc>
        <w:tc>
          <w:tcPr>
            <w:tcW w:w="1467" w:type="dxa"/>
          </w:tcPr>
          <w:p w14:paraId="77E2444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Pr>
                <w:rFonts w:ascii="Times New Roman" w:hAnsi="Times New Roman" w:cs="Times New Roman"/>
                <w:sz w:val="24"/>
                <w:szCs w:val="24"/>
              </w:rPr>
              <w:t xml:space="preserve"> (42.74)</w:t>
            </w:r>
          </w:p>
        </w:tc>
        <w:tc>
          <w:tcPr>
            <w:tcW w:w="1467" w:type="dxa"/>
          </w:tcPr>
          <w:p w14:paraId="3E61F73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24.61±20.78</w:t>
            </w:r>
          </w:p>
        </w:tc>
        <w:tc>
          <w:tcPr>
            <w:tcW w:w="1467" w:type="dxa"/>
          </w:tcPr>
          <w:p w14:paraId="4F54CA7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2726CF80" w14:textId="77777777" w:rsidR="000771B9" w:rsidRDefault="000771B9" w:rsidP="000771B9">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6F31E59" w14:textId="77777777" w:rsidR="000771B9" w:rsidRPr="00EC028C" w:rsidRDefault="000771B9" w:rsidP="000771B9">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07DFF355" w14:textId="77777777" w:rsidR="000771B9" w:rsidRPr="00EC028C" w:rsidRDefault="000771B9" w:rsidP="000771B9">
      <w:pPr>
        <w:rPr>
          <w:rFonts w:ascii="Times New Roman" w:hAnsi="Times New Roman" w:cs="Times New Roman"/>
          <w:sz w:val="24"/>
          <w:szCs w:val="24"/>
        </w:rPr>
      </w:pPr>
    </w:p>
    <w:p w14:paraId="3586C3CB" w14:textId="77777777" w:rsidR="000771B9" w:rsidRPr="00EC028C" w:rsidRDefault="000771B9" w:rsidP="000771B9">
      <w:pPr>
        <w:rPr>
          <w:rFonts w:ascii="Times New Roman" w:hAnsi="Times New Roman" w:cs="Times New Roman"/>
          <w:sz w:val="24"/>
          <w:szCs w:val="24"/>
        </w:rPr>
      </w:pPr>
    </w:p>
    <w:p w14:paraId="0E121A44" w14:textId="77777777" w:rsidR="000771B9" w:rsidRPr="00EC028C" w:rsidRDefault="000771B9" w:rsidP="000771B9">
      <w:pPr>
        <w:rPr>
          <w:rFonts w:ascii="Times New Roman" w:hAnsi="Times New Roman" w:cs="Times New Roman"/>
          <w:sz w:val="24"/>
          <w:szCs w:val="24"/>
        </w:rPr>
      </w:pPr>
    </w:p>
    <w:p w14:paraId="67865C2C" w14:textId="77777777" w:rsidR="000771B9" w:rsidRPr="00B0660D" w:rsidRDefault="000771B9" w:rsidP="000771B9">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01954D54" wp14:editId="57C43B1F">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288AEA0A" w14:textId="77777777" w:rsidR="000771B9" w:rsidRPr="00B0660D" w:rsidRDefault="000771B9" w:rsidP="000771B9">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Pr="00B0660D">
        <w:rPr>
          <w:rFonts w:ascii="Times New Roman" w:hAnsi="Times New Roman" w:cs="Times New Roman"/>
          <w:i/>
          <w:sz w:val="24"/>
          <w:szCs w:val="24"/>
        </w:rPr>
        <w:t xml:space="preserve"> </w:t>
      </w:r>
      <w:r w:rsidRPr="00B0660D">
        <w:rPr>
          <w:rFonts w:ascii="Times New Roman" w:hAnsi="Times New Roman" w:cs="Times New Roman"/>
          <w:b/>
          <w:i/>
          <w:sz w:val="24"/>
          <w:szCs w:val="24"/>
        </w:rPr>
        <w:t>1:</w:t>
      </w:r>
      <w:r w:rsidRPr="00B0660D">
        <w:rPr>
          <w:rFonts w:ascii="Times New Roman" w:hAnsi="Times New Roman" w:cs="Times New Roman"/>
          <w:i/>
          <w:sz w:val="24"/>
          <w:szCs w:val="24"/>
        </w:rPr>
        <w:t xml:space="preserve"> Abundance of Culex spp. larva at the artificial habitat. Error bar represent standard error of mean. Statistical Significant difference are indicated by differences in letters.</w:t>
      </w:r>
    </w:p>
    <w:p w14:paraId="7441443E" w14:textId="77777777" w:rsidR="000771B9" w:rsidRDefault="000771B9" w:rsidP="000771B9">
      <w:pPr>
        <w:rPr>
          <w:rFonts w:ascii="Times New Roman" w:hAnsi="Times New Roman" w:cs="Times New Roman"/>
          <w:sz w:val="24"/>
          <w:szCs w:val="24"/>
        </w:rPr>
      </w:pPr>
    </w:p>
    <w:p w14:paraId="06E3EAB9" w14:textId="20C0B163"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w:t>
      </w:r>
      <w:r w:rsidR="00E81A58">
        <w:rPr>
          <w:rFonts w:ascii="Times New Roman" w:hAnsi="Times New Roman" w:cs="Times New Roman"/>
          <w:sz w:val="24"/>
          <w:szCs w:val="24"/>
        </w:rPr>
        <w:t>tyres</w:t>
      </w:r>
      <w:r>
        <w:rPr>
          <w:rFonts w:ascii="Times New Roman" w:hAnsi="Times New Roman" w:cs="Times New Roman"/>
          <w:sz w:val="24"/>
          <w:szCs w:val="24"/>
        </w:rPr>
        <w:t xml:space="preserve">, puddles and gutters had mean </w:t>
      </w:r>
      <w:r w:rsidR="00E81A58">
        <w:rPr>
          <w:rFonts w:ascii="Times New Roman" w:hAnsi="Times New Roman" w:cs="Times New Roman"/>
          <w:sz w:val="24"/>
          <w:szCs w:val="24"/>
        </w:rPr>
        <w:t>populations</w:t>
      </w:r>
      <w:r>
        <w:rPr>
          <w:rFonts w:ascii="Times New Roman" w:hAnsi="Times New Roman" w:cs="Times New Roman"/>
          <w:sz w:val="24"/>
          <w:szCs w:val="24"/>
        </w:rPr>
        <w:t xml:space="preserve"> of 12.23±</w:t>
      </w:r>
      <w:r w:rsidR="0085329A">
        <w:rPr>
          <w:rFonts w:ascii="Times New Roman" w:hAnsi="Times New Roman" w:cs="Times New Roman"/>
          <w:sz w:val="24"/>
          <w:szCs w:val="24"/>
        </w:rPr>
        <w:t>4.27</w:t>
      </w:r>
      <w:r>
        <w:rPr>
          <w:rFonts w:ascii="Times New Roman" w:hAnsi="Times New Roman" w:cs="Times New Roman"/>
          <w:sz w:val="24"/>
          <w:szCs w:val="24"/>
        </w:rPr>
        <w:t>, 5.0±</w:t>
      </w:r>
      <w:r w:rsidR="0085329A">
        <w:rPr>
          <w:rFonts w:ascii="Times New Roman" w:hAnsi="Times New Roman" w:cs="Times New Roman"/>
          <w:sz w:val="24"/>
          <w:szCs w:val="24"/>
        </w:rPr>
        <w:t>3.16</w:t>
      </w:r>
      <w:r>
        <w:rPr>
          <w:rFonts w:ascii="Times New Roman" w:hAnsi="Times New Roman" w:cs="Times New Roman"/>
          <w:sz w:val="24"/>
          <w:szCs w:val="24"/>
        </w:rPr>
        <w:t xml:space="preserve"> and 4.0±</w:t>
      </w:r>
      <w:r w:rsidR="0085329A">
        <w:rPr>
          <w:rFonts w:ascii="Times New Roman" w:hAnsi="Times New Roman" w:cs="Times New Roman"/>
          <w:sz w:val="24"/>
          <w:szCs w:val="24"/>
        </w:rPr>
        <w:t>4.0</w:t>
      </w:r>
      <w:r>
        <w:rPr>
          <w:rFonts w:ascii="Times New Roman" w:hAnsi="Times New Roman" w:cs="Times New Roman"/>
          <w:sz w:val="24"/>
          <w:szCs w:val="24"/>
        </w:rPr>
        <w:t xml:space="preserve"> respectively, </w:t>
      </w:r>
      <w:r w:rsidR="0043380A">
        <w:rPr>
          <w:rFonts w:ascii="Times New Roman" w:hAnsi="Times New Roman" w:cs="Times New Roman"/>
          <w:sz w:val="24"/>
          <w:szCs w:val="24"/>
        </w:rPr>
        <w:t>and</w:t>
      </w:r>
      <w:r>
        <w:rPr>
          <w:rFonts w:ascii="Times New Roman" w:hAnsi="Times New Roman" w:cs="Times New Roman"/>
          <w:sz w:val="24"/>
          <w:szCs w:val="24"/>
        </w:rPr>
        <w:t xml:space="preserve"> were not statistically different from each other. Furthermore, an average of 0.67±</w:t>
      </w:r>
      <w:r w:rsidR="0085329A">
        <w:rPr>
          <w:rFonts w:ascii="Times New Roman" w:hAnsi="Times New Roman" w:cs="Times New Roman"/>
          <w:sz w:val="24"/>
          <w:szCs w:val="24"/>
        </w:rPr>
        <w:t>0.67</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was found in containers, but was not statistically different from the </w:t>
      </w:r>
      <w:r w:rsidRPr="00995B28">
        <w:rPr>
          <w:rFonts w:ascii="Times New Roman" w:hAnsi="Times New Roman" w:cs="Times New Roman"/>
          <w:i/>
          <w:sz w:val="24"/>
          <w:szCs w:val="24"/>
        </w:rPr>
        <w:t>Culex</w:t>
      </w:r>
      <w:r>
        <w:rPr>
          <w:rFonts w:ascii="Times New Roman" w:hAnsi="Times New Roman" w:cs="Times New Roman"/>
          <w:sz w:val="24"/>
          <w:szCs w:val="24"/>
        </w:rPr>
        <w:t xml:space="preserve"> status in used </w:t>
      </w:r>
      <w:r w:rsidR="00E81A58">
        <w:rPr>
          <w:rFonts w:ascii="Times New Roman" w:hAnsi="Times New Roman" w:cs="Times New Roman"/>
          <w:sz w:val="24"/>
          <w:szCs w:val="24"/>
        </w:rPr>
        <w:t>tyres</w:t>
      </w:r>
      <w:r>
        <w:rPr>
          <w:rFonts w:ascii="Times New Roman" w:hAnsi="Times New Roman" w:cs="Times New Roman"/>
          <w:sz w:val="24"/>
          <w:szCs w:val="24"/>
        </w:rPr>
        <w:t xml:space="preserve"> (0).</w:t>
      </w:r>
    </w:p>
    <w:p w14:paraId="70B079C5" w14:textId="77777777" w:rsidR="000771B9" w:rsidRPr="00EC028C" w:rsidRDefault="000771B9" w:rsidP="000771B9">
      <w:pPr>
        <w:rPr>
          <w:rFonts w:ascii="Times New Roman" w:hAnsi="Times New Roman" w:cs="Times New Roman"/>
          <w:sz w:val="24"/>
          <w:szCs w:val="24"/>
        </w:rPr>
      </w:pPr>
    </w:p>
    <w:p w14:paraId="3D3C6E1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E1D0987" wp14:editId="5B03493F">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Pr>
          <w:rFonts w:ascii="Times New Roman" w:hAnsi="Times New Roman" w:cs="Times New Roman"/>
          <w:sz w:val="24"/>
          <w:szCs w:val="24"/>
        </w:rPr>
        <w:br w:type="textWrapping" w:clear="all"/>
      </w:r>
    </w:p>
    <w:p w14:paraId="5258DF3E" w14:textId="14C20450" w:rsidR="000771B9" w:rsidRPr="00EC028C" w:rsidRDefault="000771B9" w:rsidP="000771B9">
      <w:pPr>
        <w:jc w:val="both"/>
        <w:rPr>
          <w:rFonts w:ascii="Times New Roman" w:hAnsi="Times New Roman" w:cs="Times New Roman"/>
          <w:sz w:val="24"/>
          <w:szCs w:val="24"/>
        </w:rPr>
      </w:pPr>
      <w:r w:rsidRPr="00B0660D">
        <w:rPr>
          <w:rFonts w:ascii="Times New Roman" w:hAnsi="Times New Roman" w:cs="Times New Roman"/>
          <w:b/>
          <w:sz w:val="24"/>
          <w:szCs w:val="24"/>
        </w:rPr>
        <w:t>Figure 2</w:t>
      </w:r>
      <w:r w:rsidRPr="00EC028C">
        <w:rPr>
          <w:rFonts w:ascii="Times New Roman" w:hAnsi="Times New Roman" w:cs="Times New Roman"/>
          <w:sz w:val="24"/>
          <w:szCs w:val="24"/>
        </w:rPr>
        <w:t xml:space="preserve">: </w:t>
      </w:r>
      <w:r w:rsidRPr="00B0660D">
        <w:rPr>
          <w:rFonts w:ascii="Times New Roman" w:hAnsi="Times New Roman" w:cs="Times New Roman"/>
          <w:i/>
          <w:sz w:val="24"/>
          <w:szCs w:val="24"/>
        </w:rPr>
        <w:t xml:space="preserve">Abundance of Aedes spp. sampled at the artificial habitat. Error bars </w:t>
      </w:r>
      <w:r w:rsidR="00271B2E">
        <w:rPr>
          <w:rFonts w:ascii="Times New Roman" w:hAnsi="Times New Roman" w:cs="Times New Roman"/>
          <w:i/>
          <w:sz w:val="24"/>
          <w:szCs w:val="24"/>
        </w:rPr>
        <w:t>indicate</w:t>
      </w:r>
      <w:r w:rsidRPr="00B0660D">
        <w:rPr>
          <w:rFonts w:ascii="Times New Roman" w:hAnsi="Times New Roman" w:cs="Times New Roman"/>
          <w:i/>
          <w:sz w:val="24"/>
          <w:szCs w:val="24"/>
        </w:rPr>
        <w:t xml:space="preserve"> standard error of mean.</w:t>
      </w:r>
      <w:r>
        <w:rPr>
          <w:rFonts w:ascii="Times New Roman" w:hAnsi="Times New Roman" w:cs="Times New Roman"/>
          <w:i/>
          <w:sz w:val="24"/>
          <w:szCs w:val="24"/>
        </w:rPr>
        <w:t xml:space="preserve"> Dissimilar letters indicate statistically significant difference</w:t>
      </w:r>
    </w:p>
    <w:p w14:paraId="36793AC5" w14:textId="77777777" w:rsidR="000771B9" w:rsidRDefault="000771B9" w:rsidP="000771B9">
      <w:pPr>
        <w:rPr>
          <w:rFonts w:ascii="Times New Roman" w:hAnsi="Times New Roman" w:cs="Times New Roman"/>
          <w:sz w:val="24"/>
          <w:szCs w:val="24"/>
        </w:rPr>
      </w:pPr>
    </w:p>
    <w:p w14:paraId="63D06AF6" w14:textId="0091FB08"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Here, puddles had the highest count (32±</w:t>
      </w:r>
      <w:r w:rsidR="0085329A">
        <w:rPr>
          <w:rFonts w:ascii="Times New Roman" w:hAnsi="Times New Roman" w:cs="Times New Roman"/>
          <w:sz w:val="24"/>
          <w:szCs w:val="24"/>
        </w:rPr>
        <w:t>30.77</w:t>
      </w:r>
      <w:r>
        <w:rPr>
          <w:rFonts w:ascii="Times New Roman" w:hAnsi="Times New Roman" w:cs="Times New Roman"/>
          <w:sz w:val="24"/>
          <w:szCs w:val="24"/>
        </w:rPr>
        <w:t xml:space="preserv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though not statistically differing from that in used tyres (11.54±</w:t>
      </w:r>
      <w:r w:rsidR="0085329A">
        <w:rPr>
          <w:rFonts w:ascii="Times New Roman" w:hAnsi="Times New Roman" w:cs="Times New Roman"/>
          <w:sz w:val="24"/>
          <w:szCs w:val="24"/>
        </w:rPr>
        <w:t>4.25</w:t>
      </w:r>
      <w:r>
        <w:rPr>
          <w:rFonts w:ascii="Times New Roman" w:hAnsi="Times New Roman" w:cs="Times New Roman"/>
          <w:sz w:val="24"/>
          <w:szCs w:val="24"/>
        </w:rPr>
        <w:t xml:space="preserve">). Furthermore, </w:t>
      </w:r>
      <w:r w:rsidR="00D41216" w:rsidRPr="00D41216">
        <w:rPr>
          <w:rFonts w:ascii="Times New Roman" w:hAnsi="Times New Roman" w:cs="Times New Roman"/>
          <w:i/>
          <w:sz w:val="24"/>
          <w:szCs w:val="24"/>
        </w:rPr>
        <w:t>Aedes</w:t>
      </w:r>
      <w:r w:rsidR="00D41216">
        <w:rPr>
          <w:rFonts w:ascii="Times New Roman" w:hAnsi="Times New Roman" w:cs="Times New Roman"/>
          <w:sz w:val="24"/>
          <w:szCs w:val="24"/>
        </w:rPr>
        <w:t xml:space="preserve"> </w:t>
      </w:r>
      <w:r>
        <w:rPr>
          <w:rFonts w:ascii="Times New Roman" w:hAnsi="Times New Roman" w:cs="Times New Roman"/>
          <w:sz w:val="24"/>
          <w:szCs w:val="24"/>
        </w:rPr>
        <w:t>abundance in containers and puddles habitats did not differ significantly from tyre tracks (which had no larvae).</w:t>
      </w:r>
    </w:p>
    <w:p w14:paraId="4DA43F93" w14:textId="77777777" w:rsidR="000771B9" w:rsidRPr="00EC028C"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281DE17C" wp14:editId="1D602598">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3127CCEF" w14:textId="77777777" w:rsidR="000771B9"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Abundance of Anopheles spp. larva sampled at the artificial habitats. Error bars indicate standard error of mean</w:t>
      </w:r>
      <w:r>
        <w:rPr>
          <w:rFonts w:ascii="Times New Roman" w:hAnsi="Times New Roman" w:cs="Times New Roman"/>
          <w:noProof/>
          <w:sz w:val="24"/>
          <w:szCs w:val="24"/>
        </w:rPr>
        <w:t xml:space="preserve">. </w:t>
      </w:r>
      <w:r>
        <w:rPr>
          <w:rFonts w:ascii="Times New Roman" w:hAnsi="Times New Roman" w:cs="Times New Roman"/>
          <w:i/>
          <w:sz w:val="24"/>
          <w:szCs w:val="24"/>
        </w:rPr>
        <w:t>Dissimilar letters indicate statistically significant difference</w:t>
      </w:r>
    </w:p>
    <w:p w14:paraId="5EEDC131" w14:textId="77777777" w:rsidR="000771B9" w:rsidRDefault="000771B9" w:rsidP="000771B9">
      <w:pPr>
        <w:rPr>
          <w:rFonts w:ascii="Times New Roman" w:hAnsi="Times New Roman" w:cs="Times New Roman"/>
          <w:noProof/>
          <w:sz w:val="24"/>
          <w:szCs w:val="24"/>
        </w:rPr>
      </w:pPr>
    </w:p>
    <w:p w14:paraId="121C8D2C" w14:textId="239E82DF" w:rsidR="000771B9" w:rsidRDefault="00801386" w:rsidP="00801386">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For </w:t>
      </w:r>
      <w:r w:rsidRPr="00801386">
        <w:rPr>
          <w:rFonts w:ascii="Times New Roman" w:hAnsi="Times New Roman" w:cs="Times New Roman"/>
          <w:i/>
          <w:noProof/>
          <w:sz w:val="24"/>
          <w:szCs w:val="24"/>
        </w:rPr>
        <w:t>Anopheles</w:t>
      </w:r>
      <w:r>
        <w:rPr>
          <w:rFonts w:ascii="Times New Roman" w:hAnsi="Times New Roman" w:cs="Times New Roman"/>
          <w:noProof/>
          <w:sz w:val="24"/>
          <w:szCs w:val="24"/>
        </w:rPr>
        <w:t xml:space="preserve">, </w:t>
      </w:r>
      <w:r w:rsidR="000771B9">
        <w:rPr>
          <w:rFonts w:ascii="Times New Roman" w:hAnsi="Times New Roman" w:cs="Times New Roman"/>
          <w:noProof/>
          <w:sz w:val="24"/>
          <w:szCs w:val="24"/>
        </w:rPr>
        <w:t>Gutters, ty</w:t>
      </w:r>
      <w:r w:rsidR="000771B9" w:rsidRPr="00A83401">
        <w:rPr>
          <w:rFonts w:ascii="Times New Roman" w:hAnsi="Times New Roman" w:cs="Times New Roman"/>
          <w:noProof/>
          <w:sz w:val="24"/>
          <w:szCs w:val="24"/>
        </w:rPr>
        <w:t xml:space="preserve">re tracks, and puddles exhibited </w:t>
      </w:r>
      <w:r>
        <w:rPr>
          <w:rFonts w:ascii="Times New Roman" w:hAnsi="Times New Roman" w:cs="Times New Roman"/>
          <w:noProof/>
          <w:sz w:val="24"/>
          <w:szCs w:val="24"/>
        </w:rPr>
        <w:t>mean</w:t>
      </w:r>
      <w:r w:rsidR="000771B9" w:rsidRPr="00A83401">
        <w:rPr>
          <w:rFonts w:ascii="Times New Roman" w:hAnsi="Times New Roman" w:cs="Times New Roman"/>
          <w:noProof/>
          <w:sz w:val="24"/>
          <w:szCs w:val="24"/>
        </w:rPr>
        <w:t xml:space="preserve"> </w:t>
      </w:r>
      <w:r>
        <w:rPr>
          <w:rFonts w:ascii="Times New Roman" w:hAnsi="Times New Roman" w:cs="Times New Roman"/>
          <w:noProof/>
          <w:sz w:val="24"/>
          <w:szCs w:val="24"/>
        </w:rPr>
        <w:t xml:space="preserve">larval </w:t>
      </w:r>
      <w:r w:rsidR="00271B2E">
        <w:rPr>
          <w:rFonts w:ascii="Times New Roman" w:hAnsi="Times New Roman" w:cs="Times New Roman"/>
          <w:noProof/>
          <w:sz w:val="24"/>
          <w:szCs w:val="24"/>
        </w:rPr>
        <w:t>counts</w:t>
      </w:r>
      <w:r w:rsidR="000771B9" w:rsidRPr="00A83401">
        <w:rPr>
          <w:rFonts w:ascii="Times New Roman" w:hAnsi="Times New Roman" w:cs="Times New Roman"/>
          <w:noProof/>
          <w:sz w:val="24"/>
          <w:szCs w:val="24"/>
        </w:rPr>
        <w:t xml:space="preserve"> of 7</w:t>
      </w:r>
      <w:r w:rsidR="000771B9">
        <w:rPr>
          <w:rFonts w:ascii="Times New Roman" w:hAnsi="Times New Roman" w:cs="Times New Roman"/>
          <w:noProof/>
          <w:sz w:val="24"/>
          <w:szCs w:val="24"/>
        </w:rPr>
        <w:t>.0</w:t>
      </w:r>
      <w:r w:rsidR="000771B9">
        <w:rPr>
          <w:rFonts w:ascii="Times New Roman" w:hAnsi="Times New Roman" w:cs="Times New Roman"/>
          <w:sz w:val="24"/>
          <w:szCs w:val="24"/>
        </w:rPr>
        <w:t>±</w:t>
      </w:r>
      <w:r w:rsidR="0085329A">
        <w:rPr>
          <w:rFonts w:ascii="Times New Roman" w:hAnsi="Times New Roman" w:cs="Times New Roman"/>
          <w:noProof/>
          <w:sz w:val="24"/>
          <w:szCs w:val="24"/>
        </w:rPr>
        <w:t>6.0</w:t>
      </w:r>
      <w:r w:rsidR="000771B9" w:rsidRPr="00A83401">
        <w:rPr>
          <w:rFonts w:ascii="Times New Roman" w:hAnsi="Times New Roman" w:cs="Times New Roman"/>
          <w:noProof/>
          <w:sz w:val="24"/>
          <w:szCs w:val="24"/>
        </w:rPr>
        <w:t>, 6.8</w:t>
      </w:r>
      <w:r w:rsidR="000771B9">
        <w:rPr>
          <w:rFonts w:ascii="Times New Roman" w:hAnsi="Times New Roman" w:cs="Times New Roman"/>
          <w:sz w:val="24"/>
          <w:szCs w:val="24"/>
        </w:rPr>
        <w:t>±</w:t>
      </w:r>
      <w:r w:rsidR="0085329A">
        <w:rPr>
          <w:rFonts w:ascii="Times New Roman" w:hAnsi="Times New Roman" w:cs="Times New Roman"/>
          <w:noProof/>
          <w:sz w:val="24"/>
          <w:szCs w:val="24"/>
        </w:rPr>
        <w:t>2.91</w:t>
      </w:r>
      <w:r w:rsidR="000771B9" w:rsidRPr="00A83401">
        <w:rPr>
          <w:rFonts w:ascii="Times New Roman" w:hAnsi="Times New Roman" w:cs="Times New Roman"/>
          <w:noProof/>
          <w:sz w:val="24"/>
          <w:szCs w:val="24"/>
        </w:rPr>
        <w:t>, and 5.0</w:t>
      </w:r>
      <w:r w:rsidR="000771B9">
        <w:rPr>
          <w:rFonts w:ascii="Times New Roman" w:hAnsi="Times New Roman" w:cs="Times New Roman"/>
          <w:sz w:val="24"/>
          <w:szCs w:val="24"/>
        </w:rPr>
        <w:t>±</w:t>
      </w:r>
      <w:r w:rsidR="0085329A">
        <w:rPr>
          <w:rFonts w:ascii="Times New Roman" w:hAnsi="Times New Roman" w:cs="Times New Roman"/>
          <w:noProof/>
          <w:sz w:val="24"/>
          <w:szCs w:val="24"/>
        </w:rPr>
        <w:t>4.25</w:t>
      </w:r>
      <w:r w:rsidR="000771B9" w:rsidRPr="00A83401">
        <w:rPr>
          <w:rFonts w:ascii="Times New Roman" w:hAnsi="Times New Roman" w:cs="Times New Roman"/>
          <w:noProof/>
          <w:sz w:val="24"/>
          <w:szCs w:val="24"/>
        </w:rPr>
        <w:t>, respectively, with no significant statistical variance observed among them (P&gt;0.05).</w:t>
      </w:r>
      <w:r w:rsidR="000771B9">
        <w:rPr>
          <w:rFonts w:ascii="Times New Roman" w:hAnsi="Times New Roman" w:cs="Times New Roman"/>
          <w:noProof/>
          <w:sz w:val="24"/>
          <w:szCs w:val="24"/>
        </w:rPr>
        <w:t xml:space="preserve"> </w:t>
      </w:r>
      <w:r>
        <w:rPr>
          <w:rFonts w:ascii="Times New Roman" w:hAnsi="Times New Roman" w:cs="Times New Roman"/>
          <w:noProof/>
          <w:sz w:val="24"/>
          <w:szCs w:val="24"/>
        </w:rPr>
        <w:t xml:space="preserve">Unlike the case for </w:t>
      </w:r>
      <w:r w:rsidRPr="00995B28">
        <w:rPr>
          <w:rFonts w:ascii="Times New Roman" w:hAnsi="Times New Roman" w:cs="Times New Roman"/>
          <w:i/>
          <w:noProof/>
          <w:sz w:val="24"/>
          <w:szCs w:val="24"/>
        </w:rPr>
        <w:t>Aedes</w:t>
      </w:r>
      <w:r>
        <w:rPr>
          <w:rFonts w:ascii="Times New Roman" w:hAnsi="Times New Roman" w:cs="Times New Roman"/>
          <w:noProof/>
          <w:sz w:val="24"/>
          <w:szCs w:val="24"/>
        </w:rPr>
        <w:t xml:space="preserve"> and </w:t>
      </w:r>
      <w:r w:rsidRPr="00995B28">
        <w:rPr>
          <w:rFonts w:ascii="Times New Roman" w:hAnsi="Times New Roman" w:cs="Times New Roman"/>
          <w:i/>
          <w:noProof/>
          <w:sz w:val="24"/>
          <w:szCs w:val="24"/>
        </w:rPr>
        <w:t>Culex</w:t>
      </w:r>
      <w:r>
        <w:rPr>
          <w:rFonts w:ascii="Times New Roman" w:hAnsi="Times New Roman" w:cs="Times New Roman"/>
          <w:noProof/>
          <w:sz w:val="24"/>
          <w:szCs w:val="24"/>
        </w:rPr>
        <w:t xml:space="preserve"> samples, the c</w:t>
      </w:r>
      <w:r w:rsidRPr="00A83401">
        <w:rPr>
          <w:rFonts w:ascii="Times New Roman" w:hAnsi="Times New Roman" w:cs="Times New Roman"/>
          <w:noProof/>
          <w:sz w:val="24"/>
          <w:szCs w:val="24"/>
        </w:rPr>
        <w:t xml:space="preserve">ontainers </w:t>
      </w:r>
      <w:r>
        <w:rPr>
          <w:rFonts w:ascii="Times New Roman" w:hAnsi="Times New Roman" w:cs="Times New Roman"/>
          <w:noProof/>
          <w:sz w:val="24"/>
          <w:szCs w:val="24"/>
        </w:rPr>
        <w:t>had no</w:t>
      </w:r>
      <w:r w:rsidRPr="00A83401">
        <w:rPr>
          <w:rFonts w:ascii="Times New Roman" w:hAnsi="Times New Roman" w:cs="Times New Roman"/>
          <w:noProof/>
          <w:sz w:val="24"/>
          <w:szCs w:val="24"/>
        </w:rPr>
        <w:t xml:space="preserve"> </w:t>
      </w:r>
      <w:r w:rsidRPr="00995B28">
        <w:rPr>
          <w:rFonts w:ascii="Times New Roman" w:hAnsi="Times New Roman" w:cs="Times New Roman"/>
          <w:i/>
          <w:noProof/>
          <w:sz w:val="24"/>
          <w:szCs w:val="24"/>
        </w:rPr>
        <w:t>Anopheles</w:t>
      </w:r>
      <w:r>
        <w:rPr>
          <w:rFonts w:ascii="Times New Roman" w:hAnsi="Times New Roman" w:cs="Times New Roman"/>
          <w:i/>
          <w:noProof/>
          <w:sz w:val="24"/>
          <w:szCs w:val="24"/>
        </w:rPr>
        <w:t xml:space="preserve"> </w:t>
      </w:r>
      <w:r>
        <w:rPr>
          <w:rFonts w:ascii="Times New Roman" w:hAnsi="Times New Roman" w:cs="Times New Roman"/>
          <w:noProof/>
          <w:sz w:val="24"/>
          <w:szCs w:val="24"/>
        </w:rPr>
        <w:t>larva.</w:t>
      </w:r>
    </w:p>
    <w:p w14:paraId="02F2D856" w14:textId="5BE10274" w:rsidR="000771B9" w:rsidRPr="00EC028C" w:rsidRDefault="000771B9" w:rsidP="000771B9">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Descriptive statistics of the physicochemical properties as they differ by habitat type are summarized in Table 2. The 17 physicochemical parameters assessed </w:t>
      </w:r>
      <w:r w:rsidR="00195791">
        <w:rPr>
          <w:rFonts w:ascii="Times New Roman" w:hAnsi="Times New Roman" w:cs="Times New Roman"/>
          <w:sz w:val="24"/>
          <w:szCs w:val="24"/>
        </w:rPr>
        <w:t>is</w:t>
      </w:r>
      <w:r>
        <w:rPr>
          <w:rFonts w:ascii="Times New Roman" w:hAnsi="Times New Roman" w:cs="Times New Roman"/>
          <w:sz w:val="24"/>
          <w:szCs w:val="24"/>
        </w:rPr>
        <w:t xml:space="preserve"> presented in a two-dimension PCA plot (Figure 6)</w:t>
      </w:r>
      <w:r>
        <w:rPr>
          <w:rFonts w:ascii="Times New Roman" w:hAnsi="Times New Roman" w:cs="Times New Roman"/>
          <w:noProof/>
          <w:sz w:val="24"/>
          <w:szCs w:val="24"/>
        </w:rPr>
        <w:t xml:space="preserve">. </w:t>
      </w:r>
      <w:r>
        <w:rPr>
          <w:rFonts w:ascii="Times New Roman" w:hAnsi="Times New Roman" w:cs="Times New Roman"/>
          <w:sz w:val="24"/>
          <w:szCs w:val="24"/>
        </w:rPr>
        <w:t>The</w:t>
      </w:r>
      <w:r w:rsidRPr="00EC028C">
        <w:rPr>
          <w:rFonts w:ascii="Times New Roman" w:hAnsi="Times New Roman" w:cs="Times New Roman"/>
          <w:sz w:val="24"/>
          <w:szCs w:val="24"/>
        </w:rPr>
        <w:t xml:space="preserve"> first two </w:t>
      </w:r>
      <w:r>
        <w:rPr>
          <w:rFonts w:ascii="Times New Roman" w:hAnsi="Times New Roman" w:cs="Times New Roman"/>
          <w:sz w:val="24"/>
          <w:szCs w:val="24"/>
        </w:rPr>
        <w:t>axes of the PCA</w:t>
      </w:r>
      <w:r w:rsidRPr="00EC028C">
        <w:rPr>
          <w:rFonts w:ascii="Times New Roman" w:hAnsi="Times New Roman" w:cs="Times New Roman"/>
          <w:sz w:val="24"/>
          <w:szCs w:val="24"/>
        </w:rPr>
        <w:t xml:space="preserve"> explained 55.5% of total variation</w:t>
      </w:r>
      <w:r>
        <w:rPr>
          <w:rFonts w:ascii="Times New Roman" w:hAnsi="Times New Roman" w:cs="Times New Roman"/>
          <w:sz w:val="24"/>
          <w:szCs w:val="24"/>
        </w:rPr>
        <w:t xml:space="preserve"> in the data</w:t>
      </w:r>
      <w:r w:rsidRPr="00EC028C">
        <w:rPr>
          <w:rFonts w:ascii="Times New Roman" w:hAnsi="Times New Roman" w:cs="Times New Roman"/>
          <w:sz w:val="24"/>
          <w:szCs w:val="24"/>
        </w:rPr>
        <w:t>.</w:t>
      </w:r>
      <w:r>
        <w:rPr>
          <w:rFonts w:ascii="Times New Roman" w:hAnsi="Times New Roman" w:cs="Times New Roman"/>
          <w:sz w:val="24"/>
          <w:szCs w:val="24"/>
        </w:rPr>
        <w:t xml:space="preserve"> Specifically, the</w:t>
      </w:r>
      <w:r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nitrate as the variables that most contributed to explaining the dataset variation. </w:t>
      </w:r>
      <w:r>
        <w:rPr>
          <w:rFonts w:ascii="Times New Roman" w:hAnsi="Times New Roman" w:cs="Times New Roman"/>
          <w:sz w:val="24"/>
          <w:szCs w:val="24"/>
        </w:rPr>
        <w:t>All physicochemical parameters were positively correlated with the first PCA dimension, except for DO (Figure 6).</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On the other hand, </w:t>
      </w:r>
      <w:r w:rsidRPr="00EC028C">
        <w:rPr>
          <w:rFonts w:ascii="Times New Roman" w:hAnsi="Times New Roman" w:cs="Times New Roman"/>
          <w:sz w:val="24"/>
          <w:szCs w:val="24"/>
        </w:rPr>
        <w:t xml:space="preserve">TDS, </w:t>
      </w:r>
      <w:r>
        <w:rPr>
          <w:rFonts w:ascii="Times New Roman" w:hAnsi="Times New Roman" w:cs="Times New Roman"/>
          <w:sz w:val="24"/>
          <w:szCs w:val="24"/>
        </w:rPr>
        <w:t>c</w:t>
      </w:r>
      <w:r w:rsidRPr="00EC028C">
        <w:rPr>
          <w:rFonts w:ascii="Times New Roman" w:hAnsi="Times New Roman" w:cs="Times New Roman"/>
          <w:sz w:val="24"/>
          <w:szCs w:val="24"/>
        </w:rPr>
        <w:t xml:space="preserve">onductivity, </w:t>
      </w:r>
      <w:r>
        <w:rPr>
          <w:rFonts w:ascii="Times New Roman" w:hAnsi="Times New Roman" w:cs="Times New Roman"/>
          <w:sz w:val="24"/>
          <w:szCs w:val="24"/>
        </w:rPr>
        <w:t>a</w:t>
      </w:r>
      <w:r w:rsidRPr="00EC028C">
        <w:rPr>
          <w:rFonts w:ascii="Times New Roman" w:hAnsi="Times New Roman" w:cs="Times New Roman"/>
          <w:sz w:val="24"/>
          <w:szCs w:val="24"/>
        </w:rPr>
        <w:t xml:space="preserve">lkalinity, pH, phosphate and turbidity were the main </w:t>
      </w:r>
      <w:r>
        <w:rPr>
          <w:rFonts w:ascii="Times New Roman" w:hAnsi="Times New Roman" w:cs="Times New Roman"/>
          <w:sz w:val="24"/>
          <w:szCs w:val="24"/>
        </w:rPr>
        <w:t xml:space="preserve">contributing </w:t>
      </w:r>
      <w:r w:rsidRPr="00EC028C">
        <w:rPr>
          <w:rFonts w:ascii="Times New Roman" w:hAnsi="Times New Roman" w:cs="Times New Roman"/>
          <w:sz w:val="24"/>
          <w:szCs w:val="24"/>
        </w:rPr>
        <w:lastRenderedPageBreak/>
        <w:t>variables e</w:t>
      </w:r>
      <w:r>
        <w:rPr>
          <w:rFonts w:ascii="Times New Roman" w:hAnsi="Times New Roman" w:cs="Times New Roman"/>
          <w:sz w:val="24"/>
          <w:szCs w:val="24"/>
        </w:rPr>
        <w:t>xplaining the second component axis which account</w:t>
      </w:r>
      <w:r w:rsidRPr="00EC028C">
        <w:rPr>
          <w:rFonts w:ascii="Times New Roman" w:hAnsi="Times New Roman" w:cs="Times New Roman"/>
          <w:sz w:val="24"/>
          <w:szCs w:val="24"/>
        </w:rPr>
        <w:t xml:space="preserve"> for 14.3% of the </w:t>
      </w:r>
      <w:r>
        <w:rPr>
          <w:rFonts w:ascii="Times New Roman" w:hAnsi="Times New Roman" w:cs="Times New Roman"/>
          <w:sz w:val="24"/>
          <w:szCs w:val="24"/>
        </w:rPr>
        <w:t>variance</w:t>
      </w:r>
      <w:r w:rsidRPr="00EC028C">
        <w:rPr>
          <w:rFonts w:ascii="Times New Roman" w:hAnsi="Times New Roman" w:cs="Times New Roman"/>
          <w:sz w:val="24"/>
          <w:szCs w:val="24"/>
        </w:rPr>
        <w:t xml:space="preserve"> (Figure </w:t>
      </w:r>
      <w:r>
        <w:rPr>
          <w:rFonts w:ascii="Times New Roman" w:hAnsi="Times New Roman" w:cs="Times New Roman"/>
          <w:sz w:val="24"/>
          <w:szCs w:val="24"/>
        </w:rPr>
        <w:t>7).</w:t>
      </w:r>
    </w:p>
    <w:p w14:paraId="39620E1F" w14:textId="392AA4DA" w:rsidR="000771B9" w:rsidRPr="00EC028C" w:rsidRDefault="000771B9" w:rsidP="0019579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4. Puddles and tyre tracks had the most heterogeneous clusters. Containers and used tyres were the most homogenous, with </w:t>
      </w:r>
      <w:r>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Pr>
          <w:rFonts w:ascii="Times New Roman" w:hAnsi="Times New Roman" w:cs="Times New Roman"/>
          <w:sz w:val="24"/>
          <w:szCs w:val="24"/>
        </w:rPr>
        <w:t>ed</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Pr>
          <w:rFonts w:ascii="Times New Roman" w:hAnsi="Times New Roman" w:cs="Times New Roman"/>
          <w:sz w:val="24"/>
          <w:szCs w:val="24"/>
        </w:rPr>
        <w:t>From the ordination plot, the lowland rainforest appeared more homogenous sites, relative to</w:t>
      </w:r>
      <w:r w:rsidR="00195791">
        <w:rPr>
          <w:rFonts w:ascii="Times New Roman" w:hAnsi="Times New Roman" w:cs="Times New Roman"/>
          <w:sz w:val="24"/>
          <w:szCs w:val="24"/>
        </w:rPr>
        <w:t xml:space="preserve"> </w:t>
      </w:r>
      <w:r>
        <w:rPr>
          <w:rFonts w:ascii="Times New Roman" w:hAnsi="Times New Roman" w:cs="Times New Roman"/>
          <w:sz w:val="24"/>
          <w:szCs w:val="24"/>
        </w:rPr>
        <w:t>derived savanna and freshwater swamps sites</w:t>
      </w:r>
      <w:r w:rsidR="00195791">
        <w:rPr>
          <w:rFonts w:ascii="Times New Roman" w:hAnsi="Times New Roman" w:cs="Times New Roman"/>
          <w:sz w:val="24"/>
          <w:szCs w:val="24"/>
        </w:rPr>
        <w:t xml:space="preserve"> which were heterogeneous.</w:t>
      </w:r>
    </w:p>
    <w:p w14:paraId="01C47B8F" w14:textId="77777777" w:rsidR="000771B9" w:rsidRPr="00EC028C" w:rsidRDefault="000771B9" w:rsidP="000771B9">
      <w:pPr>
        <w:rPr>
          <w:rFonts w:ascii="Times New Roman" w:hAnsi="Times New Roman" w:cs="Times New Roman"/>
          <w:sz w:val="24"/>
          <w:szCs w:val="24"/>
        </w:rPr>
      </w:pPr>
    </w:p>
    <w:p w14:paraId="69C4BB38" w14:textId="77777777" w:rsidR="000771B9" w:rsidRPr="00EC028C" w:rsidRDefault="000771B9" w:rsidP="000771B9">
      <w:pPr>
        <w:rPr>
          <w:rFonts w:ascii="Times New Roman" w:hAnsi="Times New Roman" w:cs="Times New Roman"/>
          <w:sz w:val="24"/>
          <w:szCs w:val="24"/>
        </w:rPr>
      </w:pPr>
    </w:p>
    <w:p w14:paraId="3B4F3BD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0C8F0001" wp14:editId="64FFDA49">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69B8B366" w14:textId="77777777" w:rsidR="000771B9" w:rsidRPr="00EC028C" w:rsidRDefault="000771B9" w:rsidP="000771B9">
      <w:pPr>
        <w:rPr>
          <w:rFonts w:ascii="Times New Roman" w:hAnsi="Times New Roman" w:cs="Times New Roman"/>
          <w:sz w:val="24"/>
          <w:szCs w:val="24"/>
        </w:rPr>
      </w:pPr>
    </w:p>
    <w:p w14:paraId="6DC744A4" w14:textId="77777777" w:rsidR="000771B9" w:rsidRPr="00115079" w:rsidRDefault="000771B9" w:rsidP="000771B9">
      <w:pPr>
        <w:rPr>
          <w:rFonts w:ascii="Times New Roman" w:hAnsi="Times New Roman" w:cs="Times New Roman"/>
          <w:i/>
          <w:sz w:val="24"/>
          <w:szCs w:val="24"/>
        </w:rPr>
      </w:pPr>
      <w:r w:rsidRPr="00343594">
        <w:rPr>
          <w:rFonts w:ascii="Times New Roman" w:hAnsi="Times New Roman" w:cs="Times New Roman"/>
          <w:b/>
          <w:sz w:val="24"/>
          <w:szCs w:val="24"/>
        </w:rPr>
        <w:t>Figure 4</w:t>
      </w:r>
      <w:r w:rsidRPr="00EC028C">
        <w:rPr>
          <w:rFonts w:ascii="Times New Roman" w:hAnsi="Times New Roman" w:cs="Times New Roman"/>
          <w:sz w:val="24"/>
          <w:szCs w:val="24"/>
        </w:rPr>
        <w:t>: P</w:t>
      </w:r>
      <w:r w:rsidRPr="00115079">
        <w:rPr>
          <w:rFonts w:ascii="Times New Roman" w:hAnsi="Times New Roman" w:cs="Times New Roman"/>
          <w:i/>
          <w:sz w:val="24"/>
          <w:szCs w:val="24"/>
        </w:rPr>
        <w:t xml:space="preserve">CA of habitat and their ecozones showing similarity of physicochemical properties in the sites (N= 32). </w:t>
      </w:r>
    </w:p>
    <w:p w14:paraId="10A139B2"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lastRenderedPageBreak/>
        <w:t xml:space="preserve">*Ellipse was set to a 95% confidence interval (CI). </w:t>
      </w:r>
    </w:p>
    <w:p w14:paraId="142F2DB8"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t>* CI could not be calculated for “Gutters” due to too few data points.</w:t>
      </w:r>
    </w:p>
    <w:p w14:paraId="357B6647" w14:textId="287DB17F"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A0F87E2" w14:textId="21257EBE"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2: Physicochemical properties of mosquito larva habitats, represented as mean ± standard deviation</w:t>
      </w:r>
      <w:r w:rsidR="00A12D0B">
        <w:rPr>
          <w:rFonts w:ascii="Times New Roman" w:hAnsi="Times New Roman" w:cs="Times New Roman"/>
          <w:sz w:val="24"/>
          <w:szCs w:val="24"/>
        </w:rPr>
        <w:t xml:space="preserve"> (</w:t>
      </w:r>
      <w:r w:rsidR="00A12D0B">
        <w:rPr>
          <w:rFonts w:ascii="Times New Roman" w:hAnsi="Times New Roman" w:cs="Times New Roman"/>
          <w:color w:val="FF0000"/>
          <w:sz w:val="24"/>
          <w:szCs w:val="24"/>
        </w:rPr>
        <w:t>I am not too sure of the exact unit of measurement. It should be added for each physicochemical paremeter</w:t>
      </w:r>
      <w:r w:rsidR="00A12D0B">
        <w:rPr>
          <w:rFonts w:ascii="Times New Roman" w:hAnsi="Times New Roman" w:cs="Times New Roman"/>
          <w:sz w:val="24"/>
          <w:szCs w:val="24"/>
        </w:rPr>
        <w:t>)</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0771B9" w:rsidRPr="00EC028C" w14:paraId="233DD98B" w14:textId="77777777" w:rsidTr="00F357AA">
        <w:trPr>
          <w:trHeight w:val="288"/>
        </w:trPr>
        <w:tc>
          <w:tcPr>
            <w:tcW w:w="2020" w:type="dxa"/>
            <w:tcBorders>
              <w:top w:val="single" w:sz="4" w:space="0" w:color="auto"/>
              <w:bottom w:val="single" w:sz="4" w:space="0" w:color="auto"/>
            </w:tcBorders>
            <w:shd w:val="clear" w:color="auto" w:fill="auto"/>
            <w:noWrap/>
            <w:vAlign w:val="bottom"/>
            <w:hideMark/>
          </w:tcPr>
          <w:p w14:paraId="20DCDDF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543D1A8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472FDBA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12096B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0E6E20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31E7C35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0771B9" w:rsidRPr="00EC028C" w14:paraId="73F2F9D8" w14:textId="77777777" w:rsidTr="00F357AA">
        <w:trPr>
          <w:trHeight w:val="288"/>
        </w:trPr>
        <w:tc>
          <w:tcPr>
            <w:tcW w:w="2020" w:type="dxa"/>
            <w:tcBorders>
              <w:top w:val="single" w:sz="4" w:space="0" w:color="auto"/>
            </w:tcBorders>
            <w:shd w:val="clear" w:color="auto" w:fill="auto"/>
            <w:noWrap/>
            <w:vAlign w:val="bottom"/>
            <w:hideMark/>
          </w:tcPr>
          <w:p w14:paraId="16CF636B"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2D25C3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1CB6F3F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31BA85E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5BAFBE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00345D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0771B9" w:rsidRPr="00EC028C" w14:paraId="3DA1B1BC" w14:textId="77777777" w:rsidTr="00F357AA">
        <w:trPr>
          <w:trHeight w:val="288"/>
        </w:trPr>
        <w:tc>
          <w:tcPr>
            <w:tcW w:w="2020" w:type="dxa"/>
            <w:shd w:val="clear" w:color="auto" w:fill="auto"/>
            <w:noWrap/>
            <w:vAlign w:val="bottom"/>
            <w:hideMark/>
          </w:tcPr>
          <w:p w14:paraId="4B67BC38"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65AC960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29042A5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1FD8198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4057268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6A6EF45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0771B9" w:rsidRPr="00EC028C" w14:paraId="3CF01D3E" w14:textId="77777777" w:rsidTr="00F357AA">
        <w:trPr>
          <w:trHeight w:val="288"/>
        </w:trPr>
        <w:tc>
          <w:tcPr>
            <w:tcW w:w="2020" w:type="dxa"/>
            <w:shd w:val="clear" w:color="auto" w:fill="auto"/>
            <w:noWrap/>
            <w:vAlign w:val="bottom"/>
            <w:hideMark/>
          </w:tcPr>
          <w:p w14:paraId="7F2C4F3C"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61E8BE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38D2283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15CA8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0AB857D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5D0FA9C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0771B9" w:rsidRPr="00EC028C" w14:paraId="5FFCB2B2" w14:textId="77777777" w:rsidTr="00F357AA">
        <w:trPr>
          <w:trHeight w:val="288"/>
        </w:trPr>
        <w:tc>
          <w:tcPr>
            <w:tcW w:w="2020" w:type="dxa"/>
            <w:shd w:val="clear" w:color="auto" w:fill="auto"/>
            <w:noWrap/>
            <w:vAlign w:val="bottom"/>
            <w:hideMark/>
          </w:tcPr>
          <w:p w14:paraId="629E9BFA"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79D2B87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23FB5D4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D35977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0BFFF4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756287B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0771B9" w:rsidRPr="00EC028C" w14:paraId="7B9A57F7" w14:textId="77777777" w:rsidTr="00F357AA">
        <w:trPr>
          <w:trHeight w:val="288"/>
        </w:trPr>
        <w:tc>
          <w:tcPr>
            <w:tcW w:w="2020" w:type="dxa"/>
            <w:shd w:val="clear" w:color="auto" w:fill="auto"/>
            <w:noWrap/>
            <w:vAlign w:val="bottom"/>
            <w:hideMark/>
          </w:tcPr>
          <w:p w14:paraId="7C603A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12AD057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12B778E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23A510A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0E7BAF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3A08B87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0771B9" w:rsidRPr="00EC028C" w14:paraId="575E4A8C" w14:textId="77777777" w:rsidTr="00F357AA">
        <w:trPr>
          <w:trHeight w:val="288"/>
        </w:trPr>
        <w:tc>
          <w:tcPr>
            <w:tcW w:w="2020" w:type="dxa"/>
            <w:shd w:val="clear" w:color="auto" w:fill="auto"/>
            <w:noWrap/>
            <w:vAlign w:val="bottom"/>
            <w:hideMark/>
          </w:tcPr>
          <w:p w14:paraId="6B2DA6A6"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515F1B5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48A8241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757D06C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587AEA1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7E7486A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0771B9" w:rsidRPr="00EC028C" w14:paraId="552252D0" w14:textId="77777777" w:rsidTr="00F357AA">
        <w:trPr>
          <w:trHeight w:val="288"/>
        </w:trPr>
        <w:tc>
          <w:tcPr>
            <w:tcW w:w="2020" w:type="dxa"/>
            <w:shd w:val="clear" w:color="auto" w:fill="auto"/>
            <w:noWrap/>
            <w:vAlign w:val="bottom"/>
            <w:hideMark/>
          </w:tcPr>
          <w:p w14:paraId="575EB832"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67CD40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48216C3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4541E92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0C9A4F3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16DDC6D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0771B9" w:rsidRPr="00EC028C" w14:paraId="586EEF35" w14:textId="77777777" w:rsidTr="00F357AA">
        <w:trPr>
          <w:trHeight w:val="288"/>
        </w:trPr>
        <w:tc>
          <w:tcPr>
            <w:tcW w:w="2020" w:type="dxa"/>
            <w:shd w:val="clear" w:color="auto" w:fill="auto"/>
            <w:noWrap/>
            <w:vAlign w:val="bottom"/>
            <w:hideMark/>
          </w:tcPr>
          <w:p w14:paraId="20CFE98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633FA6F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1BF4CB9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1933176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5814AE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2C79D1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0771B9" w:rsidRPr="00EC028C" w14:paraId="303CAE08" w14:textId="77777777" w:rsidTr="00F357AA">
        <w:trPr>
          <w:trHeight w:val="288"/>
        </w:trPr>
        <w:tc>
          <w:tcPr>
            <w:tcW w:w="2020" w:type="dxa"/>
            <w:shd w:val="clear" w:color="auto" w:fill="auto"/>
            <w:noWrap/>
            <w:vAlign w:val="bottom"/>
            <w:hideMark/>
          </w:tcPr>
          <w:p w14:paraId="32DBB80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322F63A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5F0E83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AE678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69F1DF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214D5ED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0771B9" w:rsidRPr="00EC028C" w14:paraId="37A50125" w14:textId="77777777" w:rsidTr="00F357AA">
        <w:trPr>
          <w:trHeight w:val="288"/>
        </w:trPr>
        <w:tc>
          <w:tcPr>
            <w:tcW w:w="2020" w:type="dxa"/>
            <w:shd w:val="clear" w:color="auto" w:fill="auto"/>
            <w:noWrap/>
            <w:vAlign w:val="bottom"/>
            <w:hideMark/>
          </w:tcPr>
          <w:p w14:paraId="22ED44C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w:t>
            </w:r>
            <w:r w:rsidRPr="000A22F2">
              <w:rPr>
                <w:rFonts w:ascii="Times New Roman" w:eastAsia="Times New Roman" w:hAnsi="Times New Roman" w:cs="Times New Roman"/>
                <w:color w:val="000000"/>
                <w:kern w:val="0"/>
                <w:sz w:val="24"/>
                <w:szCs w:val="24"/>
                <w:vertAlign w:val="subscript"/>
                <w14:ligatures w14:val="none"/>
              </w:rPr>
              <w:t>3</w:t>
            </w:r>
          </w:p>
        </w:tc>
        <w:tc>
          <w:tcPr>
            <w:tcW w:w="1668" w:type="dxa"/>
            <w:shd w:val="clear" w:color="auto" w:fill="auto"/>
            <w:noWrap/>
            <w:vAlign w:val="bottom"/>
            <w:hideMark/>
          </w:tcPr>
          <w:p w14:paraId="0374079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155322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316E36C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6C395C9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6FA2124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0771B9" w:rsidRPr="00EC028C" w14:paraId="2C083610" w14:textId="77777777" w:rsidTr="00F357AA">
        <w:trPr>
          <w:trHeight w:val="288"/>
        </w:trPr>
        <w:tc>
          <w:tcPr>
            <w:tcW w:w="2020" w:type="dxa"/>
            <w:shd w:val="clear" w:color="auto" w:fill="auto"/>
            <w:noWrap/>
            <w:vAlign w:val="bottom"/>
            <w:hideMark/>
          </w:tcPr>
          <w:p w14:paraId="5029B4F1"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6B0F6CD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49CF9ED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D0E82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70C403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2ACD963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0771B9" w:rsidRPr="00EC028C" w14:paraId="6F9F01E7" w14:textId="77777777" w:rsidTr="00F357AA">
        <w:trPr>
          <w:trHeight w:val="288"/>
        </w:trPr>
        <w:tc>
          <w:tcPr>
            <w:tcW w:w="2020" w:type="dxa"/>
            <w:shd w:val="clear" w:color="auto" w:fill="auto"/>
            <w:noWrap/>
            <w:vAlign w:val="bottom"/>
            <w:hideMark/>
          </w:tcPr>
          <w:p w14:paraId="520ED03D"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D57987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4481D5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3EAF3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278ED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2EE7045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0771B9" w:rsidRPr="00EC028C" w14:paraId="1CE3EC9E" w14:textId="77777777" w:rsidTr="00F357AA">
        <w:trPr>
          <w:trHeight w:val="288"/>
        </w:trPr>
        <w:tc>
          <w:tcPr>
            <w:tcW w:w="2020" w:type="dxa"/>
            <w:shd w:val="clear" w:color="auto" w:fill="auto"/>
            <w:noWrap/>
            <w:vAlign w:val="bottom"/>
            <w:hideMark/>
          </w:tcPr>
          <w:p w14:paraId="4218FBDF"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38364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72BB9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22A8E72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44B785F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4F9B89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0771B9" w:rsidRPr="00EC028C" w14:paraId="31508B98" w14:textId="77777777" w:rsidTr="00F357AA">
        <w:trPr>
          <w:trHeight w:val="288"/>
        </w:trPr>
        <w:tc>
          <w:tcPr>
            <w:tcW w:w="2020" w:type="dxa"/>
            <w:shd w:val="clear" w:color="auto" w:fill="auto"/>
            <w:noWrap/>
            <w:vAlign w:val="bottom"/>
            <w:hideMark/>
          </w:tcPr>
          <w:p w14:paraId="6EF92989"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67BB593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1959805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199D9E1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4EC798D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5A3EABC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0771B9" w:rsidRPr="00EC028C" w14:paraId="39F45DC6" w14:textId="77777777" w:rsidTr="00F357AA">
        <w:trPr>
          <w:trHeight w:val="288"/>
        </w:trPr>
        <w:tc>
          <w:tcPr>
            <w:tcW w:w="2020" w:type="dxa"/>
            <w:shd w:val="clear" w:color="auto" w:fill="auto"/>
            <w:noWrap/>
            <w:vAlign w:val="bottom"/>
            <w:hideMark/>
          </w:tcPr>
          <w:p w14:paraId="7A0816B0"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235B614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03B0176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157E4A6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28F9C4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0FC4BC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0771B9" w:rsidRPr="00EC028C" w14:paraId="05D248EA" w14:textId="77777777" w:rsidTr="00F357AA">
        <w:trPr>
          <w:trHeight w:val="288"/>
        </w:trPr>
        <w:tc>
          <w:tcPr>
            <w:tcW w:w="2020" w:type="dxa"/>
            <w:shd w:val="clear" w:color="auto" w:fill="auto"/>
            <w:noWrap/>
            <w:vAlign w:val="bottom"/>
            <w:hideMark/>
          </w:tcPr>
          <w:p w14:paraId="6EBE4327"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1423214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22C0B99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569BFD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3967E4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61AB5B1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0771B9" w:rsidRPr="00EC028C" w14:paraId="55061CA3" w14:textId="77777777" w:rsidTr="00F357AA">
        <w:trPr>
          <w:trHeight w:val="288"/>
        </w:trPr>
        <w:tc>
          <w:tcPr>
            <w:tcW w:w="2020" w:type="dxa"/>
            <w:shd w:val="clear" w:color="auto" w:fill="auto"/>
            <w:noWrap/>
            <w:vAlign w:val="bottom"/>
            <w:hideMark/>
          </w:tcPr>
          <w:p w14:paraId="6F43FE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1E8323D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801A22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61B77A5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56DDBF0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3F5BAA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66858B1B" w14:textId="77777777" w:rsidR="000771B9" w:rsidRPr="00EC028C" w:rsidRDefault="000771B9" w:rsidP="000771B9">
      <w:pPr>
        <w:rPr>
          <w:rFonts w:ascii="Times New Roman" w:hAnsi="Times New Roman" w:cs="Times New Roman"/>
          <w:sz w:val="24"/>
          <w:szCs w:val="24"/>
        </w:rPr>
        <w:sectPr w:rsidR="000771B9" w:rsidRPr="00EC028C" w:rsidSect="008F0E42">
          <w:pgSz w:w="12240" w:h="15840"/>
          <w:pgMar w:top="1440" w:right="1440" w:bottom="1440" w:left="1440" w:header="720" w:footer="720" w:gutter="0"/>
          <w:cols w:space="720"/>
          <w:docGrid w:linePitch="360"/>
        </w:sectPr>
      </w:pPr>
    </w:p>
    <w:p w14:paraId="2C36683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6661E00" wp14:editId="5699CD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3E49FFC5" w14:textId="51847890" w:rsidR="000771B9" w:rsidRPr="0001015D" w:rsidRDefault="000771B9" w:rsidP="000771B9">
      <w:pPr>
        <w:rPr>
          <w:rFonts w:ascii="Times New Roman" w:hAnsi="Times New Roman" w:cs="Times New Roman"/>
          <w:i/>
          <w:sz w:val="24"/>
          <w:szCs w:val="24"/>
        </w:rPr>
      </w:pPr>
      <w:r w:rsidRPr="0001015D">
        <w:rPr>
          <w:rFonts w:ascii="Times New Roman" w:hAnsi="Times New Roman" w:cs="Times New Roman"/>
          <w:b/>
          <w:sz w:val="24"/>
          <w:szCs w:val="24"/>
        </w:rPr>
        <w:t>Figure 5:</w:t>
      </w:r>
      <w:r w:rsidRPr="00EC028C">
        <w:rPr>
          <w:rFonts w:ascii="Times New Roman" w:hAnsi="Times New Roman" w:cs="Times New Roman"/>
          <w:sz w:val="24"/>
          <w:szCs w:val="24"/>
        </w:rPr>
        <w:t xml:space="preserve"> </w:t>
      </w:r>
      <w:r w:rsidRPr="0001015D">
        <w:rPr>
          <w:rFonts w:ascii="Times New Roman" w:hAnsi="Times New Roman" w:cs="Times New Roman"/>
          <w:i/>
          <w:sz w:val="24"/>
          <w:szCs w:val="24"/>
        </w:rPr>
        <w:t xml:space="preserve">Correspondence analysis (CA) biplot representing the relationship between mosquito larvae and the </w:t>
      </w:r>
      <w:r w:rsidR="001937BD" w:rsidRPr="0001015D">
        <w:rPr>
          <w:rFonts w:ascii="Times New Roman" w:hAnsi="Times New Roman" w:cs="Times New Roman"/>
          <w:i/>
          <w:sz w:val="24"/>
          <w:szCs w:val="24"/>
        </w:rPr>
        <w:t>habitat type</w:t>
      </w:r>
      <w:r w:rsidRPr="0001015D">
        <w:rPr>
          <w:rFonts w:ascii="Times New Roman" w:hAnsi="Times New Roman" w:cs="Times New Roman"/>
          <w:i/>
          <w:sz w:val="24"/>
          <w:szCs w:val="24"/>
        </w:rPr>
        <w:t>.</w:t>
      </w:r>
    </w:p>
    <w:p w14:paraId="37E5FBF6" w14:textId="77777777" w:rsidR="000771B9" w:rsidRPr="00EC028C" w:rsidRDefault="000771B9" w:rsidP="000771B9">
      <w:pPr>
        <w:rPr>
          <w:rFonts w:ascii="Times New Roman" w:hAnsi="Times New Roman" w:cs="Times New Roman"/>
          <w:sz w:val="24"/>
          <w:szCs w:val="24"/>
        </w:rPr>
      </w:pPr>
    </w:p>
    <w:p w14:paraId="0CFFEC94" w14:textId="77777777" w:rsidR="000771B9" w:rsidRPr="00EC028C" w:rsidRDefault="000771B9" w:rsidP="000771B9">
      <w:pPr>
        <w:rPr>
          <w:rFonts w:ascii="Times New Roman" w:hAnsi="Times New Roman" w:cs="Times New Roman"/>
          <w:sz w:val="24"/>
          <w:szCs w:val="24"/>
        </w:rPr>
      </w:pPr>
    </w:p>
    <w:p w14:paraId="5123A5EF" w14:textId="77777777"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5FA19631" w14:textId="77777777" w:rsidR="000771B9" w:rsidRPr="00EC028C" w:rsidRDefault="000771B9" w:rsidP="000771B9">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655B5604" wp14:editId="7BFFB470">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50BC3DF" w14:textId="77777777" w:rsidR="000771B9" w:rsidRPr="00EC028C" w:rsidRDefault="000771B9" w:rsidP="000771B9">
      <w:pPr>
        <w:rPr>
          <w:rFonts w:ascii="Times New Roman" w:hAnsi="Times New Roman" w:cs="Times New Roman"/>
          <w:sz w:val="24"/>
          <w:szCs w:val="24"/>
        </w:rPr>
      </w:pPr>
    </w:p>
    <w:p w14:paraId="3F661555" w14:textId="77777777" w:rsidR="000771B9" w:rsidRPr="00EC028C" w:rsidRDefault="000771B9" w:rsidP="000771B9">
      <w:pPr>
        <w:rPr>
          <w:rFonts w:ascii="Times New Roman" w:hAnsi="Times New Roman" w:cs="Times New Roman"/>
          <w:sz w:val="24"/>
          <w:szCs w:val="24"/>
        </w:rPr>
      </w:pPr>
      <w:r w:rsidRPr="00D2747D">
        <w:rPr>
          <w:rFonts w:ascii="Times New Roman" w:hAnsi="Times New Roman" w:cs="Times New Roman"/>
          <w:b/>
          <w:sz w:val="24"/>
          <w:szCs w:val="24"/>
        </w:rPr>
        <w:t>Figure 6:</w:t>
      </w:r>
      <w:r w:rsidRPr="004A6321">
        <w:rPr>
          <w:rFonts w:ascii="Times New Roman" w:hAnsi="Times New Roman" w:cs="Times New Roman"/>
          <w:i/>
          <w:sz w:val="24"/>
          <w:szCs w:val="24"/>
        </w:rPr>
        <w:t xml:space="preserve"> Principal component analysis (PCA) biplot showing physicochemical parameters of sampling sites in a two-dimensional space.</w:t>
      </w:r>
    </w:p>
    <w:p w14:paraId="4A4D371E" w14:textId="77777777" w:rsidR="000771B9" w:rsidRPr="00EC028C" w:rsidRDefault="000771B9" w:rsidP="000771B9">
      <w:pPr>
        <w:rPr>
          <w:rFonts w:ascii="Times New Roman" w:hAnsi="Times New Roman" w:cs="Times New Roman"/>
          <w:sz w:val="24"/>
          <w:szCs w:val="24"/>
        </w:rPr>
      </w:pPr>
    </w:p>
    <w:p w14:paraId="0F48608E" w14:textId="77777777" w:rsidR="000771B9" w:rsidRPr="00EC028C" w:rsidRDefault="000771B9" w:rsidP="000771B9">
      <w:pPr>
        <w:rPr>
          <w:rFonts w:ascii="Times New Roman" w:hAnsi="Times New Roman" w:cs="Times New Roman"/>
          <w:sz w:val="24"/>
          <w:szCs w:val="24"/>
        </w:rPr>
      </w:pPr>
    </w:p>
    <w:p w14:paraId="66ACD537" w14:textId="77777777" w:rsidR="000771B9"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1BBA167D" wp14:editId="4CFD7F2B">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0F7C9093" w14:textId="77777777" w:rsidR="000771B9" w:rsidRPr="00CD62BA" w:rsidRDefault="000771B9" w:rsidP="000771B9">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495666AA" w14:textId="12AD7621" w:rsidR="00082CBE" w:rsidRPr="00CD62BA" w:rsidRDefault="000771B9" w:rsidP="00082CBE">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first principal component axis</w:t>
      </w:r>
      <w:r w:rsidRPr="00CD62BA">
        <w:rPr>
          <w:rFonts w:ascii="Times New Roman" w:hAnsi="Times New Roman" w:cs="Times New Roman"/>
          <w:i/>
          <w:sz w:val="24"/>
          <w:szCs w:val="24"/>
        </w:rPr>
        <w:t>. Variables with bars above the dashed line contribute more than average to the axis</w:t>
      </w:r>
      <w:r w:rsidR="00082CBE">
        <w:rPr>
          <w:rFonts w:ascii="Times New Roman" w:hAnsi="Times New Roman" w:cs="Times New Roman"/>
          <w:i/>
          <w:sz w:val="24"/>
          <w:szCs w:val="24"/>
        </w:rPr>
        <w:t xml:space="preserve"> (and vice-versa).</w:t>
      </w:r>
    </w:p>
    <w:p w14:paraId="38C318F7" w14:textId="15286279" w:rsidR="000771B9" w:rsidRPr="00CD62BA" w:rsidRDefault="000771B9" w:rsidP="000771B9">
      <w:pPr>
        <w:rPr>
          <w:rFonts w:ascii="Times New Roman" w:hAnsi="Times New Roman" w:cs="Times New Roman"/>
          <w:i/>
          <w:sz w:val="24"/>
          <w:szCs w:val="24"/>
        </w:rPr>
      </w:pPr>
    </w:p>
    <w:p w14:paraId="2FA19319" w14:textId="77777777" w:rsidR="000771B9" w:rsidRPr="00EC028C" w:rsidRDefault="000771B9" w:rsidP="000771B9">
      <w:pPr>
        <w:rPr>
          <w:rFonts w:ascii="Times New Roman" w:hAnsi="Times New Roman" w:cs="Times New Roman"/>
          <w:sz w:val="24"/>
          <w:szCs w:val="24"/>
        </w:rPr>
      </w:pPr>
    </w:p>
    <w:p w14:paraId="6494F7FA"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4047295" wp14:editId="29AC8F6E">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41FA201D" w14:textId="77777777" w:rsidR="000771B9" w:rsidRDefault="000771B9" w:rsidP="000771B9">
      <w:pPr>
        <w:rPr>
          <w:rFonts w:ascii="Times New Roman" w:hAnsi="Times New Roman" w:cs="Times New Roman"/>
          <w:sz w:val="24"/>
          <w:szCs w:val="24"/>
        </w:rPr>
      </w:pPr>
      <w:r>
        <w:rPr>
          <w:rFonts w:ascii="Times New Roman" w:hAnsi="Times New Roman" w:cs="Times New Roman"/>
          <w:sz w:val="24"/>
          <w:szCs w:val="24"/>
        </w:rPr>
        <w:t xml:space="preserve">Figure 8: Contribution of physicochemical characteristics surveyed to the second principal component dimension. </w:t>
      </w:r>
    </w:p>
    <w:p w14:paraId="05B825E8" w14:textId="2FBF1465" w:rsidR="00082CBE" w:rsidRPr="00CD62BA" w:rsidRDefault="000771B9" w:rsidP="004A6321">
      <w:pPr>
        <w:rPr>
          <w:rFonts w:ascii="Times New Roman" w:hAnsi="Times New Roman" w:cs="Times New Roman"/>
          <w:i/>
          <w:sz w:val="24"/>
          <w:szCs w:val="24"/>
        </w:rPr>
      </w:pPr>
      <w:r>
        <w:rPr>
          <w:rFonts w:ascii="Times New Roman" w:hAnsi="Times New Roman" w:cs="Times New Roman"/>
          <w:sz w:val="24"/>
          <w:szCs w:val="24"/>
        </w:rPr>
        <w:t>*</w:t>
      </w:r>
      <w:r w:rsidR="004A6321">
        <w:rPr>
          <w:rFonts w:ascii="Times New Roman" w:hAnsi="Times New Roman" w:cs="Times New Roman"/>
          <w:i/>
          <w:sz w:val="24"/>
          <w:szCs w:val="24"/>
        </w:rPr>
        <w:t xml:space="preserve"> </w:t>
      </w:r>
      <w:r w:rsidR="004A6321"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004A6321"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second principal component axis</w:t>
      </w:r>
      <w:r w:rsidR="004A6321" w:rsidRPr="00CD62BA">
        <w:rPr>
          <w:rFonts w:ascii="Times New Roman" w:hAnsi="Times New Roman" w:cs="Times New Roman"/>
          <w:i/>
          <w:sz w:val="24"/>
          <w:szCs w:val="24"/>
        </w:rPr>
        <w:t xml:space="preserve">. Variables with bars </w:t>
      </w:r>
      <w:r w:rsidR="00A604AA">
        <w:rPr>
          <w:rFonts w:ascii="Times New Roman" w:hAnsi="Times New Roman" w:cs="Times New Roman"/>
          <w:i/>
          <w:sz w:val="24"/>
          <w:szCs w:val="24"/>
        </w:rPr>
        <w:t>beyond</w:t>
      </w:r>
      <w:r w:rsidR="004A6321" w:rsidRPr="00CD62BA">
        <w:rPr>
          <w:rFonts w:ascii="Times New Roman" w:hAnsi="Times New Roman" w:cs="Times New Roman"/>
          <w:i/>
          <w:sz w:val="24"/>
          <w:szCs w:val="24"/>
        </w:rPr>
        <w:t xml:space="preserve"> the dashed line contribute </w:t>
      </w:r>
      <w:r w:rsidR="00A604AA">
        <w:rPr>
          <w:rFonts w:ascii="Times New Roman" w:hAnsi="Times New Roman" w:cs="Times New Roman"/>
          <w:i/>
          <w:sz w:val="24"/>
          <w:szCs w:val="24"/>
        </w:rPr>
        <w:t>above</w:t>
      </w:r>
      <w:r w:rsidR="004A6321" w:rsidRPr="00CD62BA">
        <w:rPr>
          <w:rFonts w:ascii="Times New Roman" w:hAnsi="Times New Roman" w:cs="Times New Roman"/>
          <w:i/>
          <w:sz w:val="24"/>
          <w:szCs w:val="24"/>
        </w:rPr>
        <w:t xml:space="preserve"> average to the </w:t>
      </w:r>
      <w:r w:rsidR="00082CBE">
        <w:rPr>
          <w:rFonts w:ascii="Times New Roman" w:hAnsi="Times New Roman" w:cs="Times New Roman"/>
          <w:i/>
          <w:sz w:val="24"/>
          <w:szCs w:val="24"/>
        </w:rPr>
        <w:t>axis (and vice-versa).</w:t>
      </w:r>
    </w:p>
    <w:p w14:paraId="56F165B7" w14:textId="40ACCAC8" w:rsidR="000771B9" w:rsidRPr="00EC028C" w:rsidRDefault="000771B9" w:rsidP="000771B9">
      <w:pPr>
        <w:rPr>
          <w:rFonts w:ascii="Times New Roman" w:hAnsi="Times New Roman" w:cs="Times New Roman"/>
          <w:sz w:val="24"/>
          <w:szCs w:val="24"/>
        </w:rPr>
      </w:pPr>
    </w:p>
    <w:p w14:paraId="05D80543" w14:textId="77777777" w:rsidR="000771B9" w:rsidRPr="00EC028C" w:rsidRDefault="000771B9" w:rsidP="000771B9">
      <w:pPr>
        <w:rPr>
          <w:rFonts w:ascii="Times New Roman" w:hAnsi="Times New Roman" w:cs="Times New Roman"/>
          <w:sz w:val="24"/>
          <w:szCs w:val="24"/>
        </w:rPr>
      </w:pPr>
    </w:p>
    <w:p w14:paraId="4B4E7E68" w14:textId="77777777" w:rsidR="000771B9" w:rsidRPr="00EC028C" w:rsidRDefault="000771B9" w:rsidP="000771B9">
      <w:pPr>
        <w:rPr>
          <w:rFonts w:ascii="Times New Roman" w:hAnsi="Times New Roman" w:cs="Times New Roman"/>
          <w:sz w:val="24"/>
          <w:szCs w:val="24"/>
        </w:rPr>
      </w:pPr>
    </w:p>
    <w:p w14:paraId="5E43B146" w14:textId="494A8E7D" w:rsidR="000771B9" w:rsidRDefault="000771B9" w:rsidP="000771B9">
      <w:pPr>
        <w:rPr>
          <w:rFonts w:ascii="Times New Roman" w:hAnsi="Times New Roman" w:cs="Times New Roman"/>
          <w:sz w:val="24"/>
          <w:szCs w:val="24"/>
        </w:rPr>
      </w:pPr>
    </w:p>
    <w:p w14:paraId="65F4C084" w14:textId="77777777" w:rsidR="000771B9" w:rsidRDefault="000771B9" w:rsidP="000771B9">
      <w:pPr>
        <w:rPr>
          <w:rFonts w:ascii="Times New Roman" w:hAnsi="Times New Roman" w:cs="Times New Roman"/>
          <w:sz w:val="24"/>
          <w:szCs w:val="24"/>
        </w:rPr>
      </w:pPr>
    </w:p>
    <w:p w14:paraId="798A6BF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3: Results of the generalized linear mixed model (GLMM) of the number of immature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0771B9" w:rsidRPr="00EC028C" w14:paraId="29EDE7A6" w14:textId="77777777" w:rsidTr="00F357AA">
        <w:trPr>
          <w:trHeight w:val="601"/>
          <w:jc w:val="center"/>
        </w:trPr>
        <w:tc>
          <w:tcPr>
            <w:tcW w:w="1905" w:type="dxa"/>
            <w:tcBorders>
              <w:top w:val="single" w:sz="4" w:space="0" w:color="auto"/>
              <w:bottom w:val="single" w:sz="4" w:space="0" w:color="auto"/>
            </w:tcBorders>
          </w:tcPr>
          <w:p w14:paraId="4E5D68D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8B758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312917E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1086108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02357D5D"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59171C98"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66B0DBD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144521F6" w14:textId="77777777" w:rsidTr="00F357AA">
        <w:trPr>
          <w:trHeight w:val="300"/>
          <w:jc w:val="center"/>
        </w:trPr>
        <w:tc>
          <w:tcPr>
            <w:tcW w:w="1905" w:type="dxa"/>
            <w:tcBorders>
              <w:top w:val="single" w:sz="4" w:space="0" w:color="auto"/>
            </w:tcBorders>
          </w:tcPr>
          <w:p w14:paraId="26DC9569"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29" w:type="dxa"/>
            <w:tcBorders>
              <w:top w:val="single" w:sz="4" w:space="0" w:color="auto"/>
            </w:tcBorders>
          </w:tcPr>
          <w:p w14:paraId="775CA9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38D6AAE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1E6692D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1942</w:t>
            </w:r>
          </w:p>
        </w:tc>
        <w:tc>
          <w:tcPr>
            <w:tcW w:w="1256" w:type="dxa"/>
            <w:tcBorders>
              <w:top w:val="single" w:sz="4" w:space="0" w:color="auto"/>
            </w:tcBorders>
          </w:tcPr>
          <w:p w14:paraId="601B394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1.2795</w:t>
            </w:r>
          </w:p>
        </w:tc>
        <w:tc>
          <w:tcPr>
            <w:tcW w:w="1275" w:type="dxa"/>
            <w:tcBorders>
              <w:top w:val="single" w:sz="4" w:space="0" w:color="auto"/>
            </w:tcBorders>
          </w:tcPr>
          <w:p w14:paraId="0F718B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152</w:t>
            </w:r>
          </w:p>
        </w:tc>
        <w:tc>
          <w:tcPr>
            <w:tcW w:w="1463" w:type="dxa"/>
            <w:tcBorders>
              <w:top w:val="single" w:sz="4" w:space="0" w:color="auto"/>
            </w:tcBorders>
          </w:tcPr>
          <w:p w14:paraId="120CE8A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0771B9" w:rsidRPr="00EC028C" w14:paraId="3C009297" w14:textId="77777777" w:rsidTr="00F357AA">
        <w:trPr>
          <w:trHeight w:val="300"/>
          <w:jc w:val="center"/>
        </w:trPr>
        <w:tc>
          <w:tcPr>
            <w:tcW w:w="1905" w:type="dxa"/>
          </w:tcPr>
          <w:p w14:paraId="3B349A0F"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6C06F40F"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61CDCFA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2FA3D1D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6205</w:t>
            </w:r>
          </w:p>
        </w:tc>
        <w:tc>
          <w:tcPr>
            <w:tcW w:w="1256" w:type="dxa"/>
          </w:tcPr>
          <w:p w14:paraId="3AB7253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1857</w:t>
            </w:r>
          </w:p>
        </w:tc>
        <w:tc>
          <w:tcPr>
            <w:tcW w:w="1275" w:type="dxa"/>
          </w:tcPr>
          <w:p w14:paraId="1F1A7FB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3.341</w:t>
            </w:r>
          </w:p>
        </w:tc>
        <w:tc>
          <w:tcPr>
            <w:tcW w:w="1463" w:type="dxa"/>
          </w:tcPr>
          <w:p w14:paraId="56A2BB8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Pr>
                <w:rFonts w:ascii="Times New Roman" w:hAnsi="Times New Roman" w:cs="Times New Roman"/>
                <w:sz w:val="24"/>
                <w:szCs w:val="24"/>
              </w:rPr>
              <w:t>0</w:t>
            </w:r>
            <w:r w:rsidRPr="00EC028C">
              <w:rPr>
                <w:rFonts w:ascii="Times New Roman" w:hAnsi="Times New Roman" w:cs="Times New Roman"/>
                <w:sz w:val="24"/>
                <w:szCs w:val="24"/>
              </w:rPr>
              <w:t>1</w:t>
            </w:r>
          </w:p>
        </w:tc>
      </w:tr>
      <w:tr w:rsidR="000771B9" w:rsidRPr="00EC028C" w14:paraId="0F865F8B" w14:textId="77777777" w:rsidTr="00F357AA">
        <w:trPr>
          <w:trHeight w:val="300"/>
          <w:jc w:val="center"/>
        </w:trPr>
        <w:tc>
          <w:tcPr>
            <w:tcW w:w="1905" w:type="dxa"/>
          </w:tcPr>
          <w:p w14:paraId="7D048A50"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23B08A3"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1DC72C8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7D03422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7247</w:t>
            </w:r>
          </w:p>
        </w:tc>
        <w:tc>
          <w:tcPr>
            <w:tcW w:w="1256" w:type="dxa"/>
          </w:tcPr>
          <w:p w14:paraId="010DC49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710</w:t>
            </w:r>
          </w:p>
        </w:tc>
        <w:tc>
          <w:tcPr>
            <w:tcW w:w="1275" w:type="dxa"/>
          </w:tcPr>
          <w:p w14:paraId="083B700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4.238</w:t>
            </w:r>
          </w:p>
        </w:tc>
        <w:tc>
          <w:tcPr>
            <w:tcW w:w="1463" w:type="dxa"/>
          </w:tcPr>
          <w:p w14:paraId="6B46A07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0771B9" w:rsidRPr="00EC028C" w14:paraId="243D8C23" w14:textId="77777777" w:rsidTr="00F357AA">
        <w:trPr>
          <w:trHeight w:val="300"/>
          <w:jc w:val="center"/>
        </w:trPr>
        <w:tc>
          <w:tcPr>
            <w:tcW w:w="1905" w:type="dxa"/>
          </w:tcPr>
          <w:p w14:paraId="310C07D3"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5950990"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319C9FF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60B1D1F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20D01D7D"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6B07FF7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2CDFE41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6835EF62" w14:textId="77777777" w:rsidR="000771B9" w:rsidRPr="00EC028C" w:rsidRDefault="000771B9" w:rsidP="000771B9">
      <w:pPr>
        <w:spacing w:line="480" w:lineRule="auto"/>
        <w:jc w:val="both"/>
        <w:rPr>
          <w:rFonts w:ascii="Times New Roman" w:hAnsi="Times New Roman" w:cs="Times New Roman"/>
          <w:sz w:val="24"/>
          <w:szCs w:val="24"/>
        </w:rPr>
      </w:pPr>
    </w:p>
    <w:p w14:paraId="39DBA763" w14:textId="7739A025" w:rsidR="000771B9" w:rsidRPr="00EC028C" w:rsidRDefault="000771B9" w:rsidP="000101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w:t>
      </w:r>
      <w:r w:rsidRPr="00623417">
        <w:rPr>
          <w:rFonts w:ascii="Times New Roman" w:hAnsi="Times New Roman" w:cs="Times New Roman"/>
          <w:i/>
          <w:sz w:val="24"/>
          <w:szCs w:val="24"/>
        </w:rPr>
        <w:t>Culex</w:t>
      </w:r>
      <w:r>
        <w:rPr>
          <w:rFonts w:ascii="Times New Roman" w:hAnsi="Times New Roman" w:cs="Times New Roman"/>
          <w:sz w:val="24"/>
          <w:szCs w:val="24"/>
        </w:rPr>
        <w:t xml:space="preserve"> and </w:t>
      </w:r>
      <w:r w:rsidRPr="00623417">
        <w:rPr>
          <w:rFonts w:ascii="Times New Roman" w:hAnsi="Times New Roman" w:cs="Times New Roman"/>
          <w:i/>
          <w:sz w:val="24"/>
          <w:szCs w:val="24"/>
        </w:rPr>
        <w:t>Aedes</w:t>
      </w:r>
      <w:r>
        <w:rPr>
          <w:rFonts w:ascii="Times New Roman" w:hAnsi="Times New Roman" w:cs="Times New Roman"/>
          <w:sz w:val="24"/>
          <w:szCs w:val="24"/>
        </w:rPr>
        <w:t xml:space="preserve"> abundance to predict </w:t>
      </w:r>
      <w:r w:rsidRPr="00982C47">
        <w:rPr>
          <w:rFonts w:ascii="Times New Roman" w:hAnsi="Times New Roman" w:cs="Times New Roman"/>
          <w:i/>
          <w:sz w:val="24"/>
          <w:szCs w:val="24"/>
        </w:rPr>
        <w:t>Anopheles</w:t>
      </w:r>
      <w:r>
        <w:rPr>
          <w:rFonts w:ascii="Times New Roman" w:hAnsi="Times New Roman" w:cs="Times New Roman"/>
          <w:sz w:val="24"/>
          <w:szCs w:val="24"/>
        </w:rPr>
        <w:t xml:space="preserve"> abundance. </w:t>
      </w:r>
      <w:r w:rsidRPr="00702BA7">
        <w:rPr>
          <w:rFonts w:ascii="Times New Roman" w:hAnsi="Times New Roman" w:cs="Times New Roman"/>
          <w:sz w:val="24"/>
          <w:szCs w:val="24"/>
        </w:rPr>
        <w:t xml:space="preserve">The GLMM showed that Turbidity, Magnesium, and pH negatively </w:t>
      </w:r>
      <w:r>
        <w:rPr>
          <w:rFonts w:ascii="Times New Roman" w:hAnsi="Times New Roman" w:cs="Times New Roman"/>
          <w:sz w:val="24"/>
          <w:szCs w:val="24"/>
        </w:rPr>
        <w:t xml:space="preserve">(P &lt; 0.05) </w:t>
      </w:r>
      <w:r w:rsidRPr="00702BA7">
        <w:rPr>
          <w:rFonts w:ascii="Times New Roman" w:hAnsi="Times New Roman" w:cs="Times New Roman"/>
          <w:sz w:val="24"/>
          <w:szCs w:val="24"/>
        </w:rPr>
        <w:t xml:space="preserve">influenced the </w:t>
      </w:r>
      <w:r w:rsidRPr="00702BA7">
        <w:rPr>
          <w:rFonts w:ascii="Times New Roman" w:hAnsi="Times New Roman" w:cs="Times New Roman"/>
          <w:i/>
          <w:sz w:val="24"/>
          <w:szCs w:val="24"/>
        </w:rPr>
        <w:t>Anopheles</w:t>
      </w:r>
      <w:r w:rsidRPr="00702BA7">
        <w:rPr>
          <w:rFonts w:ascii="Times New Roman" w:hAnsi="Times New Roman" w:cs="Times New Roman"/>
          <w:sz w:val="24"/>
          <w:szCs w:val="24"/>
        </w:rPr>
        <w:t xml:space="preserve"> abundance</w:t>
      </w:r>
      <w:r>
        <w:rPr>
          <w:rFonts w:ascii="Times New Roman" w:hAnsi="Times New Roman" w:cs="Times New Roman"/>
          <w:sz w:val="24"/>
          <w:szCs w:val="24"/>
        </w:rPr>
        <w:t xml:space="preserve"> (Table 3)</w:t>
      </w:r>
      <w:r w:rsidRPr="00702BA7">
        <w:rPr>
          <w:rFonts w:ascii="Times New Roman" w:hAnsi="Times New Roman" w:cs="Times New Roman"/>
          <w:sz w:val="24"/>
          <w:szCs w:val="24"/>
        </w:rPr>
        <w:t xml:space="preserve">. </w:t>
      </w:r>
    </w:p>
    <w:p w14:paraId="3AB14BAB" w14:textId="77777777" w:rsidR="000771B9" w:rsidRPr="00EC028C" w:rsidRDefault="000771B9" w:rsidP="000771B9">
      <w:pPr>
        <w:rPr>
          <w:rFonts w:ascii="Times New Roman" w:hAnsi="Times New Roman" w:cs="Times New Roman"/>
          <w:sz w:val="24"/>
          <w:szCs w:val="24"/>
        </w:rPr>
      </w:pPr>
    </w:p>
    <w:p w14:paraId="3EB0BCA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4: Results of the generalized linear mixed model (GLMM) of the number of immature </w:t>
      </w: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0771B9" w:rsidRPr="00EC028C" w14:paraId="3F2D7AC0" w14:textId="77777777" w:rsidTr="00F357AA">
        <w:trPr>
          <w:trHeight w:val="573"/>
          <w:jc w:val="center"/>
        </w:trPr>
        <w:tc>
          <w:tcPr>
            <w:tcW w:w="1787" w:type="dxa"/>
            <w:tcBorders>
              <w:top w:val="single" w:sz="4" w:space="0" w:color="auto"/>
              <w:bottom w:val="single" w:sz="4" w:space="0" w:color="auto"/>
            </w:tcBorders>
          </w:tcPr>
          <w:p w14:paraId="1D4160B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7027A8A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3C7E6257"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578F82B0"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3795870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7E6A29B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49CFAD0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7DF6923E" w14:textId="77777777" w:rsidTr="00F357AA">
        <w:trPr>
          <w:trHeight w:val="286"/>
          <w:jc w:val="center"/>
        </w:trPr>
        <w:tc>
          <w:tcPr>
            <w:tcW w:w="1787" w:type="dxa"/>
            <w:tcBorders>
              <w:top w:val="single" w:sz="4" w:space="0" w:color="auto"/>
            </w:tcBorders>
          </w:tcPr>
          <w:p w14:paraId="4ECADABC"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lastRenderedPageBreak/>
              <w:t>Aedes</w:t>
            </w:r>
            <w:r w:rsidRPr="00EC028C">
              <w:rPr>
                <w:rFonts w:ascii="Times New Roman" w:hAnsi="Times New Roman" w:cs="Times New Roman"/>
                <w:sz w:val="24"/>
                <w:szCs w:val="24"/>
              </w:rPr>
              <w:t xml:space="preserve"> Count</w:t>
            </w:r>
          </w:p>
        </w:tc>
        <w:tc>
          <w:tcPr>
            <w:tcW w:w="1330" w:type="dxa"/>
            <w:tcBorders>
              <w:top w:val="single" w:sz="4" w:space="0" w:color="auto"/>
            </w:tcBorders>
          </w:tcPr>
          <w:p w14:paraId="573646F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584D8EC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326B5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5580</w:t>
            </w:r>
          </w:p>
        </w:tc>
        <w:tc>
          <w:tcPr>
            <w:tcW w:w="1137" w:type="dxa"/>
            <w:tcBorders>
              <w:top w:val="single" w:sz="4" w:space="0" w:color="auto"/>
            </w:tcBorders>
          </w:tcPr>
          <w:p w14:paraId="5BF6B46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2274CB5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395</w:t>
            </w:r>
          </w:p>
        </w:tc>
        <w:tc>
          <w:tcPr>
            <w:tcW w:w="1089" w:type="dxa"/>
            <w:tcBorders>
              <w:top w:val="single" w:sz="4" w:space="0" w:color="auto"/>
            </w:tcBorders>
          </w:tcPr>
          <w:p w14:paraId="75A960E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0771B9" w:rsidRPr="00EC028C" w14:paraId="11ABD9C0" w14:textId="77777777" w:rsidTr="00F357AA">
        <w:trPr>
          <w:trHeight w:val="286"/>
          <w:jc w:val="center"/>
        </w:trPr>
        <w:tc>
          <w:tcPr>
            <w:tcW w:w="1787" w:type="dxa"/>
          </w:tcPr>
          <w:p w14:paraId="77555420"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1F89365B"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6DF6F5B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95" w:type="dxa"/>
          </w:tcPr>
          <w:p w14:paraId="363DFB6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1.2163</w:t>
            </w:r>
          </w:p>
        </w:tc>
        <w:tc>
          <w:tcPr>
            <w:tcW w:w="1137" w:type="dxa"/>
          </w:tcPr>
          <w:p w14:paraId="02E14FD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18C0CD4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4.448</w:t>
            </w:r>
          </w:p>
        </w:tc>
        <w:tc>
          <w:tcPr>
            <w:tcW w:w="1089" w:type="dxa"/>
          </w:tcPr>
          <w:p w14:paraId="378F5B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265303A8" w14:textId="77777777" w:rsidTr="00F357AA">
        <w:trPr>
          <w:trHeight w:val="286"/>
          <w:jc w:val="center"/>
        </w:trPr>
        <w:tc>
          <w:tcPr>
            <w:tcW w:w="1787" w:type="dxa"/>
          </w:tcPr>
          <w:p w14:paraId="08CD6322"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4A60D4A9"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7FCB31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31467B4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77F53A1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15C1C37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574A10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6FC06B1" w14:textId="77777777" w:rsidTr="00F357AA">
        <w:trPr>
          <w:trHeight w:val="286"/>
          <w:jc w:val="center"/>
        </w:trPr>
        <w:tc>
          <w:tcPr>
            <w:tcW w:w="1787" w:type="dxa"/>
          </w:tcPr>
          <w:p w14:paraId="59C003A5"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3658B2F3"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03D5DE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3EBB61F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35AAF79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7AE9E73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7A576CF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9898130" w14:textId="77777777" w:rsidTr="00F357AA">
        <w:trPr>
          <w:trHeight w:val="286"/>
          <w:jc w:val="center"/>
        </w:trPr>
        <w:tc>
          <w:tcPr>
            <w:tcW w:w="1787" w:type="dxa"/>
            <w:tcBorders>
              <w:bottom w:val="nil"/>
            </w:tcBorders>
          </w:tcPr>
          <w:p w14:paraId="0D996861"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bottom w:val="nil"/>
            </w:tcBorders>
          </w:tcPr>
          <w:p w14:paraId="51460DEE"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bottom w:val="nil"/>
            </w:tcBorders>
          </w:tcPr>
          <w:p w14:paraId="0791424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6AA73C1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2CB9D41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00B437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7B28DBE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E602303" w14:textId="77777777" w:rsidTr="00F357AA">
        <w:trPr>
          <w:trHeight w:val="286"/>
          <w:jc w:val="center"/>
        </w:trPr>
        <w:tc>
          <w:tcPr>
            <w:tcW w:w="1787" w:type="dxa"/>
            <w:tcBorders>
              <w:top w:val="nil"/>
              <w:bottom w:val="single" w:sz="4" w:space="0" w:color="auto"/>
            </w:tcBorders>
          </w:tcPr>
          <w:p w14:paraId="5B2DFEE7"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0E98D669"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1866429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2615DA3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2F61931A"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4D55107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536615D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192BD806" w14:textId="77777777" w:rsidR="000771B9" w:rsidRPr="00EC028C" w:rsidRDefault="000771B9" w:rsidP="000771B9">
      <w:pPr>
        <w:rPr>
          <w:rFonts w:ascii="Times New Roman" w:hAnsi="Times New Roman" w:cs="Times New Roman"/>
          <w:sz w:val="24"/>
          <w:szCs w:val="24"/>
        </w:rPr>
      </w:pPr>
    </w:p>
    <w:p w14:paraId="420B1EEB" w14:textId="77777777"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w:t>
      </w:r>
      <w:r w:rsidRPr="000B6164">
        <w:rPr>
          <w:rFonts w:ascii="Times New Roman" w:hAnsi="Times New Roman" w:cs="Times New Roman"/>
          <w:i/>
          <w:sz w:val="24"/>
          <w:szCs w:val="24"/>
        </w:rPr>
        <w:t>Anopheles</w:t>
      </w:r>
      <w:r>
        <w:rPr>
          <w:rFonts w:ascii="Times New Roman" w:hAnsi="Times New Roman" w:cs="Times New Roman"/>
          <w:sz w:val="24"/>
          <w:szCs w:val="24"/>
        </w:rPr>
        <w:t xml:space="preserve">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w:t>
      </w:r>
      <w:r w:rsidRPr="00B4321B">
        <w:rPr>
          <w:rFonts w:ascii="Times New Roman" w:hAnsi="Times New Roman" w:cs="Times New Roman"/>
          <w:i/>
          <w:sz w:val="24"/>
          <w:szCs w:val="24"/>
        </w:rPr>
        <w:t>Aedes</w:t>
      </w:r>
      <w:r>
        <w:rPr>
          <w:rFonts w:ascii="Times New Roman" w:hAnsi="Times New Roman" w:cs="Times New Roman"/>
          <w:sz w:val="24"/>
          <w:szCs w:val="24"/>
        </w:rPr>
        <w:t xml:space="preserve"> count. Colour, TDS, suspended solid and </w:t>
      </w:r>
      <w:r w:rsidRPr="000B6164">
        <w:rPr>
          <w:rFonts w:ascii="Times New Roman" w:hAnsi="Times New Roman" w:cs="Times New Roman"/>
          <w:i/>
          <w:sz w:val="24"/>
          <w:szCs w:val="24"/>
        </w:rPr>
        <w:t>Anopheles</w:t>
      </w:r>
      <w:r>
        <w:rPr>
          <w:rFonts w:ascii="Times New Roman" w:hAnsi="Times New Roman" w:cs="Times New Roman"/>
          <w:sz w:val="24"/>
          <w:szCs w:val="24"/>
        </w:rPr>
        <w:t xml:space="preserve"> population were significant negative predictors of </w:t>
      </w:r>
      <w:r w:rsidRPr="00B4321B">
        <w:rPr>
          <w:rFonts w:ascii="Times New Roman" w:hAnsi="Times New Roman" w:cs="Times New Roman"/>
          <w:i/>
          <w:sz w:val="24"/>
          <w:szCs w:val="24"/>
        </w:rPr>
        <w:t>Aedes</w:t>
      </w:r>
      <w:r>
        <w:rPr>
          <w:rFonts w:ascii="Times New Roman" w:hAnsi="Times New Roman" w:cs="Times New Roman"/>
          <w:sz w:val="24"/>
          <w:szCs w:val="24"/>
        </w:rPr>
        <w:t xml:space="preserve"> population, while Chloride was the only significant positive predictor (Table 4).</w:t>
      </w:r>
    </w:p>
    <w:p w14:paraId="3FADF4D0" w14:textId="77777777" w:rsidR="000771B9" w:rsidRPr="00EC028C" w:rsidRDefault="000771B9" w:rsidP="000771B9">
      <w:pPr>
        <w:rPr>
          <w:rFonts w:ascii="Times New Roman" w:hAnsi="Times New Roman" w:cs="Times New Roman"/>
          <w:sz w:val="24"/>
          <w:szCs w:val="24"/>
        </w:rPr>
      </w:pPr>
    </w:p>
    <w:p w14:paraId="0F95A86E"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5:</w:t>
      </w:r>
      <w:r w:rsidRPr="00EC028C">
        <w:rPr>
          <w:rFonts w:ascii="Times New Roman" w:hAnsi="Times New Roman" w:cs="Times New Roman"/>
        </w:rPr>
        <w:t xml:space="preserve"> </w:t>
      </w:r>
      <w:r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0771B9" w:rsidRPr="00EC028C" w14:paraId="23308AD5" w14:textId="77777777" w:rsidTr="00F357AA">
        <w:trPr>
          <w:trHeight w:val="1092"/>
          <w:jc w:val="center"/>
        </w:trPr>
        <w:tc>
          <w:tcPr>
            <w:tcW w:w="2483" w:type="dxa"/>
            <w:tcBorders>
              <w:top w:val="single" w:sz="4" w:space="0" w:color="auto"/>
              <w:bottom w:val="single" w:sz="4" w:space="0" w:color="auto"/>
            </w:tcBorders>
          </w:tcPr>
          <w:p w14:paraId="7B6B47C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14" w:type="dxa"/>
            <w:tcBorders>
              <w:top w:val="single" w:sz="4" w:space="0" w:color="auto"/>
              <w:bottom w:val="single" w:sz="4" w:space="0" w:color="auto"/>
            </w:tcBorders>
          </w:tcPr>
          <w:p w14:paraId="5DAD392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5976EFF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2E11CFE"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51220793"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189814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333213DB"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2DEC3CFE" w14:textId="77777777" w:rsidTr="00F357AA">
        <w:trPr>
          <w:trHeight w:val="545"/>
          <w:jc w:val="center"/>
        </w:trPr>
        <w:tc>
          <w:tcPr>
            <w:tcW w:w="2483" w:type="dxa"/>
            <w:tcBorders>
              <w:top w:val="single" w:sz="4" w:space="0" w:color="auto"/>
            </w:tcBorders>
          </w:tcPr>
          <w:p w14:paraId="184AD1C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Count</w:t>
            </w:r>
          </w:p>
        </w:tc>
        <w:tc>
          <w:tcPr>
            <w:tcW w:w="1314" w:type="dxa"/>
            <w:tcBorders>
              <w:top w:val="single" w:sz="4" w:space="0" w:color="auto"/>
            </w:tcBorders>
          </w:tcPr>
          <w:p w14:paraId="095F060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1D76231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82DE5B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73D1FFE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2833</w:t>
            </w:r>
          </w:p>
        </w:tc>
        <w:tc>
          <w:tcPr>
            <w:tcW w:w="1264" w:type="dxa"/>
            <w:tcBorders>
              <w:top w:val="single" w:sz="4" w:space="0" w:color="auto"/>
            </w:tcBorders>
          </w:tcPr>
          <w:p w14:paraId="5A52649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889</w:t>
            </w:r>
          </w:p>
        </w:tc>
        <w:tc>
          <w:tcPr>
            <w:tcW w:w="1067" w:type="dxa"/>
            <w:tcBorders>
              <w:top w:val="single" w:sz="4" w:space="0" w:color="auto"/>
            </w:tcBorders>
          </w:tcPr>
          <w:p w14:paraId="25EA708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0771B9" w:rsidRPr="00EC028C" w14:paraId="224DD4E2" w14:textId="77777777" w:rsidTr="00F357AA">
        <w:trPr>
          <w:trHeight w:val="545"/>
          <w:jc w:val="center"/>
        </w:trPr>
        <w:tc>
          <w:tcPr>
            <w:tcW w:w="2483" w:type="dxa"/>
          </w:tcPr>
          <w:p w14:paraId="5AECB47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5D40B0D"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72B8D90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386B8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6823</w:t>
            </w:r>
          </w:p>
        </w:tc>
        <w:tc>
          <w:tcPr>
            <w:tcW w:w="1114" w:type="dxa"/>
          </w:tcPr>
          <w:p w14:paraId="1128256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6625</w:t>
            </w:r>
          </w:p>
        </w:tc>
        <w:tc>
          <w:tcPr>
            <w:tcW w:w="1264" w:type="dxa"/>
          </w:tcPr>
          <w:p w14:paraId="4C2FD9A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Pr>
                <w:rFonts w:ascii="Times New Roman" w:hAnsi="Times New Roman" w:cs="Times New Roman"/>
                <w:sz w:val="24"/>
                <w:szCs w:val="24"/>
              </w:rPr>
              <w:t>068</w:t>
            </w:r>
          </w:p>
        </w:tc>
        <w:tc>
          <w:tcPr>
            <w:tcW w:w="1067" w:type="dxa"/>
          </w:tcPr>
          <w:p w14:paraId="62BDB17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5EDEDAD9" w14:textId="77777777" w:rsidTr="00F357AA">
        <w:trPr>
          <w:trHeight w:val="545"/>
          <w:jc w:val="center"/>
        </w:trPr>
        <w:tc>
          <w:tcPr>
            <w:tcW w:w="2483" w:type="dxa"/>
          </w:tcPr>
          <w:p w14:paraId="1EECB3DA"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79BC6C30"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4C8F5D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3312597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5527</w:t>
            </w:r>
          </w:p>
        </w:tc>
        <w:tc>
          <w:tcPr>
            <w:tcW w:w="1114" w:type="dxa"/>
          </w:tcPr>
          <w:p w14:paraId="61FFB97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095</w:t>
            </w:r>
          </w:p>
        </w:tc>
        <w:tc>
          <w:tcPr>
            <w:tcW w:w="1264" w:type="dxa"/>
          </w:tcPr>
          <w:p w14:paraId="2A7B1F1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5.046</w:t>
            </w:r>
          </w:p>
        </w:tc>
        <w:tc>
          <w:tcPr>
            <w:tcW w:w="1067" w:type="dxa"/>
          </w:tcPr>
          <w:p w14:paraId="5065724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245E50F" w14:textId="77777777" w:rsidTr="00F357AA">
        <w:trPr>
          <w:trHeight w:val="545"/>
          <w:jc w:val="center"/>
        </w:trPr>
        <w:tc>
          <w:tcPr>
            <w:tcW w:w="2483" w:type="dxa"/>
          </w:tcPr>
          <w:p w14:paraId="267E9FBC"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62C2AE29"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1A043F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C5B67B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39A6B84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3123</w:t>
            </w:r>
          </w:p>
        </w:tc>
        <w:tc>
          <w:tcPr>
            <w:tcW w:w="1264" w:type="dxa"/>
          </w:tcPr>
          <w:p w14:paraId="4BF8BC6F"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061C81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7F7484E8" w14:textId="77777777" w:rsidTr="00F357AA">
        <w:trPr>
          <w:trHeight w:val="545"/>
          <w:jc w:val="center"/>
        </w:trPr>
        <w:tc>
          <w:tcPr>
            <w:tcW w:w="2483" w:type="dxa"/>
          </w:tcPr>
          <w:p w14:paraId="2E714DF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BC8A438"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B50C79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506D8F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1.4212</w:t>
            </w:r>
          </w:p>
        </w:tc>
        <w:tc>
          <w:tcPr>
            <w:tcW w:w="1114" w:type="dxa"/>
          </w:tcPr>
          <w:p w14:paraId="42BEF4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2795</w:t>
            </w:r>
          </w:p>
        </w:tc>
        <w:tc>
          <w:tcPr>
            <w:tcW w:w="1264" w:type="dxa"/>
          </w:tcPr>
          <w:p w14:paraId="32ADC1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5.083</w:t>
            </w:r>
          </w:p>
        </w:tc>
        <w:tc>
          <w:tcPr>
            <w:tcW w:w="1067" w:type="dxa"/>
          </w:tcPr>
          <w:p w14:paraId="4EF09AE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1BC06D" w14:textId="77777777" w:rsidR="000771B9" w:rsidRPr="00EC028C" w:rsidRDefault="000771B9" w:rsidP="000771B9">
      <w:pPr>
        <w:rPr>
          <w:rFonts w:ascii="Times New Roman" w:hAnsi="Times New Roman" w:cs="Times New Roman"/>
          <w:sz w:val="24"/>
          <w:szCs w:val="24"/>
        </w:rPr>
      </w:pPr>
    </w:p>
    <w:p w14:paraId="27B1F116" w14:textId="77777777" w:rsidR="000771B9" w:rsidRPr="00EC028C" w:rsidRDefault="000771B9" w:rsidP="000771B9">
      <w:pPr>
        <w:rPr>
          <w:rFonts w:ascii="Times New Roman" w:hAnsi="Times New Roman" w:cs="Times New Roman"/>
          <w:sz w:val="24"/>
          <w:szCs w:val="24"/>
        </w:rPr>
      </w:pPr>
    </w:p>
    <w:p w14:paraId="707AAA83" w14:textId="0DAD1EFC" w:rsidR="000771B9" w:rsidRPr="00EC028C" w:rsidRDefault="000771B9" w:rsidP="000771B9">
      <w:pPr>
        <w:spacing w:line="480" w:lineRule="auto"/>
        <w:rPr>
          <w:rFonts w:ascii="Times New Roman" w:hAnsi="Times New Roman" w:cs="Times New Roman"/>
          <w:sz w:val="24"/>
          <w:szCs w:val="24"/>
        </w:rPr>
        <w:sectPr w:rsidR="000771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was most affected by turbidity, pH, nitrate, and TDS. GLMM showed that turbidity, pH, and TDS had negative relationships with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t>
      </w:r>
      <w:r>
        <w:rPr>
          <w:rFonts w:ascii="Times New Roman" w:hAnsi="Times New Roman" w:cs="Times New Roman"/>
          <w:sz w:val="24"/>
          <w:szCs w:val="24"/>
        </w:rPr>
        <w:t xml:space="preserve">On the other hand, the model shows that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00B4321B">
        <w:rPr>
          <w:rFonts w:ascii="Times New Roman" w:hAnsi="Times New Roman" w:cs="Times New Roman"/>
          <w:sz w:val="24"/>
          <w:szCs w:val="24"/>
        </w:rPr>
        <w:t>were</w:t>
      </w:r>
      <w:r>
        <w:rPr>
          <w:rFonts w:ascii="Times New Roman" w:hAnsi="Times New Roman" w:cs="Times New Roman"/>
          <w:sz w:val="24"/>
          <w:szCs w:val="24"/>
        </w:rPr>
        <w:t xml:space="preserve"> a</w:t>
      </w:r>
      <w:r w:rsidR="00A93661">
        <w:rPr>
          <w:rFonts w:ascii="Times New Roman" w:hAnsi="Times New Roman" w:cs="Times New Roman"/>
          <w:sz w:val="24"/>
          <w:szCs w:val="24"/>
        </w:rPr>
        <w:t xml:space="preserve">ssociated with increased </w:t>
      </w:r>
      <w:r w:rsidR="00B4321B">
        <w:rPr>
          <w:rFonts w:ascii="Times New Roman" w:hAnsi="Times New Roman" w:cs="Times New Roman"/>
          <w:sz w:val="24"/>
          <w:szCs w:val="24"/>
        </w:rPr>
        <w:t>nitrate (Table 5)</w:t>
      </w:r>
    </w:p>
    <w:p w14:paraId="2CEC5568" w14:textId="77777777" w:rsidR="000771B9" w:rsidRPr="00EC028C" w:rsidRDefault="000771B9" w:rsidP="000771B9">
      <w:pPr>
        <w:rPr>
          <w:rFonts w:ascii="Times New Roman" w:hAnsi="Times New Roman" w:cs="Times New Roman"/>
          <w:sz w:val="24"/>
          <w:szCs w:val="24"/>
        </w:rPr>
      </w:pPr>
    </w:p>
    <w:p w14:paraId="768E89F7" w14:textId="77777777" w:rsidR="000771B9" w:rsidRPr="00340F4D" w:rsidRDefault="000771B9" w:rsidP="000771B9">
      <w:pPr>
        <w:pStyle w:val="Heading1"/>
      </w:pPr>
      <w:r>
        <w:t>4.</w:t>
      </w:r>
      <w:r>
        <w:tab/>
      </w:r>
      <w:r w:rsidRPr="00340F4D">
        <w:t>DISCUSSION</w:t>
      </w:r>
    </w:p>
    <w:p w14:paraId="554FBF57" w14:textId="5901F76D" w:rsidR="000771B9" w:rsidRDefault="000771B9" w:rsidP="000771B9">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relationship between the physicochemical properties of m</w:t>
      </w:r>
      <w:r w:rsidR="00367509">
        <w:rPr>
          <w:rFonts w:ascii="Times New Roman" w:hAnsi="Times New Roman" w:cs="Times New Roman"/>
          <w:sz w:val="24"/>
          <w:szCs w:val="24"/>
        </w:rPr>
        <w:t xml:space="preserve">osquito larval habitats and </w:t>
      </w:r>
      <w:r w:rsidRPr="000A54BA">
        <w:rPr>
          <w:rFonts w:ascii="Times New Roman" w:hAnsi="Times New Roman" w:cs="Times New Roman"/>
          <w:sz w:val="24"/>
          <w:szCs w:val="24"/>
        </w:rPr>
        <w:t xml:space="preserve">mosquito abundance. Our </w:t>
      </w:r>
      <w:r>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w:t>
      </w:r>
      <w:r w:rsidR="002D7ED6">
        <w:rPr>
          <w:rFonts w:ascii="Times New Roman" w:hAnsi="Times New Roman" w:cs="Times New Roman"/>
          <w:sz w:val="24"/>
          <w:szCs w:val="24"/>
        </w:rPr>
        <w:t>ional demands of the mosquitoes</w:t>
      </w:r>
      <w:r w:rsidRPr="000A54BA">
        <w:rPr>
          <w:rFonts w:ascii="Times New Roman" w:hAnsi="Times New Roman" w:cs="Times New Roman"/>
          <w:sz w:val="24"/>
          <w:szCs w:val="24"/>
        </w:rPr>
        <w:t xml:space="preserve">. By surveying 32 sites, we recorded the abundance of </w:t>
      </w:r>
      <w:r w:rsidRPr="002D7ED6">
        <w:rPr>
          <w:rFonts w:ascii="Times New Roman" w:hAnsi="Times New Roman" w:cs="Times New Roman"/>
          <w:i/>
          <w:sz w:val="24"/>
          <w:szCs w:val="24"/>
        </w:rPr>
        <w:t>Aedes, Anopheles</w:t>
      </w:r>
      <w:r w:rsidRPr="000A54BA">
        <w:rPr>
          <w:rFonts w:ascii="Times New Roman" w:hAnsi="Times New Roman" w:cs="Times New Roman"/>
          <w:sz w:val="24"/>
          <w:szCs w:val="24"/>
        </w:rPr>
        <w:t xml:space="preserve"> and </w:t>
      </w:r>
      <w:r w:rsidRPr="002D7ED6">
        <w:rPr>
          <w:rFonts w:ascii="Times New Roman" w:hAnsi="Times New Roman" w:cs="Times New Roman"/>
          <w:i/>
          <w:sz w:val="24"/>
          <w:szCs w:val="24"/>
        </w:rPr>
        <w:t>Culex</w:t>
      </w:r>
      <w:r w:rsidRPr="000A54BA">
        <w:rPr>
          <w:rFonts w:ascii="Times New Roman" w:hAnsi="Times New Roman" w:cs="Times New Roman"/>
          <w:sz w:val="24"/>
          <w:szCs w:val="24"/>
        </w:rPr>
        <w:t xml:space="preserve"> mosquito </w:t>
      </w:r>
      <w:r>
        <w:rPr>
          <w:rFonts w:ascii="Times New Roman" w:hAnsi="Times New Roman" w:cs="Times New Roman"/>
          <w:sz w:val="24"/>
          <w:szCs w:val="24"/>
        </w:rPr>
        <w:t>larvae</w:t>
      </w:r>
      <w:r w:rsidRPr="000A54BA">
        <w:rPr>
          <w:rFonts w:ascii="Times New Roman" w:hAnsi="Times New Roman" w:cs="Times New Roman"/>
          <w:sz w:val="24"/>
          <w:szCs w:val="24"/>
        </w:rPr>
        <w:t xml:space="preserve"> along with </w:t>
      </w:r>
      <w:r>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w:t>
      </w:r>
    </w:p>
    <w:p w14:paraId="6F6C5B1F" w14:textId="77777777" w:rsidR="000771B9" w:rsidRPr="00947349" w:rsidRDefault="000771B9" w:rsidP="000771B9">
      <w:pPr>
        <w:pStyle w:val="Heading2"/>
      </w:pPr>
      <w:r>
        <w:t>4.1</w:t>
      </w:r>
      <w:r>
        <w:tab/>
      </w:r>
      <w:r w:rsidRPr="00825E5D">
        <w:rPr>
          <w:i/>
        </w:rPr>
        <w:t>Culex</w:t>
      </w:r>
      <w:r w:rsidRPr="00947349">
        <w:t xml:space="preserve"> Abundance</w:t>
      </w:r>
    </w:p>
    <w:p w14:paraId="2AF0B165" w14:textId="5931EBB4" w:rsidR="000771B9" w:rsidRDefault="000771B9" w:rsidP="000771B9">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w:t>
      </w:r>
      <w:r w:rsidR="00F92FE3">
        <w:rPr>
          <w:rFonts w:ascii="Times New Roman" w:hAnsi="Times New Roman" w:cs="Times New Roman"/>
          <w:sz w:val="24"/>
          <w:szCs w:val="24"/>
        </w:rPr>
        <w:t>larvae</w:t>
      </w:r>
      <w:r w:rsidRPr="001D26D9">
        <w:rPr>
          <w:rFonts w:ascii="Times New Roman" w:hAnsi="Times New Roman" w:cs="Times New Roman"/>
          <w:sz w:val="24"/>
          <w:szCs w:val="24"/>
        </w:rPr>
        <w:t xml:space="preserve"> were most associated with used tyres, which was not surprising</w:t>
      </w:r>
      <w:r>
        <w:rPr>
          <w:rFonts w:ascii="Times New Roman" w:hAnsi="Times New Roman" w:cs="Times New Roman"/>
          <w:sz w:val="24"/>
          <w:szCs w:val="24"/>
        </w:rPr>
        <w:t xml:space="preserve">. A study in some villages in Rivers </w:t>
      </w:r>
      <w:r w:rsidR="00E81A58">
        <w:rPr>
          <w:rFonts w:ascii="Times New Roman" w:hAnsi="Times New Roman" w:cs="Times New Roman"/>
          <w:sz w:val="24"/>
          <w:szCs w:val="24"/>
        </w:rPr>
        <w:t>State</w:t>
      </w:r>
      <w:r>
        <w:rPr>
          <w:rFonts w:ascii="Times New Roman" w:hAnsi="Times New Roman" w:cs="Times New Roman"/>
          <w:sz w:val="24"/>
          <w:szCs w:val="24"/>
        </w:rPr>
        <w:t xml:space="preserve">, Nigeria by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2012)","dontUpdate":true,"noteIndex":0},"citationItems":[{"id":"cky1Pf1P/Mdd3kGrT","uris":["http://zotero.org/users/local/dqNFEfl9/items/GFI7HH4L"],"itemData":{"id":738,"type":"article-journal","abstract":"Breeding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r w:rsidRPr="002C176F">
        <w:rPr>
          <w:rFonts w:ascii="Times New Roman" w:hAnsi="Times New Roman" w:cs="Times New Roman"/>
          <w:i/>
          <w:sz w:val="24"/>
          <w:szCs w:val="24"/>
        </w:rPr>
        <w:t>Cx. quinquefasciatus</w:t>
      </w:r>
      <w:r>
        <w:rPr>
          <w:rFonts w:ascii="Times New Roman" w:hAnsi="Times New Roman" w:cs="Times New Roman"/>
          <w:sz w:val="24"/>
          <w:szCs w:val="24"/>
        </w:rPr>
        <w:t xml:space="preserve"> were in container-type breeding sites, which </w:t>
      </w:r>
      <w:r w:rsidR="008A69B0">
        <w:rPr>
          <w:rFonts w:ascii="Times New Roman" w:hAnsi="Times New Roman" w:cs="Times New Roman"/>
          <w:sz w:val="24"/>
          <w:szCs w:val="24"/>
        </w:rPr>
        <w:t>included tyres</w:t>
      </w:r>
      <w:r>
        <w:rPr>
          <w:rFonts w:ascii="Times New Roman" w:hAnsi="Times New Roman" w:cs="Times New Roman"/>
          <w:sz w:val="24"/>
          <w:szCs w:val="24"/>
        </w:rPr>
        <w:t xml:space="preserve">, plastic containers and ‘calabashes’.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{"citationID":"rtc2lWSz","properties":{"formattedCitation":"(Obi et al., n.d.)","plainCitation":"(Obi et al., n.d.)","dontUpdate":true,"noteIndex":0},"citationItems":[{"id":"cky1Pf1P/t8wu29tE","uris":["http://zotero.org/users/local/dqNFEfl9/items/CC98JKUU"],"itemData":{"id":741,"type":"article-journal","abstract":"Characteristics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also reported a high occurrence of mosquito larvae in used tyres compared to other breeding sites like rock poles and electric poles</w:t>
      </w:r>
      <w:r w:rsidR="002024EC">
        <w:rPr>
          <w:rFonts w:ascii="Times New Roman" w:hAnsi="Times New Roman" w:cs="Times New Roman"/>
          <w:sz w:val="24"/>
          <w:szCs w:val="24"/>
        </w:rPr>
        <w:t>.</w:t>
      </w:r>
      <w:r>
        <w:rPr>
          <w:rFonts w:ascii="Times New Roman" w:hAnsi="Times New Roman" w:cs="Times New Roman"/>
          <w:sz w:val="24"/>
          <w:szCs w:val="24"/>
        </w:rPr>
        <w:t xml:space="preserve"> Furthermore, among the 17 physicochemical properties we </w:t>
      </w:r>
      <w:r w:rsidR="00367509">
        <w:rPr>
          <w:rFonts w:ascii="Times New Roman" w:hAnsi="Times New Roman" w:cs="Times New Roman"/>
          <w:sz w:val="24"/>
          <w:szCs w:val="24"/>
        </w:rPr>
        <w:t>assessed</w:t>
      </w:r>
      <w:r>
        <w:rPr>
          <w:rFonts w:ascii="Times New Roman" w:hAnsi="Times New Roman" w:cs="Times New Roman"/>
          <w:sz w:val="24"/>
          <w:szCs w:val="24"/>
        </w:rPr>
        <w:t xml:space="preserv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6ED2305A" w14:textId="06B74896"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observed that lower turbidity </w:t>
      </w:r>
      <w:r>
        <w:rPr>
          <w:rFonts w:ascii="Times New Roman" w:hAnsi="Times New Roman" w:cs="Times New Roman"/>
          <w:sz w:val="24"/>
          <w:szCs w:val="24"/>
        </w:rPr>
        <w:t>of</w:t>
      </w:r>
      <w:r w:rsidRPr="00340F4D">
        <w:rPr>
          <w:rFonts w:ascii="Times New Roman" w:hAnsi="Times New Roman" w:cs="Times New Roman"/>
          <w:sz w:val="24"/>
          <w:szCs w:val="24"/>
        </w:rPr>
        <w:t xml:space="preserve"> water in containers supported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Contrastingly, </w:t>
      </w:r>
      <w:r>
        <w:rPr>
          <w:rFonts w:ascii="Times New Roman" w:hAnsi="Times New Roman" w:cs="Times New Roman"/>
          <w:color w:val="222222"/>
          <w:sz w:val="24"/>
          <w:szCs w:val="24"/>
          <w:shd w:val="clear" w:color="auto" w:fill="FFFFFF"/>
        </w:rPr>
        <w:t xml:space="preserve">Muturi </w:t>
      </w:r>
      <w:r w:rsidRPr="00340F4D">
        <w:rPr>
          <w:rFonts w:ascii="Times New Roman" w:hAnsi="Times New Roman" w:cs="Times New Roman"/>
          <w:color w:val="222222"/>
          <w:sz w:val="24"/>
          <w:szCs w:val="24"/>
          <w:shd w:val="clear" w:color="auto" w:fill="FFFFFF"/>
        </w:rPr>
        <w:t>(2007</w:t>
      </w:r>
      <w:r w:rsidRPr="00340F4D">
        <w:rPr>
          <w:rFonts w:ascii="Times New Roman" w:hAnsi="Times New Roman" w:cs="Times New Roman"/>
          <w:sz w:val="24"/>
          <w:szCs w:val="24"/>
        </w:rPr>
        <w:t xml:space="preserve">) reported </w:t>
      </w:r>
      <w:r w:rsidRPr="00340F4D">
        <w:rPr>
          <w:rFonts w:ascii="Times New Roman" w:hAnsi="Times New Roman" w:cs="Times New Roman"/>
          <w:i/>
          <w:sz w:val="24"/>
          <w:szCs w:val="24"/>
        </w:rPr>
        <w:t>Cx. quinquefasciatus</w:t>
      </w:r>
      <w:r w:rsidRPr="00340F4D">
        <w:rPr>
          <w:rFonts w:ascii="Times New Roman" w:hAnsi="Times New Roman" w:cs="Times New Roman"/>
          <w:sz w:val="24"/>
          <w:szCs w:val="24"/>
        </w:rPr>
        <w:t xml:space="preserve"> was positively associated with turbid water, </w:t>
      </w:r>
      <w:r>
        <w:rPr>
          <w:rFonts w:ascii="Times New Roman" w:hAnsi="Times New Roman" w:cs="Times New Roman"/>
          <w:sz w:val="24"/>
          <w:szCs w:val="24"/>
        </w:rPr>
        <w:t xml:space="preserve">but also reported that </w:t>
      </w:r>
      <w:r w:rsidRPr="00AE736B">
        <w:rPr>
          <w:rFonts w:ascii="Times New Roman" w:hAnsi="Times New Roman" w:cs="Times New Roman"/>
          <w:i/>
          <w:sz w:val="24"/>
          <w:szCs w:val="24"/>
        </w:rPr>
        <w:t>Cx</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annulioris</w:t>
      </w:r>
      <w:r w:rsidRPr="00340F4D">
        <w:rPr>
          <w:rFonts w:ascii="Times New Roman" w:hAnsi="Times New Roman" w:cs="Times New Roman"/>
          <w:sz w:val="24"/>
          <w:szCs w:val="24"/>
        </w:rPr>
        <w:t xml:space="preserve"> larvae have been mo</w:t>
      </w:r>
      <w:r>
        <w:rPr>
          <w:rFonts w:ascii="Times New Roman" w:hAnsi="Times New Roman" w:cs="Times New Roman"/>
          <w:sz w:val="24"/>
          <w:szCs w:val="24"/>
        </w:rPr>
        <w:t xml:space="preserve">re associated with clear water, indicating some level of intra-genus difference in their preference. </w:t>
      </w:r>
      <w:r w:rsidRPr="00340F4D">
        <w:rPr>
          <w:rFonts w:ascii="Times New Roman" w:hAnsi="Times New Roman" w:cs="Times New Roman"/>
          <w:sz w:val="24"/>
          <w:szCs w:val="24"/>
        </w:rPr>
        <w:t>We reported low turbidity in containers, which may result from low organic matter in the water (</w:t>
      </w:r>
      <w:r w:rsidRPr="00340F4D">
        <w:rPr>
          <w:rFonts w:ascii="Times New Roman" w:hAnsi="Times New Roman" w:cs="Times New Roman"/>
          <w:color w:val="222222"/>
          <w:sz w:val="24"/>
          <w:szCs w:val="24"/>
          <w:shd w:val="clear" w:color="auto" w:fill="FFFFFF"/>
        </w:rPr>
        <w:t>Muturi, 2007</w:t>
      </w:r>
      <w:r w:rsidRPr="00340F4D">
        <w:rPr>
          <w:rFonts w:ascii="Times New Roman" w:hAnsi="Times New Roman" w:cs="Times New Roman"/>
          <w:sz w:val="24"/>
          <w:szCs w:val="24"/>
        </w:rPr>
        <w:t>).</w:t>
      </w:r>
      <w:r>
        <w:rPr>
          <w:rFonts w:ascii="Times New Roman" w:hAnsi="Times New Roman" w:cs="Times New Roman"/>
          <w:sz w:val="24"/>
          <w:szCs w:val="24"/>
        </w:rPr>
        <w:t xml:space="preserve"> </w:t>
      </w:r>
      <w:r w:rsidR="00367509">
        <w:rPr>
          <w:rFonts w:ascii="Times New Roman" w:hAnsi="Times New Roman" w:cs="Times New Roman"/>
          <w:sz w:val="24"/>
          <w:szCs w:val="24"/>
        </w:rPr>
        <w:t>In our study</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was most associated with used tyres which </w:t>
      </w:r>
      <w:r w:rsidR="007F1124">
        <w:rPr>
          <w:rFonts w:ascii="Times New Roman" w:hAnsi="Times New Roman" w:cs="Times New Roman"/>
          <w:sz w:val="24"/>
          <w:szCs w:val="24"/>
        </w:rPr>
        <w:t>were</w:t>
      </w:r>
      <w:r>
        <w:rPr>
          <w:rFonts w:ascii="Times New Roman" w:hAnsi="Times New Roman" w:cs="Times New Roman"/>
          <w:sz w:val="24"/>
          <w:szCs w:val="24"/>
        </w:rPr>
        <w:t xml:space="preserve"> less turbid compared to puddles, gutters, and tyre tracks. </w:t>
      </w:r>
      <w:r w:rsidRPr="00841E29">
        <w:rPr>
          <w:rFonts w:ascii="Times New Roman" w:hAnsi="Times New Roman" w:cs="Times New Roman"/>
          <w:sz w:val="24"/>
          <w:szCs w:val="24"/>
        </w:rPr>
        <w:t xml:space="preserve">The presence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in less turbid waters</w:t>
      </w:r>
      <w:r>
        <w:rPr>
          <w:rFonts w:ascii="Times New Roman" w:hAnsi="Times New Roman" w:cs="Times New Roman"/>
          <w:sz w:val="24"/>
          <w:szCs w:val="24"/>
        </w:rPr>
        <w:t xml:space="preserve"> may be due to several factors:</w:t>
      </w:r>
      <w:r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development. Lastly, habitats with lower turbidity, like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provide more stable microenvironments with fewer fluctuations in water quality compared to more turbid waters found in puddles, gutters, and </w:t>
      </w:r>
      <w:r w:rsidR="006D22D2">
        <w:rPr>
          <w:rFonts w:ascii="Times New Roman" w:hAnsi="Times New Roman" w:cs="Times New Roman"/>
          <w:sz w:val="24"/>
          <w:szCs w:val="24"/>
        </w:rPr>
        <w:t>tyre</w:t>
      </w:r>
      <w:r w:rsidRPr="00841E29">
        <w:rPr>
          <w:rFonts w:ascii="Times New Roman" w:hAnsi="Times New Roman" w:cs="Times New Roman"/>
          <w:sz w:val="24"/>
          <w:szCs w:val="24"/>
        </w:rPr>
        <w:t xml:space="preserve"> tracks.</w:t>
      </w:r>
    </w:p>
    <w:p w14:paraId="1095E389" w14:textId="1BA60DE3"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Pr="00841E29">
        <w:rPr>
          <w:rFonts w:ascii="Times New Roman" w:hAnsi="Times New Roman" w:cs="Times New Roman"/>
          <w:sz w:val="24"/>
          <w:szCs w:val="24"/>
        </w:rPr>
        <w:t xml:space="preserve"> that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which had a pH of 6.6±0.88, </w:t>
      </w:r>
      <w:r>
        <w:rPr>
          <w:rFonts w:ascii="Times New Roman" w:hAnsi="Times New Roman" w:cs="Times New Roman"/>
          <w:sz w:val="24"/>
          <w:szCs w:val="24"/>
        </w:rPr>
        <w:t>had</w:t>
      </w:r>
      <w:r w:rsidRPr="00841E29">
        <w:rPr>
          <w:rFonts w:ascii="Times New Roman" w:hAnsi="Times New Roman" w:cs="Times New Roman"/>
          <w:sz w:val="24"/>
          <w:szCs w:val="24"/>
        </w:rPr>
        <w:t xml:space="preserve"> the highest </w:t>
      </w:r>
      <w:r>
        <w:rPr>
          <w:rFonts w:ascii="Times New Roman" w:hAnsi="Times New Roman" w:cs="Times New Roman"/>
          <w:sz w:val="24"/>
          <w:szCs w:val="24"/>
        </w:rPr>
        <w:t xml:space="preserve">mean </w:t>
      </w:r>
      <w:r w:rsidRPr="00841E29">
        <w:rPr>
          <w:rFonts w:ascii="Times New Roman" w:hAnsi="Times New Roman" w:cs="Times New Roman"/>
          <w:sz w:val="24"/>
          <w:szCs w:val="24"/>
        </w:rPr>
        <w:t xml:space="preserve">abundance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Pr>
          <w:rFonts w:ascii="Times New Roman" w:hAnsi="Times New Roman" w:cs="Times New Roman"/>
          <w:sz w:val="24"/>
          <w:szCs w:val="24"/>
        </w:rPr>
        <w:t xml:space="preserve">s other habitat </w:t>
      </w:r>
      <w:r w:rsidR="006D22D2">
        <w:rPr>
          <w:rFonts w:ascii="Times New Roman" w:hAnsi="Times New Roman" w:cs="Times New Roman"/>
          <w:sz w:val="24"/>
          <w:szCs w:val="24"/>
        </w:rPr>
        <w:t>types</w:t>
      </w:r>
      <w:r w:rsidRPr="00841E29">
        <w:rPr>
          <w:rFonts w:ascii="Times New Roman" w:hAnsi="Times New Roman" w:cs="Times New Roman"/>
          <w:sz w:val="24"/>
          <w:szCs w:val="24"/>
        </w:rPr>
        <w:t xml:space="preserve"> had relatively higher pH levels, except for containers.  Soltan-Alinejad et al. (2023) reported 8.3 as the optimum pH level for </w:t>
      </w:r>
      <w:r w:rsidRPr="00F87882">
        <w:rPr>
          <w:rFonts w:ascii="Times New Roman" w:hAnsi="Times New Roman" w:cs="Times New Roman"/>
          <w:i/>
          <w:sz w:val="24"/>
          <w:szCs w:val="24"/>
        </w:rPr>
        <w:t>Cx. quinquefasciatus</w:t>
      </w:r>
      <w:r w:rsidRPr="00841E29">
        <w:rPr>
          <w:rFonts w:ascii="Times New Roman" w:hAnsi="Times New Roman" w:cs="Times New Roman"/>
          <w:sz w:val="24"/>
          <w:szCs w:val="24"/>
        </w:rPr>
        <w:t xml:space="preserve"> and </w:t>
      </w:r>
      <w:r w:rsidRPr="00F87882">
        <w:rPr>
          <w:rFonts w:ascii="Times New Roman" w:hAnsi="Times New Roman" w:cs="Times New Roman"/>
          <w:i/>
          <w:sz w:val="24"/>
          <w:szCs w:val="24"/>
        </w:rPr>
        <w:t>Cx. laticinctus</w:t>
      </w:r>
      <w:r w:rsidRPr="00841E29">
        <w:rPr>
          <w:rFonts w:ascii="Times New Roman" w:hAnsi="Times New Roman" w:cs="Times New Roman"/>
          <w:sz w:val="24"/>
          <w:szCs w:val="24"/>
        </w:rPr>
        <w:t xml:space="preserve">. </w:t>
      </w:r>
      <w:r w:rsidR="00C34FE9">
        <w:rPr>
          <w:rFonts w:ascii="Times New Roman" w:hAnsi="Times New Roman" w:cs="Times New Roman"/>
          <w:sz w:val="24"/>
          <w:szCs w:val="24"/>
        </w:rPr>
        <w:t xml:space="preserve">Again, </w:t>
      </w:r>
      <w:r>
        <w:rPr>
          <w:rFonts w:ascii="Times New Roman" w:hAnsi="Times New Roman" w:cs="Times New Roman"/>
          <w:sz w:val="24"/>
          <w:szCs w:val="24"/>
        </w:rPr>
        <w:t>u</w:t>
      </w:r>
      <w:r w:rsidRPr="00841E29">
        <w:rPr>
          <w:rFonts w:ascii="Times New Roman" w:hAnsi="Times New Roman" w:cs="Times New Roman"/>
          <w:sz w:val="24"/>
          <w:szCs w:val="24"/>
        </w:rPr>
        <w:t xml:space="preserve">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offer stable and protected microhabitats with less pH fluctuation compared to </w:t>
      </w:r>
      <w:r w:rsidR="006D22D2">
        <w:rPr>
          <w:rFonts w:ascii="Times New Roman" w:hAnsi="Times New Roman" w:cs="Times New Roman"/>
          <w:sz w:val="24"/>
          <w:szCs w:val="24"/>
        </w:rPr>
        <w:t>other habitat types</w:t>
      </w:r>
      <w:r w:rsidRPr="00841E29">
        <w:rPr>
          <w:rFonts w:ascii="Times New Roman" w:hAnsi="Times New Roman" w:cs="Times New Roman"/>
          <w:sz w:val="24"/>
          <w:szCs w:val="24"/>
        </w:rPr>
        <w:t xml:space="preserve">. The rubber material </w:t>
      </w:r>
      <w:r w:rsidR="00C34FE9">
        <w:rPr>
          <w:rFonts w:ascii="Times New Roman" w:hAnsi="Times New Roman" w:cs="Times New Roman"/>
          <w:sz w:val="24"/>
          <w:szCs w:val="24"/>
        </w:rPr>
        <w:t xml:space="preserve">of tyres </w:t>
      </w:r>
      <w:r>
        <w:rPr>
          <w:rFonts w:ascii="Times New Roman" w:hAnsi="Times New Roman" w:cs="Times New Roman"/>
          <w:sz w:val="24"/>
          <w:szCs w:val="24"/>
        </w:rPr>
        <w:t xml:space="preserve">has little influence on </w:t>
      </w:r>
      <w:r w:rsidRPr="00841E29">
        <w:rPr>
          <w:rFonts w:ascii="Times New Roman" w:hAnsi="Times New Roman" w:cs="Times New Roman"/>
          <w:sz w:val="24"/>
          <w:szCs w:val="24"/>
        </w:rPr>
        <w:t xml:space="preserve">water chemistry </w:t>
      </w:r>
      <w:r>
        <w:rPr>
          <w:rFonts w:ascii="Times New Roman" w:hAnsi="Times New Roman" w:cs="Times New Roman"/>
          <w:sz w:val="24"/>
          <w:szCs w:val="24"/>
        </w:rPr>
        <w:t xml:space="preserve">which </w:t>
      </w:r>
      <w:r w:rsidRPr="00841E29">
        <w:rPr>
          <w:rFonts w:ascii="Times New Roman" w:hAnsi="Times New Roman" w:cs="Times New Roman"/>
          <w:sz w:val="24"/>
          <w:szCs w:val="24"/>
        </w:rPr>
        <w:t xml:space="preserve">supports </w:t>
      </w:r>
      <w:r>
        <w:rPr>
          <w:rFonts w:ascii="Times New Roman" w:hAnsi="Times New Roman" w:cs="Times New Roman"/>
          <w:sz w:val="24"/>
          <w:szCs w:val="24"/>
        </w:rPr>
        <w:t xml:space="preserve">stable pH for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Pr="00841E29">
        <w:rPr>
          <w:rFonts w:ascii="Times New Roman" w:hAnsi="Times New Roman" w:cs="Times New Roman"/>
          <w:sz w:val="24"/>
          <w:szCs w:val="24"/>
        </w:rPr>
        <w:t>larval developme</w:t>
      </w:r>
      <w:r>
        <w:rPr>
          <w:rFonts w:ascii="Times New Roman" w:hAnsi="Times New Roman" w:cs="Times New Roman"/>
          <w:sz w:val="24"/>
          <w:szCs w:val="24"/>
        </w:rPr>
        <w:t xml:space="preserve">nt. </w:t>
      </w:r>
    </w:p>
    <w:p w14:paraId="6146B58A" w14:textId="6EB92C44"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nitrate </w:t>
      </w:r>
      <w:r w:rsidR="006D22D2">
        <w:rPr>
          <w:rFonts w:ascii="Times New Roman" w:hAnsi="Times New Roman" w:cs="Times New Roman"/>
          <w:sz w:val="24"/>
          <w:szCs w:val="24"/>
        </w:rPr>
        <w:t>levels</w:t>
      </w:r>
      <w:r w:rsidRPr="00340F4D">
        <w:rPr>
          <w:rFonts w:ascii="Times New Roman" w:hAnsi="Times New Roman" w:cs="Times New Roman"/>
          <w:sz w:val="24"/>
          <w:szCs w:val="24"/>
        </w:rPr>
        <w:t xml:space="preserve"> in water. </w:t>
      </w:r>
      <w:r>
        <w:rPr>
          <w:rFonts w:ascii="Times New Roman" w:hAnsi="Times New Roman" w:cs="Times New Roman"/>
          <w:sz w:val="24"/>
          <w:szCs w:val="24"/>
        </w:rPr>
        <w:t xml:space="preserve">It is known that </w:t>
      </w:r>
      <w:r w:rsidRPr="00340F4D">
        <w:rPr>
          <w:rFonts w:ascii="Times New Roman" w:hAnsi="Times New Roman" w:cs="Times New Roman"/>
          <w:sz w:val="24"/>
          <w:szCs w:val="24"/>
        </w:rPr>
        <w:t>increased nitrogen level encourages microbial growth, which is likely favourable for mosquito larval growth, since they serve as diet.</w:t>
      </w:r>
      <w:r>
        <w:rPr>
          <w:rFonts w:ascii="Times New Roman" w:hAnsi="Times New Roman" w:cs="Times New Roman"/>
          <w:sz w:val="24"/>
          <w:szCs w:val="24"/>
        </w:rPr>
        <w:t xml:space="preserve"> </w:t>
      </w:r>
      <w:r w:rsidRPr="00340F4D">
        <w:rPr>
          <w:rFonts w:ascii="Times New Roman" w:hAnsi="Times New Roman" w:cs="Times New Roman"/>
          <w:sz w:val="24"/>
          <w:szCs w:val="24"/>
        </w:rPr>
        <w:t xml:space="preserve">Research conducted by Kenawy et al. (2013) and Ibrahim </w:t>
      </w:r>
      <w:r w:rsidRPr="00340F4D">
        <w:rPr>
          <w:rFonts w:ascii="Times New Roman" w:hAnsi="Times New Roman" w:cs="Times New Roman"/>
          <w:sz w:val="24"/>
          <w:szCs w:val="24"/>
        </w:rPr>
        <w:lastRenderedPageBreak/>
        <w:t xml:space="preserve">et al. (2011) demonstrated a direct relationship between </w:t>
      </w:r>
      <w:r w:rsidR="002846F3"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levels and the density of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t>
      </w:r>
      <w:r w:rsidRPr="00340F4D">
        <w:rPr>
          <w:rFonts w:ascii="Times New Roman" w:hAnsi="Times New Roman" w:cs="Times New Roman"/>
          <w:sz w:val="24"/>
          <w:szCs w:val="24"/>
        </w:rPr>
        <w:t>(Darriet and Corbel, 2008).</w:t>
      </w:r>
      <w:r>
        <w:rPr>
          <w:rFonts w:ascii="Times New Roman" w:hAnsi="Times New Roman" w:cs="Times New Roman"/>
          <w:sz w:val="24"/>
          <w:szCs w:val="24"/>
        </w:rPr>
        <w:t xml:space="preserve"> </w:t>
      </w:r>
    </w:p>
    <w:p w14:paraId="70AF66DE" w14:textId="5AAD2845"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correlation between TDS and conductivity</w:t>
      </w:r>
      <w:r w:rsidR="002846F3">
        <w:rPr>
          <w:rFonts w:ascii="Times New Roman" w:hAnsi="Times New Roman" w:cs="Times New Roman"/>
          <w:sz w:val="24"/>
          <w:szCs w:val="24"/>
        </w:rPr>
        <w:t>. These parameters</w:t>
      </w:r>
      <w:r>
        <w:rPr>
          <w:rFonts w:ascii="Times New Roman" w:hAnsi="Times New Roman" w:cs="Times New Roman"/>
          <w:sz w:val="24"/>
          <w:szCs w:val="24"/>
        </w:rPr>
        <w:t xml:space="preserve"> </w:t>
      </w:r>
      <w:r w:rsidR="002846F3">
        <w:rPr>
          <w:rFonts w:ascii="Times New Roman" w:hAnsi="Times New Roman" w:cs="Times New Roman"/>
          <w:sz w:val="24"/>
          <w:szCs w:val="24"/>
        </w:rPr>
        <w:t>had</w:t>
      </w:r>
      <w:r>
        <w:rPr>
          <w:rFonts w:ascii="Times New Roman" w:hAnsi="Times New Roman" w:cs="Times New Roman"/>
          <w:sz w:val="24"/>
          <w:szCs w:val="24"/>
        </w:rPr>
        <w:t xml:space="preserve"> negative relationship with </w:t>
      </w:r>
      <w:r w:rsidRPr="00995B28">
        <w:rPr>
          <w:rFonts w:ascii="Times New Roman" w:hAnsi="Times New Roman" w:cs="Times New Roman"/>
          <w:i/>
          <w:sz w:val="24"/>
          <w:szCs w:val="24"/>
        </w:rPr>
        <w:t>Culex</w:t>
      </w:r>
      <w:r>
        <w:rPr>
          <w:rFonts w:ascii="Times New Roman" w:hAnsi="Times New Roman" w:cs="Times New Roman"/>
          <w:i/>
          <w:sz w:val="24"/>
          <w:szCs w:val="24"/>
        </w:rPr>
        <w:t xml:space="preserve"> </w:t>
      </w:r>
      <w:r>
        <w:rPr>
          <w:rFonts w:ascii="Times New Roman" w:hAnsi="Times New Roman" w:cs="Times New Roman"/>
          <w:sz w:val="24"/>
          <w:szCs w:val="24"/>
        </w:rPr>
        <w:t xml:space="preserve">abundance. Supportive of our result is the study by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Emidi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Pr="00340F4D">
        <w:rPr>
          <w:rFonts w:ascii="Times New Roman" w:hAnsi="Times New Roman" w:cs="Times New Roman"/>
          <w:sz w:val="24"/>
          <w:szCs w:val="24"/>
        </w:rPr>
        <w:t xml:space="preserve"> a negative (though not statistically significant)</w:t>
      </w:r>
      <w:r>
        <w:rPr>
          <w:rFonts w:ascii="Times New Roman" w:hAnsi="Times New Roman" w:cs="Times New Roman"/>
          <w:sz w:val="24"/>
          <w:szCs w:val="24"/>
        </w:rPr>
        <w:t xml:space="preserve"> association of conductivity </w:t>
      </w:r>
      <w:r w:rsidRPr="00340F4D">
        <w:rPr>
          <w:rFonts w:ascii="Times New Roman" w:hAnsi="Times New Roman" w:cs="Times New Roman"/>
          <w:sz w:val="24"/>
          <w:szCs w:val="24"/>
        </w:rPr>
        <w:t xml:space="preserve">with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In contrast,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Pr>
          <w:rFonts w:ascii="Times New Roman" w:hAnsi="Times New Roman" w:cs="Times New Roman"/>
          <w:sz w:val="24"/>
          <w:szCs w:val="24"/>
        </w:rPr>
        <w:t xml:space="preserve"> study </w:t>
      </w:r>
      <w:r w:rsidRPr="00340F4D">
        <w:rPr>
          <w:rFonts w:ascii="Times New Roman" w:hAnsi="Times New Roman" w:cs="Times New Roman"/>
          <w:sz w:val="24"/>
          <w:szCs w:val="24"/>
        </w:rPr>
        <w:t xml:space="preserve">in Iran showed that </w:t>
      </w:r>
      <w:r w:rsidRPr="002A4590">
        <w:rPr>
          <w:rFonts w:ascii="Times New Roman" w:hAnsi="Times New Roman" w:cs="Times New Roman"/>
          <w:i/>
          <w:sz w:val="24"/>
          <w:szCs w:val="24"/>
        </w:rPr>
        <w:t xml:space="preserve">Cx. pipiens </w:t>
      </w:r>
      <w:r w:rsidRPr="00340F4D">
        <w:rPr>
          <w:rFonts w:ascii="Times New Roman" w:hAnsi="Times New Roman" w:cs="Times New Roman"/>
          <w:sz w:val="24"/>
          <w:szCs w:val="24"/>
        </w:rPr>
        <w:t>showed a significant positive</w:t>
      </w:r>
      <w:r>
        <w:rPr>
          <w:rFonts w:ascii="Times New Roman" w:hAnsi="Times New Roman" w:cs="Times New Roman"/>
          <w:sz w:val="24"/>
          <w:szCs w:val="24"/>
        </w:rPr>
        <w:t xml:space="preserve"> correlation with conductivity and chloride, which are </w:t>
      </w:r>
      <w:r w:rsidR="006D22D2">
        <w:rPr>
          <w:rFonts w:ascii="Times New Roman" w:hAnsi="Times New Roman" w:cs="Times New Roman"/>
          <w:sz w:val="24"/>
          <w:szCs w:val="24"/>
        </w:rPr>
        <w:t>indications</w:t>
      </w:r>
      <w:r>
        <w:rPr>
          <w:rFonts w:ascii="Times New Roman" w:hAnsi="Times New Roman" w:cs="Times New Roman"/>
          <w:sz w:val="24"/>
          <w:szCs w:val="24"/>
        </w:rPr>
        <w:t xml:space="preserve"> of dissolved solids.</w:t>
      </w:r>
      <w:r w:rsidR="003F6055">
        <w:rPr>
          <w:rFonts w:ascii="Times New Roman" w:hAnsi="Times New Roman" w:cs="Times New Roman"/>
          <w:sz w:val="24"/>
          <w:szCs w:val="24"/>
        </w:rPr>
        <w:t xml:space="preserve"> </w:t>
      </w:r>
    </w:p>
    <w:p w14:paraId="140A3688" w14:textId="703958FB" w:rsidR="000771B9" w:rsidRPr="00625A55" w:rsidRDefault="000771B9" w:rsidP="000771B9">
      <w:pPr>
        <w:pStyle w:val="Heading2"/>
      </w:pPr>
      <w:r w:rsidRPr="00625A55">
        <w:t>4.2</w:t>
      </w:r>
      <w:r w:rsidRPr="00625A55">
        <w:tab/>
      </w:r>
      <w:r w:rsidR="00A548CA" w:rsidRPr="00A548CA">
        <w:rPr>
          <w:i/>
        </w:rPr>
        <w:t>Aedes</w:t>
      </w:r>
      <w:r w:rsidR="00A548CA" w:rsidRPr="00625A55">
        <w:t xml:space="preserve"> </w:t>
      </w:r>
      <w:r w:rsidRPr="00625A55">
        <w:t>Abundance</w:t>
      </w:r>
    </w:p>
    <w:p w14:paraId="66DAB7D3" w14:textId="31CF34E5"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Pr="00340F4D">
        <w:rPr>
          <w:rFonts w:ascii="Times New Roman" w:hAnsi="Times New Roman" w:cs="Times New Roman"/>
          <w:sz w:val="24"/>
          <w:szCs w:val="24"/>
        </w:rPr>
        <w:t xml:space="preserve"> abounded more in puddles and used tyres</w:t>
      </w:r>
      <w:r>
        <w:rPr>
          <w:rFonts w:ascii="Times New Roman" w:hAnsi="Times New Roman" w:cs="Times New Roman"/>
          <w:sz w:val="24"/>
          <w:szCs w:val="24"/>
        </w:rPr>
        <w:t>. They</w:t>
      </w:r>
      <w:r w:rsidRPr="007477F2">
        <w:rPr>
          <w:rFonts w:ascii="Times New Roman" w:hAnsi="Times New Roman" w:cs="Times New Roman"/>
          <w:sz w:val="24"/>
          <w:szCs w:val="24"/>
        </w:rPr>
        <w:t xml:space="preserve"> </w:t>
      </w:r>
      <w:r>
        <w:rPr>
          <w:rFonts w:ascii="Times New Roman" w:hAnsi="Times New Roman" w:cs="Times New Roman"/>
          <w:sz w:val="24"/>
          <w:szCs w:val="24"/>
        </w:rPr>
        <w:t>were</w:t>
      </w:r>
      <w:r w:rsidRPr="007477F2">
        <w:rPr>
          <w:rFonts w:ascii="Times New Roman" w:hAnsi="Times New Roman" w:cs="Times New Roman"/>
          <w:sz w:val="24"/>
          <w:szCs w:val="24"/>
        </w:rPr>
        <w:t xml:space="preserve"> positively associated with chloride but negatively with </w:t>
      </w:r>
      <w:r w:rsidR="004034A3" w:rsidRPr="007477F2">
        <w:rPr>
          <w:rFonts w:ascii="Times New Roman" w:hAnsi="Times New Roman" w:cs="Times New Roman"/>
          <w:sz w:val="24"/>
          <w:szCs w:val="24"/>
        </w:rPr>
        <w:t xml:space="preserve">suspended </w:t>
      </w:r>
      <w:r w:rsidRPr="007477F2">
        <w:rPr>
          <w:rFonts w:ascii="Times New Roman" w:hAnsi="Times New Roman" w:cs="Times New Roman"/>
          <w:sz w:val="24"/>
          <w:szCs w:val="24"/>
        </w:rPr>
        <w:t xml:space="preserve">solid, </w:t>
      </w:r>
      <w:r w:rsidR="00245901" w:rsidRPr="007477F2">
        <w:rPr>
          <w:rFonts w:ascii="Times New Roman" w:hAnsi="Times New Roman" w:cs="Times New Roman"/>
          <w:sz w:val="24"/>
          <w:szCs w:val="24"/>
        </w:rPr>
        <w:t>colour</w:t>
      </w:r>
      <w:r w:rsidRPr="007477F2">
        <w:rPr>
          <w:rFonts w:ascii="Times New Roman" w:hAnsi="Times New Roman" w:cs="Times New Roman"/>
          <w:sz w:val="24"/>
          <w:szCs w:val="24"/>
        </w:rPr>
        <w:t xml:space="preserve">, TDS and population </w:t>
      </w:r>
      <w:r w:rsidR="004034A3">
        <w:rPr>
          <w:rFonts w:ascii="Times New Roman" w:hAnsi="Times New Roman" w:cs="Times New Roman"/>
          <w:sz w:val="24"/>
          <w:szCs w:val="24"/>
        </w:rPr>
        <w:t>density</w:t>
      </w:r>
      <w:r w:rsidRPr="007477F2">
        <w:rPr>
          <w:rFonts w:ascii="Times New Roman" w:hAnsi="Times New Roman" w:cs="Times New Roman"/>
          <w:sz w:val="24"/>
          <w:szCs w:val="24"/>
        </w:rPr>
        <w:t xml:space="preserve"> of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larvae.  </w:t>
      </w:r>
    </w:p>
    <w:p w14:paraId="080A8106" w14:textId="77777777" w:rsidR="00735C2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Pr="007477F2">
        <w:rPr>
          <w:rFonts w:ascii="Times New Roman" w:hAnsi="Times New Roman" w:cs="Times New Roman"/>
          <w:sz w:val="24"/>
          <w:szCs w:val="24"/>
        </w:rPr>
        <w:t xml:space="preserve">Gopalakrishnan et al. (2013) had </w:t>
      </w:r>
      <w:r w:rsidR="00245901">
        <w:rPr>
          <w:rFonts w:ascii="Times New Roman" w:hAnsi="Times New Roman" w:cs="Times New Roman"/>
          <w:sz w:val="24"/>
          <w:szCs w:val="24"/>
        </w:rPr>
        <w:t xml:space="preserve">a </w:t>
      </w:r>
      <w:r w:rsidRPr="007477F2">
        <w:rPr>
          <w:rFonts w:ascii="Times New Roman" w:hAnsi="Times New Roman" w:cs="Times New Roman"/>
          <w:sz w:val="24"/>
          <w:szCs w:val="24"/>
        </w:rPr>
        <w:t xml:space="preserve">similar observation to ours in their study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effect of physicochemical characteristics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r w:rsidR="00245901">
        <w:rPr>
          <w:rFonts w:ascii="Times New Roman" w:hAnsi="Times New Roman" w:cs="Times New Roman"/>
          <w:sz w:val="24"/>
          <w:szCs w:val="24"/>
        </w:rPr>
        <w:t xml:space="preserve">Our </w:t>
      </w:r>
      <w:r>
        <w:rPr>
          <w:rFonts w:ascii="Times New Roman" w:hAnsi="Times New Roman" w:cs="Times New Roman"/>
          <w:sz w:val="24"/>
          <w:szCs w:val="24"/>
        </w:rPr>
        <w:t xml:space="preserve">findings contradict that of Mahata et al. (2022), who found a moderately positive correlation </w:t>
      </w:r>
      <w:r w:rsidR="00B31188">
        <w:rPr>
          <w:rFonts w:ascii="Times New Roman" w:hAnsi="Times New Roman" w:cs="Times New Roman"/>
          <w:sz w:val="24"/>
          <w:szCs w:val="24"/>
        </w:rPr>
        <w:t>between</w:t>
      </w:r>
      <w:r>
        <w:rPr>
          <w:rFonts w:ascii="Times New Roman" w:hAnsi="Times New Roman" w:cs="Times New Roman"/>
          <w:sz w:val="24"/>
          <w:szCs w:val="24"/>
        </w:rPr>
        <w:t xml:space="preserve">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with TDS.  Also, </w:t>
      </w:r>
      <w:r w:rsidR="00245901">
        <w:rPr>
          <w:rFonts w:ascii="Times New Roman" w:hAnsi="Times New Roman" w:cs="Times New Roman"/>
          <w:sz w:val="24"/>
          <w:szCs w:val="24"/>
        </w:rPr>
        <w:t xml:space="preserve">the </w:t>
      </w:r>
      <w:r>
        <w:rPr>
          <w:rFonts w:ascii="Times New Roman" w:hAnsi="Times New Roman" w:cs="Times New Roman"/>
          <w:sz w:val="24"/>
          <w:szCs w:val="24"/>
        </w:rPr>
        <w:t xml:space="preserve">tolerance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mosquito to habitat turbidity may vary by species. According to Mahata et al. (2022), </w:t>
      </w:r>
      <w:r w:rsidRPr="006B2CD9">
        <w:rPr>
          <w:rFonts w:ascii="Times New Roman" w:hAnsi="Times New Roman" w:cs="Times New Roman"/>
          <w:i/>
          <w:sz w:val="24"/>
          <w:szCs w:val="24"/>
        </w:rPr>
        <w:t>A. aegypti</w:t>
      </w:r>
      <w:r w:rsidRPr="00EF443C">
        <w:rPr>
          <w:rFonts w:ascii="Times New Roman" w:hAnsi="Times New Roman" w:cs="Times New Roman"/>
          <w:sz w:val="24"/>
          <w:szCs w:val="24"/>
        </w:rPr>
        <w:t xml:space="preserve"> prefers clean water found in different domestic containers inside or near human dwellings, whereas </w:t>
      </w:r>
      <w:r w:rsidRPr="006B2CD9">
        <w:rPr>
          <w:rFonts w:ascii="Times New Roman" w:hAnsi="Times New Roman" w:cs="Times New Roman"/>
          <w:i/>
          <w:sz w:val="24"/>
          <w:szCs w:val="24"/>
        </w:rPr>
        <w:t>A. albopictus</w:t>
      </w:r>
      <w:r w:rsidRPr="00EF443C">
        <w:rPr>
          <w:rFonts w:ascii="Times New Roman" w:hAnsi="Times New Roman" w:cs="Times New Roman"/>
          <w:sz w:val="24"/>
          <w:szCs w:val="24"/>
        </w:rPr>
        <w:t xml:space="preserve"> is more likely to be present in natural containers or outdoor man-made habitats possessing a greater amount of organic debris</w:t>
      </w:r>
      <w:r>
        <w:rPr>
          <w:rFonts w:ascii="Times New Roman" w:hAnsi="Times New Roman" w:cs="Times New Roman"/>
          <w:sz w:val="24"/>
          <w:szCs w:val="24"/>
        </w:rPr>
        <w:t>.</w:t>
      </w:r>
    </w:p>
    <w:p w14:paraId="79435511" w14:textId="25FA6C27" w:rsidR="00A12D0B" w:rsidRDefault="00A12D0B"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found that </w:t>
      </w:r>
      <w:r w:rsidRPr="00A12D0B">
        <w:rPr>
          <w:rFonts w:ascii="Times New Roman" w:hAnsi="Times New Roman" w:cs="Times New Roman"/>
          <w:i/>
          <w:sz w:val="24"/>
          <w:szCs w:val="24"/>
        </w:rPr>
        <w:t>Aedes</w:t>
      </w:r>
      <w:r>
        <w:rPr>
          <w:rFonts w:ascii="Times New Roman" w:hAnsi="Times New Roman" w:cs="Times New Roman"/>
          <w:sz w:val="24"/>
          <w:szCs w:val="24"/>
        </w:rPr>
        <w:t xml:space="preserve"> abundance was negatively associated with suspended solids, which </w:t>
      </w:r>
      <w:r w:rsidR="009A07F8">
        <w:rPr>
          <w:rFonts w:ascii="Times New Roman" w:hAnsi="Times New Roman" w:cs="Times New Roman"/>
          <w:sz w:val="24"/>
          <w:szCs w:val="24"/>
        </w:rPr>
        <w:t>is supported by</w:t>
      </w:r>
      <w:r>
        <w:rPr>
          <w:rFonts w:ascii="Times New Roman" w:hAnsi="Times New Roman" w:cs="Times New Roman"/>
          <w:sz w:val="24"/>
          <w:szCs w:val="24"/>
        </w:rPr>
        <w:t xml:space="preserve"> Overgaard et al. (2017)’s study which found a higher number of </w:t>
      </w:r>
      <w:r w:rsidRPr="00A12D0B">
        <w:rPr>
          <w:rFonts w:ascii="Times New Roman" w:hAnsi="Times New Roman" w:cs="Times New Roman"/>
          <w:i/>
          <w:sz w:val="24"/>
          <w:szCs w:val="24"/>
        </w:rPr>
        <w:t>Aedes</w:t>
      </w:r>
      <w:r>
        <w:rPr>
          <w:rFonts w:ascii="Times New Roman" w:hAnsi="Times New Roman" w:cs="Times New Roman"/>
          <w:sz w:val="24"/>
          <w:szCs w:val="24"/>
        </w:rPr>
        <w:t xml:space="preserve"> in containers in urban regions with lower suspended solids compared to rural regions.</w:t>
      </w:r>
      <w:r w:rsidR="009A07F8">
        <w:rPr>
          <w:rFonts w:ascii="Times New Roman" w:hAnsi="Times New Roman" w:cs="Times New Roman"/>
          <w:sz w:val="24"/>
          <w:szCs w:val="24"/>
        </w:rPr>
        <w:t xml:space="preserve"> </w:t>
      </w:r>
    </w:p>
    <w:p w14:paraId="1313EBE9" w14:textId="1AE8C2FF" w:rsidR="008D6EEC" w:rsidRDefault="008D6EEC"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chloride, we observed a positive correlation with </w:t>
      </w:r>
      <w:r w:rsidRPr="00E613DC">
        <w:rPr>
          <w:rFonts w:ascii="Times New Roman" w:hAnsi="Times New Roman" w:cs="Times New Roman"/>
          <w:i/>
          <w:sz w:val="24"/>
          <w:szCs w:val="24"/>
        </w:rPr>
        <w:t>Aedes</w:t>
      </w:r>
      <w:r>
        <w:rPr>
          <w:rFonts w:ascii="Times New Roman" w:hAnsi="Times New Roman" w:cs="Times New Roman"/>
          <w:sz w:val="24"/>
          <w:szCs w:val="24"/>
        </w:rPr>
        <w:t xml:space="preserve"> larval density. This is similar to </w:t>
      </w:r>
      <w:r w:rsidRPr="008D6EEC">
        <w:rPr>
          <w:rFonts w:ascii="Times New Roman" w:hAnsi="Times New Roman" w:cs="Times New Roman"/>
          <w:sz w:val="24"/>
          <w:szCs w:val="24"/>
        </w:rPr>
        <w:t>Chatterjee</w:t>
      </w:r>
      <w:r>
        <w:rPr>
          <w:rFonts w:ascii="Times New Roman" w:hAnsi="Times New Roman" w:cs="Times New Roman"/>
          <w:sz w:val="24"/>
          <w:szCs w:val="24"/>
        </w:rPr>
        <w:t xml:space="preserve"> et al. (2015)’s findings, where they observed </w:t>
      </w:r>
      <w:r w:rsidR="00E613DC">
        <w:rPr>
          <w:rFonts w:ascii="Times New Roman" w:hAnsi="Times New Roman" w:cs="Times New Roman"/>
          <w:sz w:val="24"/>
          <w:szCs w:val="24"/>
        </w:rPr>
        <w:t xml:space="preserve">a </w:t>
      </w:r>
      <w:r>
        <w:rPr>
          <w:rFonts w:ascii="Times New Roman" w:hAnsi="Times New Roman" w:cs="Times New Roman"/>
          <w:sz w:val="24"/>
          <w:szCs w:val="24"/>
        </w:rPr>
        <w:t xml:space="preserve">high abundance of </w:t>
      </w:r>
      <w:r w:rsidRPr="00E613DC">
        <w:rPr>
          <w:rFonts w:ascii="Times New Roman" w:hAnsi="Times New Roman" w:cs="Times New Roman"/>
          <w:i/>
          <w:sz w:val="24"/>
          <w:szCs w:val="24"/>
        </w:rPr>
        <w:t>Aedes</w:t>
      </w:r>
      <w:r>
        <w:rPr>
          <w:rFonts w:ascii="Times New Roman" w:hAnsi="Times New Roman" w:cs="Times New Roman"/>
          <w:sz w:val="24"/>
          <w:szCs w:val="24"/>
        </w:rPr>
        <w:t xml:space="preserve"> larval in used tyres and coconut </w:t>
      </w:r>
      <w:r w:rsidR="00E613DC">
        <w:rPr>
          <w:rFonts w:ascii="Times New Roman" w:hAnsi="Times New Roman" w:cs="Times New Roman"/>
          <w:sz w:val="24"/>
          <w:szCs w:val="24"/>
        </w:rPr>
        <w:t>shells</w:t>
      </w:r>
      <w:r>
        <w:rPr>
          <w:rFonts w:ascii="Times New Roman" w:hAnsi="Times New Roman" w:cs="Times New Roman"/>
          <w:sz w:val="24"/>
          <w:szCs w:val="24"/>
        </w:rPr>
        <w:t xml:space="preserve"> with relatively higher levels of chloride compared to </w:t>
      </w:r>
      <w:r w:rsidR="00E613DC">
        <w:rPr>
          <w:rFonts w:ascii="Times New Roman" w:hAnsi="Times New Roman" w:cs="Times New Roman"/>
          <w:sz w:val="24"/>
          <w:szCs w:val="24"/>
        </w:rPr>
        <w:t>other habitat types</w:t>
      </w:r>
      <w:r>
        <w:rPr>
          <w:rFonts w:ascii="Times New Roman" w:hAnsi="Times New Roman" w:cs="Times New Roman"/>
          <w:sz w:val="24"/>
          <w:szCs w:val="24"/>
        </w:rPr>
        <w:t>.</w:t>
      </w:r>
      <w:r w:rsidR="00E613DC">
        <w:rPr>
          <w:rFonts w:ascii="Times New Roman" w:hAnsi="Times New Roman" w:cs="Times New Roman"/>
          <w:sz w:val="24"/>
          <w:szCs w:val="24"/>
        </w:rPr>
        <w:t xml:space="preserve"> In addition, they found the highest </w:t>
      </w:r>
      <w:r w:rsidR="00E613DC" w:rsidRPr="00E613DC">
        <w:rPr>
          <w:rFonts w:ascii="Times New Roman" w:hAnsi="Times New Roman" w:cs="Times New Roman"/>
          <w:i/>
          <w:sz w:val="24"/>
          <w:szCs w:val="24"/>
        </w:rPr>
        <w:t>Aedes</w:t>
      </w:r>
      <w:r w:rsidR="00E613DC">
        <w:rPr>
          <w:rFonts w:ascii="Times New Roman" w:hAnsi="Times New Roman" w:cs="Times New Roman"/>
          <w:sz w:val="24"/>
          <w:szCs w:val="24"/>
        </w:rPr>
        <w:t xml:space="preserve"> larval density in locations with the highest chloride level.</w:t>
      </w:r>
    </w:p>
    <w:p w14:paraId="1625F779" w14:textId="043BA5AB"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w:t>
      </w:r>
      <w:r w:rsidR="007F1124">
        <w:rPr>
          <w:rFonts w:ascii="Times New Roman" w:hAnsi="Times New Roman" w:cs="Times New Roman"/>
          <w:sz w:val="24"/>
          <w:szCs w:val="24"/>
        </w:rPr>
        <w:t>in</w:t>
      </w:r>
      <w:r>
        <w:rPr>
          <w:rFonts w:ascii="Times New Roman" w:hAnsi="Times New Roman" w:cs="Times New Roman"/>
          <w:sz w:val="24"/>
          <w:szCs w:val="24"/>
        </w:rPr>
        <w:t xml:space="preserve"> which</w:t>
      </w:r>
      <w:bookmarkStart w:id="0" w:name="_GoBack"/>
      <w:bookmarkEnd w:id="0"/>
      <w:r>
        <w:rPr>
          <w:rFonts w:ascii="Times New Roman" w:hAnsi="Times New Roman" w:cs="Times New Roman"/>
          <w:sz w:val="24"/>
          <w:szCs w:val="24"/>
        </w:rPr>
        <w:t xml:space="preserve"> they are found.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and puddles, while </w:t>
      </w:r>
      <w:r w:rsidRPr="00995B28">
        <w:rPr>
          <w:rFonts w:ascii="Times New Roman" w:hAnsi="Times New Roman" w:cs="Times New Roman"/>
          <w:i/>
          <w:sz w:val="24"/>
          <w:szCs w:val="24"/>
        </w:rPr>
        <w:t>Aedes</w:t>
      </w:r>
      <w:r>
        <w:rPr>
          <w:rFonts w:ascii="Times New Roman" w:hAnsi="Times New Roman" w:cs="Times New Roman"/>
          <w:sz w:val="24"/>
          <w:szCs w:val="24"/>
        </w:rPr>
        <w:t xml:space="preserve"> were more abundant </w:t>
      </w:r>
      <w:r w:rsidR="008B1091">
        <w:rPr>
          <w:rFonts w:ascii="Times New Roman" w:hAnsi="Times New Roman" w:cs="Times New Roman"/>
          <w:sz w:val="24"/>
          <w:szCs w:val="24"/>
        </w:rPr>
        <w:t>in puddles, used tyres and containers</w:t>
      </w:r>
      <w:r>
        <w:rPr>
          <w:rFonts w:ascii="Times New Roman" w:hAnsi="Times New Roman" w:cs="Times New Roman"/>
          <w:sz w:val="24"/>
          <w:szCs w:val="24"/>
        </w:rPr>
        <w:t xml:space="preserve"> (which had no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negative predictors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w:t>
      </w:r>
    </w:p>
    <w:p w14:paraId="4993AD6E" w14:textId="77777777" w:rsidR="000771B9" w:rsidRPr="00BC66A9" w:rsidRDefault="000771B9" w:rsidP="000771B9">
      <w:pPr>
        <w:pStyle w:val="Heading2"/>
      </w:pPr>
      <w:r>
        <w:t>4.3</w:t>
      </w:r>
      <w:r w:rsidRPr="00BC66A9">
        <w:tab/>
      </w:r>
      <w:r w:rsidRPr="00BC66A9">
        <w:rPr>
          <w:i/>
        </w:rPr>
        <w:t>Anopheles</w:t>
      </w:r>
      <w:r w:rsidRPr="00BC66A9">
        <w:t xml:space="preserve"> Abundance</w:t>
      </w:r>
    </w:p>
    <w:p w14:paraId="417131F2" w14:textId="37E1ACB1" w:rsidR="000771B9"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w:t>
      </w:r>
      <w:r w:rsidR="00C51B92">
        <w:rPr>
          <w:rFonts w:ascii="Times New Roman" w:hAnsi="Times New Roman" w:cs="Times New Roman"/>
          <w:sz w:val="24"/>
          <w:szCs w:val="24"/>
        </w:rPr>
        <w:t>This</w:t>
      </w:r>
      <w:r w:rsidRPr="007477F2">
        <w:rPr>
          <w:rFonts w:ascii="Times New Roman" w:hAnsi="Times New Roman" w:cs="Times New Roman"/>
          <w:sz w:val="24"/>
          <w:szCs w:val="24"/>
        </w:rPr>
        <w:t xml:space="preserv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used tyres and containers. </w:t>
      </w:r>
      <w:r w:rsidR="00862EC2">
        <w:rPr>
          <w:rFonts w:ascii="Times New Roman" w:hAnsi="Times New Roman" w:cs="Times New Roman"/>
          <w:sz w:val="24"/>
          <w:szCs w:val="24"/>
        </w:rPr>
        <w:t>Supportive of this</w:t>
      </w:r>
      <w:r w:rsidR="00EA75C4">
        <w:rPr>
          <w:rFonts w:ascii="Times New Roman" w:hAnsi="Times New Roman" w:cs="Times New Roman"/>
          <w:sz w:val="24"/>
          <w:szCs w:val="24"/>
        </w:rPr>
        <w:t xml:space="preserve"> result</w:t>
      </w:r>
      <w:r w:rsidR="00862EC2">
        <w:rPr>
          <w:rFonts w:ascii="Times New Roman" w:hAnsi="Times New Roman" w:cs="Times New Roman"/>
          <w:sz w:val="24"/>
          <w:szCs w:val="24"/>
        </w:rPr>
        <w:t xml:space="preserve"> is </w:t>
      </w:r>
      <w:r w:rsidR="00EA75C4">
        <w:rPr>
          <w:rFonts w:ascii="Times New Roman" w:hAnsi="Times New Roman" w:cs="Times New Roman"/>
          <w:sz w:val="24"/>
          <w:szCs w:val="24"/>
        </w:rPr>
        <w:t xml:space="preserve">in </w:t>
      </w:r>
      <w:r w:rsidR="00862EC2">
        <w:rPr>
          <w:rFonts w:ascii="Times New Roman" w:hAnsi="Times New Roman" w:cs="Times New Roman"/>
          <w:sz w:val="24"/>
          <w:szCs w:val="24"/>
        </w:rPr>
        <w:t>Owolabi and Bagbe (2019)</w:t>
      </w:r>
      <w:r w:rsidR="00EA75C4">
        <w:rPr>
          <w:rFonts w:ascii="Times New Roman" w:hAnsi="Times New Roman" w:cs="Times New Roman"/>
          <w:sz w:val="24"/>
          <w:szCs w:val="24"/>
        </w:rPr>
        <w:t>’s</w:t>
      </w:r>
      <w:r w:rsidR="00862EC2">
        <w:rPr>
          <w:rFonts w:ascii="Times New Roman" w:hAnsi="Times New Roman" w:cs="Times New Roman"/>
          <w:sz w:val="24"/>
          <w:szCs w:val="24"/>
        </w:rPr>
        <w:t xml:space="preserve"> study in </w:t>
      </w:r>
      <w:r w:rsidR="00EA75C4">
        <w:rPr>
          <w:rFonts w:ascii="Times New Roman" w:hAnsi="Times New Roman" w:cs="Times New Roman"/>
          <w:sz w:val="24"/>
          <w:szCs w:val="24"/>
        </w:rPr>
        <w:t>Oyo state, Nigeria</w:t>
      </w:r>
      <w:r w:rsidR="00862EC2">
        <w:rPr>
          <w:rFonts w:ascii="Times New Roman" w:hAnsi="Times New Roman" w:cs="Times New Roman"/>
          <w:sz w:val="24"/>
          <w:szCs w:val="24"/>
        </w:rPr>
        <w:t>, where road</w:t>
      </w:r>
      <w:r w:rsidR="00C51B92">
        <w:rPr>
          <w:rFonts w:ascii="Times New Roman" w:hAnsi="Times New Roman" w:cs="Times New Roman"/>
          <w:sz w:val="24"/>
          <w:szCs w:val="24"/>
        </w:rPr>
        <w:t xml:space="preserve"> puddles were shown to have the highest level of </w:t>
      </w:r>
      <w:r w:rsidR="00C51B92" w:rsidRPr="00C51B92">
        <w:rPr>
          <w:rFonts w:ascii="Times New Roman" w:hAnsi="Times New Roman" w:cs="Times New Roman"/>
          <w:i/>
          <w:sz w:val="24"/>
          <w:szCs w:val="24"/>
        </w:rPr>
        <w:t>Anopheles</w:t>
      </w:r>
      <w:r w:rsidR="00862EC2">
        <w:rPr>
          <w:rFonts w:ascii="Times New Roman" w:hAnsi="Times New Roman" w:cs="Times New Roman"/>
          <w:sz w:val="24"/>
          <w:szCs w:val="24"/>
        </w:rPr>
        <w:t xml:space="preserve"> sp</w:t>
      </w:r>
      <w:r w:rsidR="00C51B92">
        <w:rPr>
          <w:rFonts w:ascii="Times New Roman" w:hAnsi="Times New Roman" w:cs="Times New Roman"/>
          <w:sz w:val="24"/>
          <w:szCs w:val="24"/>
        </w:rPr>
        <w:t xml:space="preserve">.  </w:t>
      </w:r>
      <w:r w:rsidR="00A63CA9">
        <w:rPr>
          <w:rFonts w:ascii="Times New Roman" w:hAnsi="Times New Roman" w:cs="Times New Roman"/>
          <w:sz w:val="24"/>
          <w:szCs w:val="24"/>
        </w:rPr>
        <w:t xml:space="preserve">Also,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 found a high abundance of </w:t>
      </w:r>
      <w:r w:rsidR="00A63CA9" w:rsidRPr="00F357AA">
        <w:rPr>
          <w:rFonts w:ascii="Times New Roman" w:hAnsi="Times New Roman" w:cs="Times New Roman"/>
          <w:i/>
          <w:sz w:val="24"/>
          <w:szCs w:val="24"/>
        </w:rPr>
        <w:t>Anopheles</w:t>
      </w:r>
      <w:r w:rsidR="00A63CA9">
        <w:rPr>
          <w:rFonts w:ascii="Times New Roman" w:hAnsi="Times New Roman" w:cs="Times New Roman"/>
          <w:sz w:val="24"/>
          <w:szCs w:val="24"/>
        </w:rPr>
        <w:t xml:space="preserve"> larvae in puddles and water pools in their</w:t>
      </w:r>
      <w:r w:rsidR="00A63CA9" w:rsidRPr="00A63CA9">
        <w:rPr>
          <w:rFonts w:ascii="Times New Roman" w:hAnsi="Times New Roman" w:cs="Times New Roman"/>
          <w:sz w:val="24"/>
          <w:szCs w:val="24"/>
        </w:rPr>
        <w:t xml:space="preserve"> rice agro-village</w:t>
      </w:r>
      <w:r w:rsidR="00A63CA9">
        <w:rPr>
          <w:rFonts w:ascii="Times New Roman" w:hAnsi="Times New Roman" w:cs="Times New Roman"/>
          <w:sz w:val="24"/>
          <w:szCs w:val="24"/>
        </w:rPr>
        <w:t xml:space="preserve"> survey of </w:t>
      </w:r>
      <w:r w:rsidR="00A63CA9" w:rsidRPr="00A63CA9">
        <w:rPr>
          <w:rFonts w:ascii="Times New Roman" w:hAnsi="Times New Roman" w:cs="Times New Roman"/>
          <w:i/>
          <w:sz w:val="24"/>
          <w:szCs w:val="24"/>
        </w:rPr>
        <w:t>Anopheles</w:t>
      </w:r>
      <w:r w:rsidR="00A63CA9">
        <w:rPr>
          <w:rFonts w:ascii="Times New Roman" w:hAnsi="Times New Roman" w:cs="Times New Roman"/>
          <w:sz w:val="24"/>
          <w:szCs w:val="24"/>
        </w:rPr>
        <w:t xml:space="preserve"> diversity. Observing the physicochemical properties in larvae habitats from our study</w:t>
      </w:r>
      <w:r w:rsidRPr="007477F2">
        <w:rPr>
          <w:rFonts w:ascii="Times New Roman" w:hAnsi="Times New Roman" w:cs="Times New Roman"/>
          <w:sz w:val="24"/>
          <w:szCs w:val="24"/>
        </w:rPr>
        <w:t xml:space="preserve">,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 xml:space="preserve">larvae seemed to prefer </w:t>
      </w:r>
      <w:r w:rsidR="009B7A35">
        <w:rPr>
          <w:rFonts w:ascii="Times New Roman" w:hAnsi="Times New Roman" w:cs="Times New Roman"/>
          <w:sz w:val="24"/>
          <w:szCs w:val="24"/>
        </w:rPr>
        <w:t xml:space="preserve">conditions of </w:t>
      </w:r>
      <w:r w:rsidRPr="007477F2">
        <w:rPr>
          <w:rFonts w:ascii="Times New Roman" w:hAnsi="Times New Roman" w:cs="Times New Roman"/>
          <w:sz w:val="24"/>
          <w:szCs w:val="24"/>
        </w:rPr>
        <w:t>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2E95FAB7" w14:textId="628CCD50"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lastRenderedPageBreak/>
        <w:t>Anopheles</w:t>
      </w:r>
      <w:r>
        <w:rPr>
          <w:rFonts w:ascii="Times New Roman" w:hAnsi="Times New Roman" w:cs="Times New Roman"/>
          <w:sz w:val="24"/>
          <w:szCs w:val="24"/>
        </w:rPr>
        <w:t xml:space="preserve"> were mainly associated with breeding sites that had clearer waters in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2021)","dontUpdate":true,"noteIndex":0},"citationItems":[{"id":"cky1Pf1P/3aXGRKlM","uris":["http://zotero.org/users/local/dqNFEfl9/items/I3HLTNBR"],"itemData":{"id":723,"type":"article-journal","abstract":"In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w:t>
      </w:r>
      <w:r w:rsidR="0007205C">
        <w:rPr>
          <w:rFonts w:ascii="Times New Roman" w:hAnsi="Times New Roman" w:cs="Times New Roman"/>
          <w:sz w:val="24"/>
          <w:szCs w:val="24"/>
        </w:rPr>
        <w:t>State</w:t>
      </w:r>
      <w:r>
        <w:rPr>
          <w:rFonts w:ascii="Times New Roman" w:hAnsi="Times New Roman" w:cs="Times New Roman"/>
          <w:sz w:val="24"/>
          <w:szCs w:val="24"/>
        </w:rPr>
        <w:t xml:space="preserv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t>
      </w:r>
      <w:r w:rsidR="00245901">
        <w:rPr>
          <w:rFonts w:ascii="Times New Roman" w:hAnsi="Times New Roman" w:cs="Times New Roman"/>
          <w:sz w:val="24"/>
          <w:szCs w:val="24"/>
        </w:rPr>
        <w:t>larvae</w:t>
      </w:r>
      <w:r>
        <w:rPr>
          <w:rFonts w:ascii="Times New Roman" w:hAnsi="Times New Roman" w:cs="Times New Roman"/>
          <w:sz w:val="24"/>
          <w:szCs w:val="24"/>
        </w:rPr>
        <w:t xml:space="preserve">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w:t>
      </w:r>
      <w:r w:rsidR="00C51B92">
        <w:rPr>
          <w:rFonts w:ascii="Times New Roman" w:hAnsi="Times New Roman" w:cs="Times New Roman"/>
          <w:sz w:val="24"/>
          <w:szCs w:val="24"/>
        </w:rPr>
        <w:t>polluted water tolerance than</w:t>
      </w:r>
      <w:r>
        <w:rPr>
          <w:rFonts w:ascii="Times New Roman" w:hAnsi="Times New Roman" w:cs="Times New Roman"/>
          <w:sz w:val="24"/>
          <w:szCs w:val="24"/>
        </w:rPr>
        <w:t xml:space="preserve">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w:t>
      </w:r>
      <w:r w:rsidR="00C51B92">
        <w:rPr>
          <w:rFonts w:ascii="Times New Roman" w:hAnsi="Times New Roman" w:cs="Times New Roman"/>
          <w:sz w:val="24"/>
          <w:szCs w:val="24"/>
        </w:rPr>
        <w:t xml:space="preserve">a </w:t>
      </w:r>
      <w:r>
        <w:rPr>
          <w:rFonts w:ascii="Times New Roman" w:hAnsi="Times New Roman" w:cs="Times New Roman"/>
          <w:sz w:val="24"/>
          <w:szCs w:val="24"/>
        </w:rPr>
        <w:t xml:space="preserve">lower pH level, which supports the results of less turbidity since turbid waters </w:t>
      </w:r>
      <w:r w:rsidR="007D1C95">
        <w:rPr>
          <w:rFonts w:ascii="Times New Roman" w:hAnsi="Times New Roman" w:cs="Times New Roman"/>
          <w:sz w:val="24"/>
          <w:szCs w:val="24"/>
        </w:rPr>
        <w:t xml:space="preserve">in environments like puddles and gutters </w:t>
      </w:r>
      <w:r>
        <w:rPr>
          <w:rFonts w:ascii="Times New Roman" w:hAnsi="Times New Roman" w:cs="Times New Roman"/>
          <w:sz w:val="24"/>
          <w:szCs w:val="24"/>
        </w:rPr>
        <w:t xml:space="preserve">tend to have compounds like ammonia that </w:t>
      </w:r>
      <w:r w:rsidR="00C51B92">
        <w:rPr>
          <w:rFonts w:ascii="Times New Roman" w:hAnsi="Times New Roman" w:cs="Times New Roman"/>
          <w:sz w:val="24"/>
          <w:szCs w:val="24"/>
        </w:rPr>
        <w:t>increase</w:t>
      </w:r>
      <w:r>
        <w:rPr>
          <w:rFonts w:ascii="Times New Roman" w:hAnsi="Times New Roman" w:cs="Times New Roman"/>
          <w:sz w:val="24"/>
          <w:szCs w:val="24"/>
        </w:rPr>
        <w:t xml:space="preserve"> pH.</w:t>
      </w:r>
    </w:p>
    <w:p w14:paraId="4AC0043D" w14:textId="61243880"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observations on </w:t>
      </w:r>
      <w:r w:rsidR="00453AC7">
        <w:rPr>
          <w:rFonts w:ascii="Times New Roman" w:hAnsi="Times New Roman" w:cs="Times New Roman"/>
          <w:sz w:val="24"/>
          <w:szCs w:val="24"/>
        </w:rPr>
        <w:t xml:space="preserve">the </w:t>
      </w:r>
      <w:r w:rsidR="00DC27A7">
        <w:rPr>
          <w:rFonts w:ascii="Times New Roman" w:hAnsi="Times New Roman" w:cs="Times New Roman"/>
          <w:sz w:val="24"/>
          <w:szCs w:val="24"/>
        </w:rPr>
        <w:t xml:space="preserve">negative relationship between </w:t>
      </w:r>
      <w:r>
        <w:rPr>
          <w:rFonts w:ascii="Times New Roman" w:hAnsi="Times New Roman" w:cs="Times New Roman"/>
          <w:sz w:val="24"/>
          <w:szCs w:val="24"/>
        </w:rPr>
        <w:t xml:space="preserve">pH </w:t>
      </w:r>
      <w:r w:rsidR="00DC27A7">
        <w:rPr>
          <w:rFonts w:ascii="Times New Roman" w:hAnsi="Times New Roman" w:cs="Times New Roman"/>
          <w:sz w:val="24"/>
          <w:szCs w:val="24"/>
        </w:rPr>
        <w:t xml:space="preserve">and </w:t>
      </w:r>
      <w:r w:rsidR="00DC27A7" w:rsidRPr="00DC27A7">
        <w:rPr>
          <w:rFonts w:ascii="Times New Roman" w:hAnsi="Times New Roman" w:cs="Times New Roman"/>
          <w:i/>
          <w:sz w:val="24"/>
          <w:szCs w:val="24"/>
        </w:rPr>
        <w:t>Anopheles</w:t>
      </w:r>
      <w:r w:rsidR="00DC27A7">
        <w:rPr>
          <w:rFonts w:ascii="Times New Roman" w:hAnsi="Times New Roman" w:cs="Times New Roman"/>
          <w:sz w:val="24"/>
          <w:szCs w:val="24"/>
        </w:rPr>
        <w:t xml:space="preserve"> </w:t>
      </w:r>
      <w:r w:rsidR="00453AC7">
        <w:rPr>
          <w:rFonts w:ascii="Times New Roman" w:hAnsi="Times New Roman" w:cs="Times New Roman"/>
          <w:sz w:val="24"/>
          <w:szCs w:val="24"/>
        </w:rPr>
        <w:t>were</w:t>
      </w:r>
      <w:r>
        <w:rPr>
          <w:rFonts w:ascii="Times New Roman" w:hAnsi="Times New Roman" w:cs="Times New Roman"/>
          <w:sz w:val="24"/>
          <w:szCs w:val="24"/>
        </w:rPr>
        <w:t xml:space="preserve"> in contrast to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{"citationID":"PGhJMCti","properties":{"formattedCitation":"(Emidi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t>
      </w:r>
    </w:p>
    <w:p w14:paraId="436F761F" w14:textId="17E51B55" w:rsidR="000771B9" w:rsidRDefault="00862D73" w:rsidP="000771B9">
      <w:pPr>
        <w:spacing w:line="480" w:lineRule="auto"/>
        <w:jc w:val="both"/>
        <w:rPr>
          <w:rFonts w:ascii="Times New Roman" w:hAnsi="Times New Roman" w:cs="Times New Roman"/>
          <w:sz w:val="24"/>
          <w:szCs w:val="24"/>
        </w:rPr>
      </w:pPr>
      <w:r w:rsidRPr="00666BEE">
        <w:rPr>
          <w:rFonts w:ascii="Times New Roman" w:hAnsi="Times New Roman" w:cs="Times New Roman"/>
          <w:sz w:val="24"/>
          <w:szCs w:val="24"/>
        </w:rPr>
        <w:t>T</w:t>
      </w:r>
      <w:r>
        <w:rPr>
          <w:rFonts w:ascii="Times New Roman" w:hAnsi="Times New Roman" w:cs="Times New Roman"/>
          <w:sz w:val="24"/>
          <w:szCs w:val="24"/>
        </w:rPr>
        <w:t>yre tracks, puddles and gutters</w:t>
      </w:r>
      <w:r w:rsidR="000771B9">
        <w:rPr>
          <w:rFonts w:ascii="Times New Roman" w:hAnsi="Times New Roman" w:cs="Times New Roman"/>
          <w:sz w:val="24"/>
          <w:szCs w:val="24"/>
        </w:rPr>
        <w:t xml:space="preserve"> have high variability in their physicochemical properties compared to containers and used tyres where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were barely found. This may mean that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are </w:t>
      </w:r>
      <w:r>
        <w:rPr>
          <w:rFonts w:ascii="Times New Roman" w:hAnsi="Times New Roman" w:cs="Times New Roman"/>
          <w:sz w:val="24"/>
          <w:szCs w:val="24"/>
        </w:rPr>
        <w:t>better adapted</w:t>
      </w:r>
      <w:r w:rsidR="000771B9">
        <w:rPr>
          <w:rFonts w:ascii="Times New Roman" w:hAnsi="Times New Roman" w:cs="Times New Roman"/>
          <w:sz w:val="24"/>
          <w:szCs w:val="24"/>
        </w:rPr>
        <w:t xml:space="preserve"> to more natural habitats that have higher</w:t>
      </w:r>
      <w:r w:rsidR="00D614D9">
        <w:rPr>
          <w:rFonts w:ascii="Times New Roman" w:hAnsi="Times New Roman" w:cs="Times New Roman"/>
          <w:sz w:val="24"/>
          <w:szCs w:val="24"/>
        </w:rPr>
        <w:t xml:space="preserve"> nutrient</w:t>
      </w:r>
      <w:r w:rsidR="000771B9">
        <w:rPr>
          <w:rFonts w:ascii="Times New Roman" w:hAnsi="Times New Roman" w:cs="Times New Roman"/>
          <w:sz w:val="24"/>
          <w:szCs w:val="24"/>
        </w:rPr>
        <w:t xml:space="preserve"> fluctuation and variation</w:t>
      </w:r>
      <w:r>
        <w:rPr>
          <w:rFonts w:ascii="Times New Roman" w:hAnsi="Times New Roman" w:cs="Times New Roman"/>
          <w:sz w:val="24"/>
          <w:szCs w:val="24"/>
        </w:rPr>
        <w:t xml:space="preserve"> in physicochemical properties, </w:t>
      </w:r>
      <w:r w:rsidR="000771B9">
        <w:rPr>
          <w:rFonts w:ascii="Times New Roman" w:hAnsi="Times New Roman" w:cs="Times New Roman"/>
          <w:sz w:val="24"/>
          <w:szCs w:val="24"/>
        </w:rPr>
        <w:t>hence</w:t>
      </w:r>
      <w:r>
        <w:rPr>
          <w:rFonts w:ascii="Times New Roman" w:hAnsi="Times New Roman" w:cs="Times New Roman"/>
          <w:sz w:val="24"/>
          <w:szCs w:val="24"/>
        </w:rPr>
        <w:t>,</w:t>
      </w:r>
      <w:r w:rsidR="000771B9">
        <w:rPr>
          <w:rFonts w:ascii="Times New Roman" w:hAnsi="Times New Roman" w:cs="Times New Roman"/>
          <w:sz w:val="24"/>
          <w:szCs w:val="24"/>
        </w:rPr>
        <w:t xml:space="preserve"> an advantage, compared to </w:t>
      </w:r>
      <w:r w:rsidR="000771B9" w:rsidRPr="00995B28">
        <w:rPr>
          <w:rFonts w:ascii="Times New Roman" w:hAnsi="Times New Roman" w:cs="Times New Roman"/>
          <w:i/>
          <w:sz w:val="24"/>
          <w:szCs w:val="24"/>
        </w:rPr>
        <w:t>Culex</w:t>
      </w:r>
      <w:r w:rsidR="000771B9">
        <w:rPr>
          <w:rFonts w:ascii="Times New Roman" w:hAnsi="Times New Roman" w:cs="Times New Roman"/>
          <w:sz w:val="24"/>
          <w:szCs w:val="24"/>
        </w:rPr>
        <w:t xml:space="preserve"> and </w:t>
      </w:r>
      <w:r w:rsidR="000771B9" w:rsidRPr="00995B28">
        <w:rPr>
          <w:rFonts w:ascii="Times New Roman" w:hAnsi="Times New Roman" w:cs="Times New Roman"/>
          <w:i/>
          <w:sz w:val="24"/>
          <w:szCs w:val="24"/>
        </w:rPr>
        <w:t>Aedes</w:t>
      </w:r>
      <w:r w:rsidR="000771B9">
        <w:rPr>
          <w:rFonts w:ascii="Times New Roman" w:hAnsi="Times New Roman" w:cs="Times New Roman"/>
          <w:sz w:val="24"/>
          <w:szCs w:val="24"/>
        </w:rPr>
        <w:t xml:space="preserve"> </w:t>
      </w:r>
      <w:r w:rsidR="00C73E5F">
        <w:rPr>
          <w:rFonts w:ascii="Times New Roman" w:hAnsi="Times New Roman" w:cs="Times New Roman"/>
          <w:sz w:val="24"/>
          <w:szCs w:val="24"/>
        </w:rPr>
        <w:t>mosquitoes that</w:t>
      </w:r>
      <w:r w:rsidR="000771B9">
        <w:rPr>
          <w:rFonts w:ascii="Times New Roman" w:hAnsi="Times New Roman" w:cs="Times New Roman"/>
          <w:sz w:val="24"/>
          <w:szCs w:val="24"/>
        </w:rPr>
        <w:t xml:space="preserve"> seem more selective in their habitat.</w:t>
      </w:r>
    </w:p>
    <w:p w14:paraId="4E9FCEDC" w14:textId="77777777" w:rsidR="000771B9" w:rsidRPr="0080177C" w:rsidRDefault="000771B9" w:rsidP="000771B9">
      <w:pPr>
        <w:pStyle w:val="Heading2"/>
      </w:pPr>
      <w:r>
        <w:lastRenderedPageBreak/>
        <w:t>4.4</w:t>
      </w:r>
      <w:r>
        <w:tab/>
        <w:t>Mosquito c</w:t>
      </w:r>
      <w:r w:rsidRPr="0080177C">
        <w:t>o-occupancy and physicochemical properties of habitat types</w:t>
      </w:r>
    </w:p>
    <w:p w14:paraId="63CFB0C0" w14:textId="28D26B8B" w:rsidR="000771B9" w:rsidRPr="00340F4D"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t>
      </w:r>
      <w:r w:rsidR="00271B2E">
        <w:rPr>
          <w:rFonts w:ascii="Times New Roman" w:hAnsi="Times New Roman" w:cs="Times New Roman"/>
          <w:sz w:val="24"/>
          <w:szCs w:val="24"/>
        </w:rPr>
        <w:t>was</w:t>
      </w:r>
      <w:r w:rsidRPr="007477F2">
        <w:rPr>
          <w:rFonts w:ascii="Times New Roman" w:hAnsi="Times New Roman" w:cs="Times New Roman"/>
          <w:sz w:val="24"/>
          <w:szCs w:val="24"/>
        </w:rPr>
        <w:t xml:space="preserve"> not surprising. The connection between electrical conductivity (EC) and total dissolved solids (TDS) has been thoroughly examined, consistently </w:t>
      </w:r>
      <w:r w:rsidR="00E81606">
        <w:rPr>
          <w:rFonts w:ascii="Times New Roman" w:hAnsi="Times New Roman" w:cs="Times New Roman"/>
          <w:sz w:val="24"/>
          <w:szCs w:val="24"/>
        </w:rPr>
        <w:t>showing</w:t>
      </w:r>
      <w:r w:rsidRPr="007477F2">
        <w:rPr>
          <w:rFonts w:ascii="Times New Roman" w:hAnsi="Times New Roman" w:cs="Times New Roman"/>
          <w:sz w:val="24"/>
          <w:szCs w:val="24"/>
        </w:rPr>
        <w:t xml:space="preserve"> a strong correlation between them</w:t>
      </w:r>
      <w:r w:rsidR="002024EC">
        <w:rPr>
          <w:rFonts w:ascii="Times New Roman" w:hAnsi="Times New Roman" w:cs="Times New Roman"/>
          <w:sz w:val="24"/>
          <w:szCs w:val="24"/>
        </w:rPr>
        <w:t xml:space="preserve"> (</w:t>
      </w:r>
      <w:r w:rsidR="002024EC" w:rsidRPr="002024EC">
        <w:rPr>
          <w:rFonts w:ascii="Times New Roman" w:hAnsi="Times New Roman" w:cs="Times New Roman"/>
          <w:sz w:val="24"/>
          <w:szCs w:val="24"/>
        </w:rPr>
        <w:t>Thiru</w:t>
      </w:r>
      <w:r w:rsidR="0079445C">
        <w:rPr>
          <w:rFonts w:ascii="Times New Roman" w:hAnsi="Times New Roman" w:cs="Times New Roman"/>
          <w:sz w:val="24"/>
          <w:szCs w:val="24"/>
        </w:rPr>
        <w:t>malini</w:t>
      </w:r>
      <w:r w:rsidR="002024EC">
        <w:rPr>
          <w:rFonts w:ascii="Times New Roman" w:hAnsi="Times New Roman" w:cs="Times New Roman"/>
          <w:sz w:val="24"/>
          <w:szCs w:val="24"/>
        </w:rPr>
        <w:t xml:space="preserve"> &amp; Joseph, 2009; </w:t>
      </w:r>
      <w:r w:rsidR="002024EC" w:rsidRPr="002024EC">
        <w:rPr>
          <w:rFonts w:ascii="Times New Roman" w:hAnsi="Times New Roman" w:cs="Times New Roman"/>
          <w:sz w:val="24"/>
          <w:szCs w:val="24"/>
        </w:rPr>
        <w:t>Rusydi</w:t>
      </w:r>
      <w:r w:rsidR="002024EC">
        <w:rPr>
          <w:rFonts w:ascii="Times New Roman" w:hAnsi="Times New Roman" w:cs="Times New Roman"/>
          <w:sz w:val="24"/>
          <w:szCs w:val="24"/>
        </w:rPr>
        <w:t>, 2018</w:t>
      </w:r>
      <w:r w:rsidR="00E81606">
        <w:rPr>
          <w:rFonts w:ascii="Times New Roman" w:hAnsi="Times New Roman" w:cs="Times New Roman"/>
          <w:sz w:val="24"/>
          <w:szCs w:val="24"/>
        </w:rPr>
        <w:t>)</w:t>
      </w:r>
      <w:r w:rsidRPr="007477F2">
        <w:rPr>
          <w:rFonts w:ascii="Times New Roman" w:hAnsi="Times New Roman" w:cs="Times New Roman"/>
          <w:sz w:val="24"/>
          <w:szCs w:val="24"/>
        </w:rPr>
        <w:t>.</w:t>
      </w:r>
      <w:r>
        <w:rPr>
          <w:rFonts w:ascii="Times New Roman" w:hAnsi="Times New Roman" w:cs="Times New Roman"/>
          <w:sz w:val="24"/>
          <w:szCs w:val="24"/>
        </w:rPr>
        <w:t xml:space="preserve"> The physicochemical properties of the habitat indeed differed, and this affected the type of mosquito larvae and the choice of oviposition by gravid female mosquitoes. It seemed that containers and used tyres have more closely related homogenous properties, which may account for why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were particularly more abundant in them. Puddles were more heterogeneous in physicochemical properties and seemed to have a fair number of each species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Our PCA biplot shows tyre tracks seemed heterogeneous, but afar off from the relatively homogenous physicochemical properties of containers. This may account for why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more appreciative of tyre tracks, and absent from containers. </w:t>
      </w:r>
    </w:p>
    <w:p w14:paraId="31BCA5FE" w14:textId="77777777"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2D38DEDC" w14:textId="25950631" w:rsidR="000771B9" w:rsidRDefault="000771B9" w:rsidP="000771B9">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 xml:space="preserve">Limited </w:t>
      </w:r>
      <w:r w:rsidR="00FA2097">
        <w:rPr>
          <w:rFonts w:ascii="Times New Roman" w:hAnsi="Times New Roman" w:cs="Times New Roman"/>
          <w:sz w:val="24"/>
          <w:szCs w:val="24"/>
        </w:rPr>
        <w:t xml:space="preserve">nutrient </w:t>
      </w:r>
      <w:r>
        <w:rPr>
          <w:rFonts w:ascii="Times New Roman" w:hAnsi="Times New Roman" w:cs="Times New Roman"/>
          <w:sz w:val="24"/>
          <w:szCs w:val="24"/>
        </w:rPr>
        <w:t>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A63CA9">
        <w:rPr>
          <w:rFonts w:ascii="Times New Roman" w:hAnsi="Times New Roman" w:cs="Times New Roman"/>
          <w:sz w:val="24"/>
          <w:szCs w:val="24"/>
        </w:rPr>
        <w:t>stabilize</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w:t>
      </w:r>
      <w:r w:rsidRPr="00D75107">
        <w:rPr>
          <w:rFonts w:ascii="Times New Roman" w:hAnsi="Times New Roman" w:cs="Times New Roman"/>
          <w:sz w:val="24"/>
          <w:szCs w:val="24"/>
        </w:rPr>
        <w:lastRenderedPageBreak/>
        <w:t xml:space="preserve">contrast, puddles and gutters experience greater exposure to environmental fluctuations, including rainfall, runoff, and temperature changes. These dynamic inputs and outputs lead to heterogeneous physicochemical properties that vary </w:t>
      </w:r>
      <w:r>
        <w:rPr>
          <w:rFonts w:ascii="Times New Roman" w:hAnsi="Times New Roman" w:cs="Times New Roman"/>
          <w:sz w:val="24"/>
          <w:szCs w:val="24"/>
        </w:rPr>
        <w:t>spatiotemporally</w:t>
      </w:r>
      <w:r w:rsidRPr="00D75107">
        <w:rPr>
          <w:rFonts w:ascii="Times New Roman" w:hAnsi="Times New Roman" w:cs="Times New Roman"/>
          <w:sz w:val="24"/>
          <w:szCs w:val="24"/>
        </w:rPr>
        <w:t xml:space="preserve">. Puddles and gutters receive inputs from diverse sources such as organic matter, pollutants, and debris washed from the surroundings, further contributing to the </w:t>
      </w:r>
      <w:r w:rsidR="00EA75C4">
        <w:rPr>
          <w:rFonts w:ascii="Times New Roman" w:hAnsi="Times New Roman" w:cs="Times New Roman"/>
          <w:sz w:val="24"/>
          <w:szCs w:val="24"/>
        </w:rPr>
        <w:t>water's variability in composition and properties</w:t>
      </w:r>
      <w:r>
        <w:rPr>
          <w:rFonts w:ascii="Times New Roman" w:hAnsi="Times New Roman" w:cs="Times New Roman"/>
          <w:sz w:val="24"/>
          <w:szCs w:val="24"/>
        </w:rPr>
        <w:t xml:space="preserve">. </w:t>
      </w:r>
      <w:r w:rsidRPr="00D75107">
        <w:rPr>
          <w:rFonts w:ascii="Times New Roman" w:hAnsi="Times New Roman" w:cs="Times New Roman"/>
          <w:sz w:val="24"/>
          <w:szCs w:val="24"/>
        </w:rPr>
        <w:t xml:space="preserve">The open nature of puddles and gutters facilitates greater microbial diversity and activity. </w:t>
      </w:r>
      <w:r w:rsidR="00EA75C4">
        <w:rPr>
          <w:rFonts w:ascii="Times New Roman" w:hAnsi="Times New Roman" w:cs="Times New Roman"/>
          <w:sz w:val="24"/>
          <w:szCs w:val="24"/>
        </w:rPr>
        <w:t>The variability in the physicochemical properties of the habitat may be the major determinant of mosquito abundance or species co-occupancy</w:t>
      </w:r>
      <w:r w:rsidR="00A63CA9">
        <w:rPr>
          <w:rFonts w:ascii="Times New Roman" w:hAnsi="Times New Roman" w:cs="Times New Roman"/>
          <w:sz w:val="24"/>
          <w:szCs w:val="24"/>
        </w:rPr>
        <w:t xml:space="preserve">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w:t>
      </w:r>
      <w:r w:rsidR="00EA75C4">
        <w:rPr>
          <w:rFonts w:ascii="Times New Roman" w:hAnsi="Times New Roman" w:cs="Times New Roman"/>
          <w:sz w:val="24"/>
          <w:szCs w:val="24"/>
        </w:rPr>
        <w:t xml:space="preserve">. However, these habitats have different structures that would accommodate variations in physicochemical properties due to nutrient inflow or outflow from rains, run-off, evaporation and other extrinsic occurrences </w:t>
      </w:r>
      <w:r w:rsidR="00F95996">
        <w:rPr>
          <w:rFonts w:ascii="Times New Roman" w:hAnsi="Times New Roman" w:cs="Times New Roman"/>
          <w:sz w:val="24"/>
          <w:szCs w:val="24"/>
        </w:rPr>
        <w:t>(Owolabi &amp; Bagbe, 2019)</w:t>
      </w:r>
      <w:r w:rsidR="00EA75C4">
        <w:rPr>
          <w:rFonts w:ascii="Times New Roman" w:hAnsi="Times New Roman" w:cs="Times New Roman"/>
          <w:sz w:val="24"/>
          <w:szCs w:val="24"/>
        </w:rPr>
        <w:t>.</w:t>
      </w:r>
    </w:p>
    <w:p w14:paraId="79CA72BD" w14:textId="77777777" w:rsidR="000771B9" w:rsidRPr="00D05DFD" w:rsidRDefault="000771B9" w:rsidP="000771B9">
      <w:pPr>
        <w:pStyle w:val="Heading2"/>
      </w:pPr>
      <w:r>
        <w:t>4.5</w:t>
      </w:r>
      <w:r>
        <w:tab/>
        <w:t>Study l</w:t>
      </w:r>
      <w:r w:rsidRPr="00D05DFD">
        <w:t>imitations</w:t>
      </w:r>
      <w:r>
        <w:t xml:space="preserve"> and future research</w:t>
      </w:r>
    </w:p>
    <w:p w14:paraId="66A0AE2D" w14:textId="71109884" w:rsidR="000771B9" w:rsidRPr="00B550C2"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 xml:space="preserve">Some of the unexpected results may stem from the limitations of our study, which we acknowledge. </w:t>
      </w:r>
      <w:r w:rsidR="00710BFE">
        <w:rPr>
          <w:rFonts w:ascii="Times New Roman" w:hAnsi="Times New Roman" w:cs="Times New Roman"/>
          <w:sz w:val="24"/>
          <w:szCs w:val="24"/>
        </w:rPr>
        <w:t>For example</w:t>
      </w:r>
      <w:r w:rsidRPr="00B550C2">
        <w:rPr>
          <w:rFonts w:ascii="Times New Roman" w:hAnsi="Times New Roman" w:cs="Times New Roman"/>
          <w:sz w:val="24"/>
          <w:szCs w:val="24"/>
        </w:rPr>
        <w:t xml:space="preserve">, we did not monitor the temperature of the breeding sites, a crucial factor influencing mosquito abundance. </w:t>
      </w:r>
      <w:r w:rsidR="00710BFE">
        <w:rPr>
          <w:rFonts w:ascii="Times New Roman" w:hAnsi="Times New Roman" w:cs="Times New Roman"/>
          <w:sz w:val="24"/>
          <w:szCs w:val="24"/>
        </w:rPr>
        <w:t>Also, we</w:t>
      </w:r>
      <w:r w:rsidRPr="00B550C2">
        <w:rPr>
          <w:rFonts w:ascii="Times New Roman" w:hAnsi="Times New Roman" w:cs="Times New Roman"/>
          <w:sz w:val="24"/>
          <w:szCs w:val="24"/>
        </w:rPr>
        <w:t xml:space="preserve"> identified mosquito larvae only to the genus level, </w:t>
      </w:r>
      <w:r w:rsidR="00710BFE">
        <w:rPr>
          <w:rFonts w:ascii="Times New Roman" w:hAnsi="Times New Roman" w:cs="Times New Roman"/>
          <w:sz w:val="24"/>
          <w:szCs w:val="24"/>
        </w:rPr>
        <w:t>whereas</w:t>
      </w:r>
      <w:r w:rsidRPr="00B550C2">
        <w:rPr>
          <w:rFonts w:ascii="Times New Roman" w:hAnsi="Times New Roman" w:cs="Times New Roman"/>
          <w:sz w:val="24"/>
          <w:szCs w:val="24"/>
        </w:rPr>
        <w:t xml:space="preserve"> species within each </w:t>
      </w:r>
      <w:r w:rsidR="00710BFE">
        <w:rPr>
          <w:rFonts w:ascii="Times New Roman" w:hAnsi="Times New Roman" w:cs="Times New Roman"/>
          <w:sz w:val="24"/>
          <w:szCs w:val="24"/>
        </w:rPr>
        <w:t xml:space="preserve">mosquito </w:t>
      </w:r>
      <w:r w:rsidRPr="00B550C2">
        <w:rPr>
          <w:rFonts w:ascii="Times New Roman" w:hAnsi="Times New Roman" w:cs="Times New Roman"/>
          <w:sz w:val="24"/>
          <w:szCs w:val="24"/>
        </w:rPr>
        <w:t>genus can have varying physiological requirements, though these differences are generally less signifi</w:t>
      </w:r>
      <w:r>
        <w:rPr>
          <w:rFonts w:ascii="Times New Roman" w:hAnsi="Times New Roman" w:cs="Times New Roman"/>
          <w:sz w:val="24"/>
          <w:szCs w:val="24"/>
        </w:rPr>
        <w:t xml:space="preserve">cant than those between genera. </w:t>
      </w:r>
      <w:r w:rsidRPr="00B550C2">
        <w:rPr>
          <w:rFonts w:ascii="Times New Roman" w:hAnsi="Times New Roman" w:cs="Times New Roman"/>
          <w:sz w:val="24"/>
          <w:szCs w:val="24"/>
        </w:rPr>
        <w:t xml:space="preserve">Additionally, the physicochemical properties of habitats can change due to both anthropogenic and natural factors. </w:t>
      </w:r>
      <w:r w:rsidR="0025150C">
        <w:rPr>
          <w:rFonts w:ascii="Times New Roman" w:hAnsi="Times New Roman" w:cs="Times New Roman"/>
          <w:sz w:val="24"/>
          <w:szCs w:val="24"/>
        </w:rPr>
        <w:t>Thus, the mosquito</w:t>
      </w:r>
      <w:r w:rsidRPr="00B550C2">
        <w:rPr>
          <w:rFonts w:ascii="Times New Roman" w:hAnsi="Times New Roman" w:cs="Times New Roman"/>
          <w:sz w:val="24"/>
          <w:szCs w:val="24"/>
        </w:rPr>
        <w:t xml:space="preserve"> larval development is influenced not just by the physicochemical conditions recorded at a single point in time, but by the potential fluctuations</w:t>
      </w:r>
      <w:r>
        <w:rPr>
          <w:rFonts w:ascii="Times New Roman" w:hAnsi="Times New Roman" w:cs="Times New Roman"/>
          <w:sz w:val="24"/>
          <w:szCs w:val="24"/>
        </w:rPr>
        <w:t xml:space="preserve"> in these parameters over time.</w:t>
      </w:r>
    </w:p>
    <w:p w14:paraId="6174CCB1" w14:textId="5A589858" w:rsidR="002F03E9"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 xml:space="preserve">Future research should explore the dynamic nature of physicochemical properties in aquatic larval habitats. Studies should consider multiple generations of mosquitoes and their habitat quality to uncover complex relationships that may explain mosquito preferences and potential adaptations. </w:t>
      </w:r>
      <w:r w:rsidRPr="00B550C2">
        <w:rPr>
          <w:rFonts w:ascii="Times New Roman" w:hAnsi="Times New Roman" w:cs="Times New Roman"/>
          <w:sz w:val="24"/>
          <w:szCs w:val="24"/>
        </w:rPr>
        <w:lastRenderedPageBreak/>
        <w:t>On a habitat-type level, our understanding of the inflow and outflow of nutrients, which could cause significant fluctuations, is limited. This lack of understanding affects our ability to determine how these factors influence mosquito abundance and species co-occurrence. Future research could investigate whether mosquitoes choose or avoid breeding sites based on the availability</w:t>
      </w:r>
      <w:r w:rsidR="004C71B7">
        <w:rPr>
          <w:rFonts w:ascii="Times New Roman" w:hAnsi="Times New Roman" w:cs="Times New Roman"/>
          <w:sz w:val="24"/>
          <w:szCs w:val="24"/>
        </w:rPr>
        <w:t xml:space="preserve"> (or lack)</w:t>
      </w:r>
      <w:r w:rsidRPr="00B550C2">
        <w:rPr>
          <w:rFonts w:ascii="Times New Roman" w:hAnsi="Times New Roman" w:cs="Times New Roman"/>
          <w:sz w:val="24"/>
          <w:szCs w:val="24"/>
        </w:rPr>
        <w:t xml:space="preserve"> of alternative</w:t>
      </w:r>
      <w:r w:rsidR="004C71B7">
        <w:rPr>
          <w:rFonts w:ascii="Times New Roman" w:hAnsi="Times New Roman" w:cs="Times New Roman"/>
          <w:sz w:val="24"/>
          <w:szCs w:val="24"/>
        </w:rPr>
        <w:t>s</w:t>
      </w:r>
      <w:r w:rsidRPr="00B550C2">
        <w:rPr>
          <w:rFonts w:ascii="Times New Roman" w:hAnsi="Times New Roman" w:cs="Times New Roman"/>
          <w:sz w:val="24"/>
          <w:szCs w:val="24"/>
        </w:rPr>
        <w:t>.</w:t>
      </w:r>
    </w:p>
    <w:p w14:paraId="7E3535A9" w14:textId="0748BE9F" w:rsidR="000771B9" w:rsidRDefault="002F03E9" w:rsidP="002F03E9">
      <w:pPr>
        <w:rPr>
          <w:rFonts w:ascii="Times New Roman" w:hAnsi="Times New Roman" w:cs="Times New Roman"/>
          <w:sz w:val="24"/>
          <w:szCs w:val="24"/>
        </w:rPr>
      </w:pPr>
      <w:r>
        <w:rPr>
          <w:rFonts w:ascii="Times New Roman" w:hAnsi="Times New Roman" w:cs="Times New Roman"/>
          <w:sz w:val="24"/>
          <w:szCs w:val="24"/>
        </w:rPr>
        <w:br w:type="page"/>
      </w:r>
    </w:p>
    <w:p w14:paraId="2E30F240" w14:textId="56F56220" w:rsidR="00324B6E" w:rsidRPr="00340F4D" w:rsidRDefault="00A66C3F" w:rsidP="00625A55">
      <w:pPr>
        <w:pStyle w:val="Heading1"/>
      </w:pPr>
      <w:r>
        <w:lastRenderedPageBreak/>
        <w:t>5.</w:t>
      </w:r>
      <w:r>
        <w:tab/>
      </w:r>
      <w:r w:rsidR="001C13B3" w:rsidRPr="00340F4D">
        <w:t>CONCLUSION</w:t>
      </w:r>
    </w:p>
    <w:p w14:paraId="3121045A" w14:textId="3C7A3BB1" w:rsidR="007F4651" w:rsidRDefault="00375B59" w:rsidP="00B550C2">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Pr>
          <w:rFonts w:ascii="Times New Roman" w:hAnsi="Times New Roman" w:cs="Times New Roman"/>
          <w:sz w:val="24"/>
          <w:szCs w:val="24"/>
        </w:rPr>
        <w:t>his</w:t>
      </w:r>
      <w:r w:rsidRPr="009A02F4">
        <w:rPr>
          <w:rFonts w:ascii="Times New Roman" w:hAnsi="Times New Roman" w:cs="Times New Roman"/>
          <w:sz w:val="24"/>
          <w:szCs w:val="24"/>
        </w:rPr>
        <w:t xml:space="preserve"> study </w:t>
      </w:r>
      <w:r>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w:t>
      </w:r>
      <w:r>
        <w:rPr>
          <w:rFonts w:ascii="Times New Roman" w:hAnsi="Times New Roman" w:cs="Times New Roman"/>
          <w:sz w:val="24"/>
          <w:szCs w:val="24"/>
        </w:rPr>
        <w:t xml:space="preserve">actors in aquatic environments. </w:t>
      </w:r>
      <w:r w:rsidR="001F7C5C" w:rsidRPr="007F4651">
        <w:rPr>
          <w:rFonts w:ascii="Times New Roman" w:hAnsi="Times New Roman" w:cs="Times New Roman"/>
          <w:i/>
          <w:sz w:val="24"/>
          <w:szCs w:val="24"/>
        </w:rPr>
        <w:t>Aedes</w:t>
      </w:r>
      <w:r w:rsidR="001F7C5C">
        <w:rPr>
          <w:rFonts w:ascii="Times New Roman" w:hAnsi="Times New Roman" w:cs="Times New Roman"/>
          <w:sz w:val="24"/>
          <w:szCs w:val="24"/>
        </w:rPr>
        <w:t xml:space="preserve"> and </w:t>
      </w:r>
      <w:r w:rsidR="001F7C5C" w:rsidRPr="007F4651">
        <w:rPr>
          <w:rFonts w:ascii="Times New Roman" w:hAnsi="Times New Roman" w:cs="Times New Roman"/>
          <w:i/>
          <w:sz w:val="24"/>
          <w:szCs w:val="24"/>
        </w:rPr>
        <w:t>Culex</w:t>
      </w:r>
      <w:r w:rsidR="001F7C5C">
        <w:rPr>
          <w:rFonts w:ascii="Times New Roman" w:hAnsi="Times New Roman" w:cs="Times New Roman"/>
          <w:sz w:val="24"/>
          <w:szCs w:val="24"/>
        </w:rPr>
        <w:t xml:space="preserve"> larvae prefer containers and used tyres which may have more stable</w:t>
      </w:r>
      <w:r w:rsidR="005A6092">
        <w:rPr>
          <w:rFonts w:ascii="Times New Roman" w:hAnsi="Times New Roman" w:cs="Times New Roman"/>
          <w:sz w:val="24"/>
          <w:szCs w:val="24"/>
        </w:rPr>
        <w:t xml:space="preserve"> and similar</w:t>
      </w:r>
      <w:r w:rsidR="001F7C5C">
        <w:rPr>
          <w:rFonts w:ascii="Times New Roman" w:hAnsi="Times New Roman" w:cs="Times New Roman"/>
          <w:sz w:val="24"/>
          <w:szCs w:val="24"/>
        </w:rPr>
        <w:t xml:space="preserve"> physicochemical properties compared to </w:t>
      </w:r>
      <w:r w:rsidR="00825E5D">
        <w:rPr>
          <w:rFonts w:ascii="Times New Roman" w:hAnsi="Times New Roman" w:cs="Times New Roman"/>
          <w:sz w:val="24"/>
          <w:szCs w:val="24"/>
        </w:rPr>
        <w:t>puddles</w:t>
      </w:r>
      <w:r w:rsidR="001F7C5C">
        <w:rPr>
          <w:rFonts w:ascii="Times New Roman" w:hAnsi="Times New Roman" w:cs="Times New Roman"/>
          <w:sz w:val="24"/>
          <w:szCs w:val="24"/>
        </w:rPr>
        <w:t xml:space="preserve">, </w:t>
      </w:r>
      <w:r w:rsidR="00825E5D">
        <w:rPr>
          <w:rFonts w:ascii="Times New Roman" w:hAnsi="Times New Roman" w:cs="Times New Roman"/>
          <w:sz w:val="24"/>
          <w:szCs w:val="24"/>
        </w:rPr>
        <w:t xml:space="preserve">tyre </w:t>
      </w:r>
      <w:r w:rsidR="001F7C5C">
        <w:rPr>
          <w:rFonts w:ascii="Times New Roman" w:hAnsi="Times New Roman" w:cs="Times New Roman"/>
          <w:sz w:val="24"/>
          <w:szCs w:val="24"/>
        </w:rPr>
        <w:t>tracks and gutters</w:t>
      </w:r>
      <w:r w:rsidR="007F4651">
        <w:rPr>
          <w:rFonts w:ascii="Times New Roman" w:hAnsi="Times New Roman" w:cs="Times New Roman"/>
          <w:sz w:val="24"/>
          <w:szCs w:val="24"/>
        </w:rPr>
        <w:t>.</w:t>
      </w:r>
      <w:r w:rsidR="00825E5D">
        <w:rPr>
          <w:rFonts w:ascii="Times New Roman" w:hAnsi="Times New Roman" w:cs="Times New Roman"/>
          <w:sz w:val="24"/>
          <w:szCs w:val="24"/>
        </w:rPr>
        <w:t xml:space="preserve"> </w:t>
      </w:r>
      <w:r w:rsidR="001F7C5C" w:rsidRPr="007F4651">
        <w:rPr>
          <w:rFonts w:ascii="Times New Roman" w:hAnsi="Times New Roman" w:cs="Times New Roman"/>
          <w:i/>
          <w:sz w:val="24"/>
          <w:szCs w:val="24"/>
        </w:rPr>
        <w:t>Anopheles</w:t>
      </w:r>
      <w:r w:rsidR="001F7C5C">
        <w:rPr>
          <w:rFonts w:ascii="Times New Roman" w:hAnsi="Times New Roman" w:cs="Times New Roman"/>
          <w:sz w:val="24"/>
          <w:szCs w:val="24"/>
        </w:rPr>
        <w:t xml:space="preserve"> were found more </w:t>
      </w:r>
      <w:r>
        <w:rPr>
          <w:rFonts w:ascii="Times New Roman" w:hAnsi="Times New Roman" w:cs="Times New Roman"/>
          <w:sz w:val="24"/>
          <w:szCs w:val="24"/>
        </w:rPr>
        <w:t>in</w:t>
      </w:r>
      <w:r w:rsidR="001F7C5C">
        <w:rPr>
          <w:rFonts w:ascii="Times New Roman" w:hAnsi="Times New Roman" w:cs="Times New Roman"/>
          <w:sz w:val="24"/>
          <w:szCs w:val="24"/>
        </w:rPr>
        <w:t xml:space="preserve"> other </w:t>
      </w:r>
      <w:r w:rsidR="005A6092">
        <w:rPr>
          <w:rFonts w:ascii="Times New Roman" w:hAnsi="Times New Roman" w:cs="Times New Roman"/>
          <w:sz w:val="24"/>
          <w:szCs w:val="24"/>
        </w:rPr>
        <w:t>puddles, gutters and tyre tracks</w:t>
      </w:r>
      <w:r w:rsidR="001F7C5C">
        <w:rPr>
          <w:rFonts w:ascii="Times New Roman" w:hAnsi="Times New Roman" w:cs="Times New Roman"/>
          <w:sz w:val="24"/>
          <w:szCs w:val="24"/>
        </w:rPr>
        <w:t xml:space="preserve"> which had higher heterogeneity in their physicochemical properties.</w:t>
      </w:r>
      <w:r w:rsidR="005A6092">
        <w:rPr>
          <w:rFonts w:ascii="Times New Roman" w:hAnsi="Times New Roman" w:cs="Times New Roman"/>
          <w:sz w:val="24"/>
          <w:szCs w:val="24"/>
        </w:rPr>
        <w:t xml:space="preserve"> These habitats have</w:t>
      </w:r>
      <w:r w:rsidR="007634CB" w:rsidRPr="009A02F4">
        <w:rPr>
          <w:rFonts w:ascii="Times New Roman" w:hAnsi="Times New Roman" w:cs="Times New Roman"/>
          <w:sz w:val="24"/>
          <w:szCs w:val="24"/>
        </w:rPr>
        <w:t xml:space="preserve"> sig</w:t>
      </w:r>
      <w:r w:rsidR="005A6092">
        <w:rPr>
          <w:rFonts w:ascii="Times New Roman" w:hAnsi="Times New Roman" w:cs="Times New Roman"/>
          <w:sz w:val="24"/>
          <w:szCs w:val="24"/>
        </w:rPr>
        <w:t xml:space="preserve">nificant heterogeneity </w:t>
      </w:r>
      <w:r w:rsidR="007634CB" w:rsidRPr="009A02F4">
        <w:rPr>
          <w:rFonts w:ascii="Times New Roman" w:hAnsi="Times New Roman" w:cs="Times New Roman"/>
          <w:sz w:val="24"/>
          <w:szCs w:val="24"/>
        </w:rPr>
        <w:t xml:space="preserve">in terms of physicochemical properties, </w:t>
      </w:r>
      <w:r w:rsidR="00825E5D">
        <w:rPr>
          <w:rFonts w:ascii="Times New Roman" w:hAnsi="Times New Roman" w:cs="Times New Roman"/>
          <w:sz w:val="24"/>
          <w:szCs w:val="24"/>
        </w:rPr>
        <w:t>which may be</w:t>
      </w:r>
      <w:r w:rsidR="007634CB" w:rsidRPr="009A02F4">
        <w:rPr>
          <w:rFonts w:ascii="Times New Roman" w:hAnsi="Times New Roman" w:cs="Times New Roman"/>
          <w:sz w:val="24"/>
          <w:szCs w:val="24"/>
        </w:rPr>
        <w:t xml:space="preserve"> challenges for </w:t>
      </w:r>
      <w:r w:rsidR="00825E5D">
        <w:rPr>
          <w:rFonts w:ascii="Times New Roman" w:hAnsi="Times New Roman" w:cs="Times New Roman"/>
          <w:sz w:val="24"/>
          <w:szCs w:val="24"/>
        </w:rPr>
        <w:t xml:space="preserve">vector </w:t>
      </w:r>
      <w:r w:rsidR="007634CB" w:rsidRPr="009A02F4">
        <w:rPr>
          <w:rFonts w:ascii="Times New Roman" w:hAnsi="Times New Roman" w:cs="Times New Roman"/>
          <w:sz w:val="24"/>
          <w:szCs w:val="24"/>
        </w:rPr>
        <w:t xml:space="preserve">control. </w:t>
      </w:r>
      <w:r w:rsidR="005A6092">
        <w:rPr>
          <w:rFonts w:ascii="Times New Roman" w:hAnsi="Times New Roman" w:cs="Times New Roman"/>
          <w:sz w:val="24"/>
          <w:szCs w:val="24"/>
        </w:rPr>
        <w:t xml:space="preserve">However, </w:t>
      </w:r>
      <w:r w:rsidR="005A6092" w:rsidRPr="009A02F4">
        <w:rPr>
          <w:rFonts w:ascii="Times New Roman" w:hAnsi="Times New Roman" w:cs="Times New Roman"/>
          <w:sz w:val="24"/>
          <w:szCs w:val="24"/>
        </w:rPr>
        <w:t xml:space="preserve">this </w:t>
      </w:r>
      <w:r w:rsidR="007634CB" w:rsidRPr="009A02F4">
        <w:rPr>
          <w:rFonts w:ascii="Times New Roman" w:hAnsi="Times New Roman" w:cs="Times New Roman"/>
          <w:sz w:val="24"/>
          <w:szCs w:val="24"/>
        </w:rPr>
        <w:t xml:space="preserve">variability underscores the adaptive capacity of </w:t>
      </w:r>
      <w:r w:rsidR="00013479" w:rsidRPr="007F4651">
        <w:rPr>
          <w:rFonts w:ascii="Times New Roman" w:hAnsi="Times New Roman" w:cs="Times New Roman"/>
          <w:i/>
          <w:sz w:val="24"/>
          <w:szCs w:val="24"/>
        </w:rPr>
        <w:t>Anopheles</w:t>
      </w:r>
      <w:r w:rsidR="00013479">
        <w:rPr>
          <w:rFonts w:ascii="Times New Roman" w:hAnsi="Times New Roman" w:cs="Times New Roman"/>
          <w:sz w:val="24"/>
          <w:szCs w:val="24"/>
        </w:rPr>
        <w:t xml:space="preserve"> </w:t>
      </w:r>
      <w:r w:rsidR="007634CB" w:rsidRPr="009A02F4">
        <w:rPr>
          <w:rFonts w:ascii="Times New Roman" w:hAnsi="Times New Roman" w:cs="Times New Roman"/>
          <w:sz w:val="24"/>
          <w:szCs w:val="24"/>
        </w:rPr>
        <w:t>mosquitoes to thrive in diverse environmental conditions</w:t>
      </w:r>
      <w:r w:rsidR="007F4651">
        <w:rPr>
          <w:rFonts w:ascii="Times New Roman" w:hAnsi="Times New Roman" w:cs="Times New Roman"/>
          <w:sz w:val="24"/>
          <w:szCs w:val="24"/>
        </w:rPr>
        <w:t xml:space="preserve">. </w:t>
      </w:r>
    </w:p>
    <w:p w14:paraId="3EFF2E71" w14:textId="24D7158F" w:rsidR="00B550C2" w:rsidRPr="008B5610" w:rsidRDefault="003D6BD3" w:rsidP="00B550C2">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this study</w:t>
      </w:r>
      <w:r w:rsidR="00B5794D">
        <w:rPr>
          <w:rFonts w:ascii="Times New Roman" w:hAnsi="Times New Roman" w:cs="Times New Roman"/>
          <w:sz w:val="24"/>
          <w:szCs w:val="24"/>
        </w:rPr>
        <w:t xml:space="preserve"> suggests that areas in Edo state with high </w:t>
      </w:r>
      <w:r>
        <w:rPr>
          <w:rFonts w:ascii="Times New Roman" w:hAnsi="Times New Roman" w:cs="Times New Roman"/>
          <w:sz w:val="24"/>
          <w:szCs w:val="24"/>
        </w:rPr>
        <w:t>dumps</w:t>
      </w:r>
      <w:r w:rsidR="00B5794D">
        <w:rPr>
          <w:rFonts w:ascii="Times New Roman" w:hAnsi="Times New Roman" w:cs="Times New Roman"/>
          <w:sz w:val="24"/>
          <w:szCs w:val="24"/>
        </w:rPr>
        <w:t xml:space="preserve"> of used tyres may have </w:t>
      </w:r>
      <w:r>
        <w:rPr>
          <w:rFonts w:ascii="Times New Roman" w:hAnsi="Times New Roman" w:cs="Times New Roman"/>
          <w:sz w:val="24"/>
          <w:szCs w:val="24"/>
        </w:rPr>
        <w:t xml:space="preserve">a </w:t>
      </w:r>
      <w:r w:rsidR="00B5794D">
        <w:rPr>
          <w:rFonts w:ascii="Times New Roman" w:hAnsi="Times New Roman" w:cs="Times New Roman"/>
          <w:sz w:val="24"/>
          <w:szCs w:val="24"/>
        </w:rPr>
        <w:t xml:space="preserve">higher abundance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 xml:space="preserve"> </w:t>
      </w:r>
      <w:r>
        <w:rPr>
          <w:rFonts w:ascii="Times New Roman" w:hAnsi="Times New Roman" w:cs="Times New Roman"/>
          <w:sz w:val="24"/>
          <w:szCs w:val="24"/>
        </w:rPr>
        <w:t>mosquitoes</w:t>
      </w:r>
      <w:r w:rsidR="00B5794D">
        <w:rPr>
          <w:rFonts w:ascii="Times New Roman" w:hAnsi="Times New Roman" w:cs="Times New Roman"/>
          <w:sz w:val="24"/>
          <w:szCs w:val="24"/>
        </w:rPr>
        <w:t xml:space="preserve">, hence, increased risk or transmittances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-borne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-borne diseases like malaria and elephantiasis</w:t>
      </w:r>
      <w:r>
        <w:rPr>
          <w:rFonts w:ascii="Times New Roman" w:hAnsi="Times New Roman" w:cs="Times New Roman"/>
          <w:sz w:val="24"/>
          <w:szCs w:val="24"/>
        </w:rPr>
        <w:t>.</w:t>
      </w:r>
      <w:r w:rsidR="009B1ED4">
        <w:rPr>
          <w:rFonts w:ascii="Times New Roman" w:hAnsi="Times New Roman" w:cs="Times New Roman"/>
          <w:sz w:val="24"/>
          <w:szCs w:val="24"/>
        </w:rPr>
        <w:t xml:space="preserve"> </w:t>
      </w:r>
      <w:r w:rsidR="00B550C2" w:rsidRPr="009A02F4">
        <w:rPr>
          <w:rFonts w:ascii="Times New Roman" w:hAnsi="Times New Roman" w:cs="Times New Roman"/>
          <w:sz w:val="24"/>
          <w:szCs w:val="24"/>
        </w:rPr>
        <w:t xml:space="preserve">To mitigate these risks, it is imperative to implement robust vector control measures and educate the community on </w:t>
      </w:r>
      <w:r w:rsidR="00B550C2">
        <w:rPr>
          <w:rFonts w:ascii="Times New Roman" w:hAnsi="Times New Roman" w:cs="Times New Roman"/>
          <w:sz w:val="24"/>
          <w:szCs w:val="24"/>
        </w:rPr>
        <w:t xml:space="preserve">the human </w:t>
      </w:r>
      <w:r w:rsidR="00013479">
        <w:rPr>
          <w:rFonts w:ascii="Times New Roman" w:hAnsi="Times New Roman" w:cs="Times New Roman"/>
          <w:sz w:val="24"/>
          <w:szCs w:val="24"/>
        </w:rPr>
        <w:t>activities</w:t>
      </w:r>
      <w:r w:rsidR="00B550C2" w:rsidRPr="009A02F4">
        <w:rPr>
          <w:rFonts w:ascii="Times New Roman" w:hAnsi="Times New Roman" w:cs="Times New Roman"/>
          <w:sz w:val="24"/>
          <w:szCs w:val="24"/>
        </w:rPr>
        <w:t xml:space="preserve"> that </w:t>
      </w:r>
      <w:r>
        <w:rPr>
          <w:rFonts w:ascii="Times New Roman" w:hAnsi="Times New Roman" w:cs="Times New Roman"/>
          <w:sz w:val="24"/>
          <w:szCs w:val="24"/>
        </w:rPr>
        <w:t>encourage</w:t>
      </w:r>
      <w:r w:rsidR="00B550C2">
        <w:rPr>
          <w:rFonts w:ascii="Times New Roman" w:hAnsi="Times New Roman" w:cs="Times New Roman"/>
          <w:sz w:val="24"/>
          <w:szCs w:val="24"/>
        </w:rPr>
        <w:t xml:space="preserve"> mosquito breeding. </w:t>
      </w:r>
      <w:r w:rsidR="00375B59">
        <w:rPr>
          <w:rFonts w:ascii="Times New Roman" w:hAnsi="Times New Roman" w:cs="Times New Roman"/>
          <w:sz w:val="24"/>
          <w:szCs w:val="24"/>
        </w:rPr>
        <w:t>This study offers</w:t>
      </w:r>
      <w:r w:rsidR="00375B59" w:rsidRPr="009A02F4">
        <w:rPr>
          <w:rFonts w:ascii="Times New Roman" w:hAnsi="Times New Roman" w:cs="Times New Roman"/>
          <w:sz w:val="24"/>
          <w:szCs w:val="24"/>
        </w:rPr>
        <w:t xml:space="preserve"> valuable insights for elucidating the underlying mechanisms driving the selection and colonization of breeding sites by epidemiolo</w:t>
      </w:r>
      <w:r w:rsidR="00375B59">
        <w:rPr>
          <w:rFonts w:ascii="Times New Roman" w:hAnsi="Times New Roman" w:cs="Times New Roman"/>
          <w:sz w:val="24"/>
          <w:szCs w:val="24"/>
        </w:rPr>
        <w:t xml:space="preserve">gically </w:t>
      </w:r>
      <w:r w:rsidR="00375B59">
        <w:rPr>
          <w:rFonts w:ascii="Times New Roman" w:hAnsi="Times New Roman" w:cs="Times New Roman"/>
          <w:sz w:val="24"/>
          <w:szCs w:val="24"/>
        </w:rPr>
        <w:t>important</w:t>
      </w:r>
      <w:r w:rsidR="00375B59">
        <w:rPr>
          <w:rFonts w:ascii="Times New Roman" w:hAnsi="Times New Roman" w:cs="Times New Roman"/>
          <w:sz w:val="24"/>
          <w:szCs w:val="24"/>
        </w:rPr>
        <w:t xml:space="preserve"> mosquitoes</w:t>
      </w:r>
      <w:r w:rsidR="00375B59">
        <w:rPr>
          <w:rFonts w:ascii="Times New Roman" w:hAnsi="Times New Roman" w:cs="Times New Roman"/>
          <w:sz w:val="24"/>
          <w:szCs w:val="24"/>
        </w:rPr>
        <w:t>.</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72BD6DA4" w14:textId="6990E071" w:rsidR="00FE0402" w:rsidRPr="00FE0402" w:rsidRDefault="00C12C62" w:rsidP="00FE0402">
      <w:pPr>
        <w:pStyle w:val="Heading1"/>
      </w:pPr>
      <w:r w:rsidRPr="00EC028C">
        <w:lastRenderedPageBreak/>
        <w:t>REFERENCES</w:t>
      </w:r>
    </w:p>
    <w:p w14:paraId="2694B4F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Awolola, T. S., Oduola, A. O., Obansa, J. B., Chukwurar, N. J., &amp; Unyimadu, J. P. (2007). Anopheles gambiae s.s. Breeding in polluted water bodies in urban Lagos, southwestern Nigeria. J Vector Borne Dis.</w:t>
      </w:r>
    </w:p>
    <w:p w14:paraId="31F00EF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Awosolu, O. B., Yahaya, Z. S., Farah Haziqah, M. T., Simon-Oke, I. A., &amp; Fakunle, C. (2021). A cross-sectional study of the prevalence, density, and risk factors associated with malaria transmission in urban communities of Ibadan, Southwestern Nigeria. Heliyon, 7(1), e05975. https://doi.org/10.1016/j.heliyon.2021.e05975</w:t>
      </w:r>
    </w:p>
    <w:p w14:paraId="617A4D3A" w14:textId="62AF592F" w:rsid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Benelli, G. (2015). Research in mosquito control: current challenges for a brighter future. Parasitology research, 114(8), 2801-2805.</w:t>
      </w:r>
    </w:p>
    <w:p w14:paraId="7BFD50C3" w14:textId="6936A964" w:rsidR="008D6EEC" w:rsidRPr="008E587F" w:rsidRDefault="008D6EEC" w:rsidP="008E587F">
      <w:pPr>
        <w:spacing w:line="480" w:lineRule="auto"/>
        <w:ind w:left="720" w:hanging="720"/>
        <w:rPr>
          <w:rFonts w:ascii="Times New Roman" w:hAnsi="Times New Roman" w:cs="Times New Roman"/>
          <w:sz w:val="24"/>
          <w:szCs w:val="24"/>
        </w:rPr>
      </w:pPr>
      <w:r w:rsidRPr="008D6EEC">
        <w:rPr>
          <w:rFonts w:ascii="Times New Roman" w:hAnsi="Times New Roman" w:cs="Times New Roman"/>
          <w:sz w:val="24"/>
          <w:szCs w:val="24"/>
        </w:rPr>
        <w:t>Chatterjee, S., Chakraborty, A., &amp; Sinha, S. K. (2015). Spatial distribution &amp; physicochemical characterization of the breeding habitats of Aedes aegypti in &amp; around Kolkata, West Bengal, India. Indian Journal of Medical Research, 142(Suppl 1), S79-S86.</w:t>
      </w:r>
    </w:p>
    <w:p w14:paraId="2BF198D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Chirebvu, E., &amp; Chimbari, M. J. (2015). Characteristics of Anopheles arabiensis larval habitats in Tubu village, Botswana. Journal of Vector Ecology, 40(1), 129-138.</w:t>
      </w:r>
    </w:p>
    <w:p w14:paraId="6E804F3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Chua, K. B., Chua, I. L., Chua, I. E., &amp; Chua, K. H. (2004). Differential preferences of oviposition by Aedes mosquitos in man-made containers under field conditions. The Southeast Asian journal of tropical medicine and public health, 35(3), 599-607.</w:t>
      </w:r>
    </w:p>
    <w:p w14:paraId="4B6C8B4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Darriet, F., &amp; Corbel, V. (2008). Attractive properties and physicochemical modifications of water following colonization by Aedes aegypti larvae (Diptera: Culicidae). Comptes Rendus Biologies, 331(8), 617-622.</w:t>
      </w:r>
    </w:p>
    <w:p w14:paraId="1E293FB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David, M. R., Dantas, E. S., Maciel-de-Freitas, R., Codeço, C. T., Prast, A. E., &amp; Lourenço-de-Oliveira, R. (2021). Influence of Larval Habitat Environmental Characteristics on Culicidae Immature Abundance and Body Size of Adult Aedes aegypti. Frontiers in Ecology and Evolution, 9, 626757. https://doi.org/10.3389/fevo.2021.626757</w:t>
      </w:r>
    </w:p>
    <w:p w14:paraId="2F7E76D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Dodson, B. L., &amp; Rasgon, J. L. (2017). Vector competence of Anopheles and Culex mosquitoes for Zika virus. PeerJ, 5, e3096.</w:t>
      </w:r>
    </w:p>
    <w:p w14:paraId="21A31A9C"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Emidi, B., Kisinza, W. N., Mmbando, B. P., Malima, R., &amp; Mosha, F. W. (2017). Effect of physicochemical parameters on Anopheles and Culex mosquito larvae abundance in different breeding sites in a rural setting of Muheza, Tanzania. Parasites &amp; Vectors, 10(1), 304. https://doi.org/10.1186/s13071-017-2238-x</w:t>
      </w:r>
    </w:p>
    <w:p w14:paraId="0940A51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100A5C1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787AC38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Hothorn, T., Bretz, F., &amp; Westfall, P. (2008). Simultaneous inference in general parametric models. Biometrical Journal: Journal of Mathematical Methods in Biosciences, 50(3), 346-363.</w:t>
      </w:r>
    </w:p>
    <w:p w14:paraId="18ACEE16"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3D36913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Jupp, P. G. (2005). Mosquitoes as vectors of human disease in South Africa. South African Family Practice, 47(9), 68-72.</w:t>
      </w:r>
    </w:p>
    <w:p w14:paraId="716CDE6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789D6BA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Mahata, A., Majumdar, A., &amp; Bag, S. (2022). Physicochemical Characterization of the Breeding Habitats of Aedes Mosquito Species in the Southern Districts of West Bengal, India. International Journal of Ecology and Environmental Sciences, 48(4), 409-421.</w:t>
      </w:r>
    </w:p>
    <w:p w14:paraId="4A37320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Acta Tropica, 205, 105394. https://doi.org/10.1016/j.actatropica.2020.105394</w:t>
      </w:r>
    </w:p>
    <w:p w14:paraId="4287A424"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Mwangangi, J., Shililu, J., Muriu, S., Jacob, B., Kabiru, E., Gu, W., Mbogo, C., Githure, J., &amp; Novak, R. (2007). Mosquito Species Succession and Physicochemical Factors Affecting Their Abundance in Rice Fields in Mwea, Kenya. JOURNAL OF Medical Entomology, 44(2).</w:t>
      </w:r>
    </w:p>
    <w:p w14:paraId="68B0D23E"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Shililu, J. I., Gu, W., Jacob, B. G., Githure, J. I., &amp; Novak, R. J. (2007). Larval habitat dynamics and diversity of Culex mosquitoes in rice agro-ecosystem in Mwea, Kenya.</w:t>
      </w:r>
    </w:p>
    <w:p w14:paraId="627E7435"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Mwangangi, J. M., Shililu, J., Muturi, E. J., Muriu, S., Jacob, B., Kabiru, E. W., ... &amp; Novak, R. J. (2010). Anopheles larval abundance and diversity in three rice agro-village complexes Mwea irrigation scheme, central Kenya. Malaria journal, 9, 1-10.</w:t>
      </w:r>
    </w:p>
    <w:p w14:paraId="283CED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Nikookar, S. H., Fazeli-Dinan, M., Azari-Hamidian, S., Mousavinasab, S. N., Aarabi, M., Ziapour, S. P., Esfandyari, Y., &amp; Enayati, A. (2017). Correlation between mosquito larval density and their habitat physicochemical characteristics in Mazandaran Province, northern Iran. PLOS Neglected Tropical Diseases, 11(8), e0005835. https://doi.org/10.1371/journal.pntd.0005835</w:t>
      </w:r>
    </w:p>
    <w:p w14:paraId="446B205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Ojianwuna, C. C., Enwemiwe, V., &amp; Ekeazu, C. N. (2021). abundance and distribution of anopheles mosquito in relation to physicochemical properties in delta state, nigeria. Fudma Journal of Sciences, 5(3), 274–280. https://doi.org/10.33003/fjs-2021-0503-752</w:t>
      </w:r>
    </w:p>
    <w:p w14:paraId="5CC57B3B" w14:textId="3DB1A978" w:rsid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Okiwelu, S. N., &amp; Noutcha, M. A. E. (2012). Breeding sites of Culex quinquefasciatus (Say) during the rainy season in rural lowland rainforest, Rivers State, Nigeria. Public Health Research, 2(4), 64-68. Nebbak, A., Almeras, L., Parola, P., &amp; Bitam, I. (2022). Mosquito vectors (Diptera: Culicidae) and mosquito-borne diseases in North Africa. Insects, 13(10), 962.</w:t>
      </w:r>
    </w:p>
    <w:p w14:paraId="63BF25D3" w14:textId="6DB40D28" w:rsidR="00795146" w:rsidRPr="008E587F" w:rsidRDefault="00795146" w:rsidP="008E587F">
      <w:pPr>
        <w:spacing w:line="480" w:lineRule="auto"/>
        <w:ind w:left="720" w:hanging="720"/>
        <w:rPr>
          <w:rFonts w:ascii="Times New Roman" w:hAnsi="Times New Roman" w:cs="Times New Roman"/>
          <w:sz w:val="24"/>
          <w:szCs w:val="24"/>
        </w:rPr>
      </w:pPr>
      <w:r w:rsidRPr="00795146">
        <w:rPr>
          <w:rFonts w:ascii="Times New Roman" w:hAnsi="Times New Roman" w:cs="Times New Roman"/>
          <w:sz w:val="24"/>
          <w:szCs w:val="24"/>
        </w:rPr>
        <w:t>Overgaard, H. J., Olano, V. A., Jaramillo, J. F., Matiz, M. I., Sarmiento, D., Stenström, T. A., &amp; Alexander, N. (2017). A cross-sectional survey of Aedes aegypti immature abundance in urban and rural household containers in central Colombia. Parasites &amp; vectors, 10, 1-12.</w:t>
      </w:r>
    </w:p>
    <w:p w14:paraId="1F157268"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Owolabi, D. O., &amp; Bagbe, A. S. (2019). Assessment of physico-chemical and ecological variables in selected natural breeding sites of mosquitoes in Ibadan, Oyo State, Nigeria. Archives of Pharmacy and Pharmacology Research, 1(5), APPR-MS.</w:t>
      </w:r>
    </w:p>
    <w:p w14:paraId="14D2CFC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Rusydi, A. F. (2018, February). Correlation between conductivity and total dissolved solid in various type of water: A review. In IOP conference series: earth and environmental science (Vol. 118, p. 012019). IOP publishing.</w:t>
      </w:r>
    </w:p>
    <w:p w14:paraId="767AEB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Thirumalini, S., &amp; Joseph, K. (2009). Correlation between electrical conductivity and total dissolved solids in natural waters. Malaysian Journal of Science, 28(1), 55-61.</w:t>
      </w:r>
    </w:p>
    <w:p w14:paraId="64A49E0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Turnipseed, R. K., Moran, P. J., &amp; Allan, S. A. (2018). Behavioral responses of gravid Culex quinquefasciatus, Aedes aegypti, and Anopheles quadrimaculatus mosquitoes to aquatic macrophyte volatiles. Journal of Vector Ecology, 43(2), 252-260.</w:t>
      </w:r>
    </w:p>
    <w:p w14:paraId="1A4FA94C" w14:textId="77777777" w:rsidR="008E587F" w:rsidRPr="00FE0402"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Zoh, M. G., Tutagata, J., Fodjo, B. K., Mouhamadou, C. S., Sadia, C. G., McBeath, J., ... &amp; Reynaud, S. (2022). Exposure of Anopheles gambiae larvae to a sub-lethal dose of an agrochemical mixture induces tolerance to adulticides used in vector control management. Aquatic Toxicology, 248, 106181.</w:t>
      </w:r>
    </w:p>
    <w:sectPr w:rsidR="008E587F" w:rsidRPr="00FE0402"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D22C7" w14:textId="77777777" w:rsidR="006D3344" w:rsidRDefault="006D3344" w:rsidP="00992A9F">
      <w:pPr>
        <w:spacing w:after="0" w:line="240" w:lineRule="auto"/>
      </w:pPr>
      <w:r>
        <w:separator/>
      </w:r>
    </w:p>
  </w:endnote>
  <w:endnote w:type="continuationSeparator" w:id="0">
    <w:p w14:paraId="4009C2F6" w14:textId="77777777" w:rsidR="006D3344" w:rsidRDefault="006D3344"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C7805" w14:textId="77777777" w:rsidR="006D3344" w:rsidRDefault="006D3344" w:rsidP="00992A9F">
      <w:pPr>
        <w:spacing w:after="0" w:line="240" w:lineRule="auto"/>
      </w:pPr>
      <w:r>
        <w:separator/>
      </w:r>
    </w:p>
  </w:footnote>
  <w:footnote w:type="continuationSeparator" w:id="0">
    <w:p w14:paraId="12D0FF70" w14:textId="77777777" w:rsidR="006D3344" w:rsidRDefault="006D3344"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015D"/>
    <w:rsid w:val="00013479"/>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39E"/>
    <w:rsid w:val="00060690"/>
    <w:rsid w:val="00061747"/>
    <w:rsid w:val="00063FE0"/>
    <w:rsid w:val="00066255"/>
    <w:rsid w:val="000701A7"/>
    <w:rsid w:val="0007205C"/>
    <w:rsid w:val="00074402"/>
    <w:rsid w:val="0007530F"/>
    <w:rsid w:val="00077178"/>
    <w:rsid w:val="000771B9"/>
    <w:rsid w:val="00082CBE"/>
    <w:rsid w:val="00086813"/>
    <w:rsid w:val="000930D0"/>
    <w:rsid w:val="000A22F2"/>
    <w:rsid w:val="000A54BA"/>
    <w:rsid w:val="000A6DB8"/>
    <w:rsid w:val="000B6164"/>
    <w:rsid w:val="000B6195"/>
    <w:rsid w:val="000C2E82"/>
    <w:rsid w:val="000D5A7C"/>
    <w:rsid w:val="000D6403"/>
    <w:rsid w:val="000E073C"/>
    <w:rsid w:val="000F0FD9"/>
    <w:rsid w:val="000F2047"/>
    <w:rsid w:val="000F4756"/>
    <w:rsid w:val="0010045D"/>
    <w:rsid w:val="0010047F"/>
    <w:rsid w:val="00100630"/>
    <w:rsid w:val="00100EF9"/>
    <w:rsid w:val="00101532"/>
    <w:rsid w:val="00115079"/>
    <w:rsid w:val="001300E8"/>
    <w:rsid w:val="00132259"/>
    <w:rsid w:val="001345CE"/>
    <w:rsid w:val="0013618E"/>
    <w:rsid w:val="00137007"/>
    <w:rsid w:val="00146128"/>
    <w:rsid w:val="0014748C"/>
    <w:rsid w:val="0015273F"/>
    <w:rsid w:val="00160E9C"/>
    <w:rsid w:val="00162926"/>
    <w:rsid w:val="0016442B"/>
    <w:rsid w:val="0016541C"/>
    <w:rsid w:val="001763C2"/>
    <w:rsid w:val="00176802"/>
    <w:rsid w:val="00182F2E"/>
    <w:rsid w:val="00191FDE"/>
    <w:rsid w:val="001937BD"/>
    <w:rsid w:val="00194769"/>
    <w:rsid w:val="0019553D"/>
    <w:rsid w:val="00195791"/>
    <w:rsid w:val="001A3C36"/>
    <w:rsid w:val="001A5DA9"/>
    <w:rsid w:val="001B05A9"/>
    <w:rsid w:val="001B1088"/>
    <w:rsid w:val="001B138E"/>
    <w:rsid w:val="001B3DDA"/>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24EC"/>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5901"/>
    <w:rsid w:val="00247214"/>
    <w:rsid w:val="00250105"/>
    <w:rsid w:val="00250529"/>
    <w:rsid w:val="0025078F"/>
    <w:rsid w:val="0025150C"/>
    <w:rsid w:val="002525FD"/>
    <w:rsid w:val="00254059"/>
    <w:rsid w:val="00255AE6"/>
    <w:rsid w:val="002604F2"/>
    <w:rsid w:val="002639A1"/>
    <w:rsid w:val="00265823"/>
    <w:rsid w:val="00270607"/>
    <w:rsid w:val="00271105"/>
    <w:rsid w:val="00271998"/>
    <w:rsid w:val="00271B2E"/>
    <w:rsid w:val="00277B30"/>
    <w:rsid w:val="00282BEB"/>
    <w:rsid w:val="00284675"/>
    <w:rsid w:val="002846F3"/>
    <w:rsid w:val="00285BF2"/>
    <w:rsid w:val="00286A62"/>
    <w:rsid w:val="002912D5"/>
    <w:rsid w:val="00291331"/>
    <w:rsid w:val="0029142B"/>
    <w:rsid w:val="00294BBC"/>
    <w:rsid w:val="00296CAC"/>
    <w:rsid w:val="002A4590"/>
    <w:rsid w:val="002A7219"/>
    <w:rsid w:val="002C176F"/>
    <w:rsid w:val="002C1D22"/>
    <w:rsid w:val="002C1F53"/>
    <w:rsid w:val="002C3B0D"/>
    <w:rsid w:val="002D14C0"/>
    <w:rsid w:val="002D169A"/>
    <w:rsid w:val="002D2076"/>
    <w:rsid w:val="002D4769"/>
    <w:rsid w:val="002D7ED6"/>
    <w:rsid w:val="002E6F21"/>
    <w:rsid w:val="002F03E9"/>
    <w:rsid w:val="002F4FCC"/>
    <w:rsid w:val="002F7051"/>
    <w:rsid w:val="002F70D6"/>
    <w:rsid w:val="00303F67"/>
    <w:rsid w:val="003065B1"/>
    <w:rsid w:val="003136C6"/>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58AF"/>
    <w:rsid w:val="00356E36"/>
    <w:rsid w:val="00361EDC"/>
    <w:rsid w:val="0036242A"/>
    <w:rsid w:val="00367509"/>
    <w:rsid w:val="00371180"/>
    <w:rsid w:val="00372052"/>
    <w:rsid w:val="0037250F"/>
    <w:rsid w:val="00372A95"/>
    <w:rsid w:val="003745D5"/>
    <w:rsid w:val="00375B59"/>
    <w:rsid w:val="003874FB"/>
    <w:rsid w:val="0039740E"/>
    <w:rsid w:val="003A0E7E"/>
    <w:rsid w:val="003A7A0F"/>
    <w:rsid w:val="003B178C"/>
    <w:rsid w:val="003B2AC4"/>
    <w:rsid w:val="003B4F0B"/>
    <w:rsid w:val="003B7C7B"/>
    <w:rsid w:val="003C22EC"/>
    <w:rsid w:val="003C3D59"/>
    <w:rsid w:val="003C5266"/>
    <w:rsid w:val="003C68C7"/>
    <w:rsid w:val="003C7AB9"/>
    <w:rsid w:val="003D3B90"/>
    <w:rsid w:val="003D4C2F"/>
    <w:rsid w:val="003D6BD3"/>
    <w:rsid w:val="003E3C25"/>
    <w:rsid w:val="003E40B4"/>
    <w:rsid w:val="003F38CD"/>
    <w:rsid w:val="003F40CA"/>
    <w:rsid w:val="003F46FA"/>
    <w:rsid w:val="003F6055"/>
    <w:rsid w:val="003F78A7"/>
    <w:rsid w:val="0040009C"/>
    <w:rsid w:val="004025C8"/>
    <w:rsid w:val="004034A3"/>
    <w:rsid w:val="00404791"/>
    <w:rsid w:val="004115E7"/>
    <w:rsid w:val="00412A5C"/>
    <w:rsid w:val="00415ECE"/>
    <w:rsid w:val="004260DE"/>
    <w:rsid w:val="00427CFE"/>
    <w:rsid w:val="00430276"/>
    <w:rsid w:val="0043380A"/>
    <w:rsid w:val="00435688"/>
    <w:rsid w:val="004371CB"/>
    <w:rsid w:val="00437443"/>
    <w:rsid w:val="004430D0"/>
    <w:rsid w:val="00444965"/>
    <w:rsid w:val="004460F2"/>
    <w:rsid w:val="004505C0"/>
    <w:rsid w:val="004527E0"/>
    <w:rsid w:val="004528F8"/>
    <w:rsid w:val="00453AC7"/>
    <w:rsid w:val="00454468"/>
    <w:rsid w:val="00455746"/>
    <w:rsid w:val="004712AC"/>
    <w:rsid w:val="004750FB"/>
    <w:rsid w:val="00484C4D"/>
    <w:rsid w:val="004870E8"/>
    <w:rsid w:val="00491978"/>
    <w:rsid w:val="00492D61"/>
    <w:rsid w:val="004942E4"/>
    <w:rsid w:val="00494547"/>
    <w:rsid w:val="00494A96"/>
    <w:rsid w:val="00494E67"/>
    <w:rsid w:val="00495386"/>
    <w:rsid w:val="0049613E"/>
    <w:rsid w:val="004A48E6"/>
    <w:rsid w:val="004A6321"/>
    <w:rsid w:val="004A652C"/>
    <w:rsid w:val="004B288E"/>
    <w:rsid w:val="004B41F2"/>
    <w:rsid w:val="004B4561"/>
    <w:rsid w:val="004B5691"/>
    <w:rsid w:val="004B6F3C"/>
    <w:rsid w:val="004C2391"/>
    <w:rsid w:val="004C71B7"/>
    <w:rsid w:val="004C7CFC"/>
    <w:rsid w:val="004D0930"/>
    <w:rsid w:val="004D0BF3"/>
    <w:rsid w:val="004F2A2A"/>
    <w:rsid w:val="004F37F6"/>
    <w:rsid w:val="004F5B20"/>
    <w:rsid w:val="0050195E"/>
    <w:rsid w:val="005104AF"/>
    <w:rsid w:val="00516FE0"/>
    <w:rsid w:val="00521D4E"/>
    <w:rsid w:val="0052249D"/>
    <w:rsid w:val="00535591"/>
    <w:rsid w:val="0053569E"/>
    <w:rsid w:val="005401B4"/>
    <w:rsid w:val="0054043A"/>
    <w:rsid w:val="00542497"/>
    <w:rsid w:val="00542D2E"/>
    <w:rsid w:val="005431CD"/>
    <w:rsid w:val="005443FD"/>
    <w:rsid w:val="00545EA1"/>
    <w:rsid w:val="00550875"/>
    <w:rsid w:val="00550B07"/>
    <w:rsid w:val="00552680"/>
    <w:rsid w:val="00553365"/>
    <w:rsid w:val="0056271F"/>
    <w:rsid w:val="0056502B"/>
    <w:rsid w:val="00566AC5"/>
    <w:rsid w:val="00570866"/>
    <w:rsid w:val="005710C3"/>
    <w:rsid w:val="005722AE"/>
    <w:rsid w:val="00575753"/>
    <w:rsid w:val="00585C17"/>
    <w:rsid w:val="005900FB"/>
    <w:rsid w:val="0059628A"/>
    <w:rsid w:val="005977C3"/>
    <w:rsid w:val="005A259F"/>
    <w:rsid w:val="005A6092"/>
    <w:rsid w:val="005A70CF"/>
    <w:rsid w:val="005B4E3C"/>
    <w:rsid w:val="005C0684"/>
    <w:rsid w:val="005C0EE9"/>
    <w:rsid w:val="005C2E10"/>
    <w:rsid w:val="005C4542"/>
    <w:rsid w:val="005C6EA5"/>
    <w:rsid w:val="005D0409"/>
    <w:rsid w:val="005D7126"/>
    <w:rsid w:val="005E7EF4"/>
    <w:rsid w:val="00617FDE"/>
    <w:rsid w:val="00620163"/>
    <w:rsid w:val="00621BED"/>
    <w:rsid w:val="00621D60"/>
    <w:rsid w:val="00623417"/>
    <w:rsid w:val="006255D9"/>
    <w:rsid w:val="00625A55"/>
    <w:rsid w:val="00632B4E"/>
    <w:rsid w:val="00635294"/>
    <w:rsid w:val="00640897"/>
    <w:rsid w:val="006469C1"/>
    <w:rsid w:val="00647841"/>
    <w:rsid w:val="0065289B"/>
    <w:rsid w:val="00653649"/>
    <w:rsid w:val="00660D03"/>
    <w:rsid w:val="00661E77"/>
    <w:rsid w:val="006638CD"/>
    <w:rsid w:val="00664F43"/>
    <w:rsid w:val="00666305"/>
    <w:rsid w:val="00666BEE"/>
    <w:rsid w:val="0067059B"/>
    <w:rsid w:val="00671605"/>
    <w:rsid w:val="00675F23"/>
    <w:rsid w:val="00677271"/>
    <w:rsid w:val="006834AF"/>
    <w:rsid w:val="00683BE7"/>
    <w:rsid w:val="00684E7C"/>
    <w:rsid w:val="00686939"/>
    <w:rsid w:val="006872AB"/>
    <w:rsid w:val="00687AB5"/>
    <w:rsid w:val="00695823"/>
    <w:rsid w:val="006A2881"/>
    <w:rsid w:val="006A2925"/>
    <w:rsid w:val="006A6DB2"/>
    <w:rsid w:val="006A7E7F"/>
    <w:rsid w:val="006B2CD9"/>
    <w:rsid w:val="006B4AF8"/>
    <w:rsid w:val="006C06F3"/>
    <w:rsid w:val="006C4E06"/>
    <w:rsid w:val="006C678C"/>
    <w:rsid w:val="006C6AE1"/>
    <w:rsid w:val="006D22D2"/>
    <w:rsid w:val="006D3344"/>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0BFE"/>
    <w:rsid w:val="00713824"/>
    <w:rsid w:val="0072400D"/>
    <w:rsid w:val="00724D79"/>
    <w:rsid w:val="00725704"/>
    <w:rsid w:val="00726BC2"/>
    <w:rsid w:val="00732A6B"/>
    <w:rsid w:val="00735C2C"/>
    <w:rsid w:val="007369EE"/>
    <w:rsid w:val="0073776D"/>
    <w:rsid w:val="00737A3D"/>
    <w:rsid w:val="00743355"/>
    <w:rsid w:val="00745E9C"/>
    <w:rsid w:val="007477F2"/>
    <w:rsid w:val="007530E0"/>
    <w:rsid w:val="007634CB"/>
    <w:rsid w:val="00773126"/>
    <w:rsid w:val="007820D7"/>
    <w:rsid w:val="00782B8B"/>
    <w:rsid w:val="00784031"/>
    <w:rsid w:val="007843D9"/>
    <w:rsid w:val="00784C4B"/>
    <w:rsid w:val="007915C2"/>
    <w:rsid w:val="0079445C"/>
    <w:rsid w:val="00795146"/>
    <w:rsid w:val="007B30F3"/>
    <w:rsid w:val="007B600B"/>
    <w:rsid w:val="007B7314"/>
    <w:rsid w:val="007C347A"/>
    <w:rsid w:val="007D1C95"/>
    <w:rsid w:val="007D3C12"/>
    <w:rsid w:val="007D424A"/>
    <w:rsid w:val="007D4B6D"/>
    <w:rsid w:val="007D7042"/>
    <w:rsid w:val="007E3DF6"/>
    <w:rsid w:val="007E57B4"/>
    <w:rsid w:val="007F1124"/>
    <w:rsid w:val="007F1EE7"/>
    <w:rsid w:val="007F4651"/>
    <w:rsid w:val="007F4928"/>
    <w:rsid w:val="00801386"/>
    <w:rsid w:val="0080177C"/>
    <w:rsid w:val="00807021"/>
    <w:rsid w:val="00807E7A"/>
    <w:rsid w:val="008111D8"/>
    <w:rsid w:val="008207E3"/>
    <w:rsid w:val="00822233"/>
    <w:rsid w:val="0082434A"/>
    <w:rsid w:val="00824A33"/>
    <w:rsid w:val="00825E5D"/>
    <w:rsid w:val="00826E7F"/>
    <w:rsid w:val="008270F2"/>
    <w:rsid w:val="008350F9"/>
    <w:rsid w:val="00841E29"/>
    <w:rsid w:val="00847C94"/>
    <w:rsid w:val="0085329A"/>
    <w:rsid w:val="008543F4"/>
    <w:rsid w:val="008554C7"/>
    <w:rsid w:val="0085653F"/>
    <w:rsid w:val="00862D73"/>
    <w:rsid w:val="00862EC2"/>
    <w:rsid w:val="00865B8A"/>
    <w:rsid w:val="00867779"/>
    <w:rsid w:val="00894DB3"/>
    <w:rsid w:val="008A1F2A"/>
    <w:rsid w:val="008A69B0"/>
    <w:rsid w:val="008A7E76"/>
    <w:rsid w:val="008B1091"/>
    <w:rsid w:val="008B12FA"/>
    <w:rsid w:val="008B5610"/>
    <w:rsid w:val="008C0096"/>
    <w:rsid w:val="008C17BC"/>
    <w:rsid w:val="008C1983"/>
    <w:rsid w:val="008C2C30"/>
    <w:rsid w:val="008C3179"/>
    <w:rsid w:val="008C4FB9"/>
    <w:rsid w:val="008D6B3A"/>
    <w:rsid w:val="008D6EEC"/>
    <w:rsid w:val="008E587F"/>
    <w:rsid w:val="008F0E42"/>
    <w:rsid w:val="008F1A4A"/>
    <w:rsid w:val="008F5A5F"/>
    <w:rsid w:val="008F72C7"/>
    <w:rsid w:val="008F7E53"/>
    <w:rsid w:val="00901D54"/>
    <w:rsid w:val="00904369"/>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2C47"/>
    <w:rsid w:val="00984C59"/>
    <w:rsid w:val="009902F0"/>
    <w:rsid w:val="00990D3B"/>
    <w:rsid w:val="00992A9F"/>
    <w:rsid w:val="009939B2"/>
    <w:rsid w:val="00993C79"/>
    <w:rsid w:val="00995B28"/>
    <w:rsid w:val="009A02F4"/>
    <w:rsid w:val="009A07F8"/>
    <w:rsid w:val="009A32C1"/>
    <w:rsid w:val="009A4AEE"/>
    <w:rsid w:val="009A4C7B"/>
    <w:rsid w:val="009A6C66"/>
    <w:rsid w:val="009B17C6"/>
    <w:rsid w:val="009B1ED4"/>
    <w:rsid w:val="009B7A35"/>
    <w:rsid w:val="009C2F62"/>
    <w:rsid w:val="009C7943"/>
    <w:rsid w:val="009C7F60"/>
    <w:rsid w:val="009D0D38"/>
    <w:rsid w:val="009D40AE"/>
    <w:rsid w:val="009E0014"/>
    <w:rsid w:val="009E08B6"/>
    <w:rsid w:val="009E1ED1"/>
    <w:rsid w:val="009E7EF6"/>
    <w:rsid w:val="009F0BB2"/>
    <w:rsid w:val="00A02FBC"/>
    <w:rsid w:val="00A0559D"/>
    <w:rsid w:val="00A05BA9"/>
    <w:rsid w:val="00A065BC"/>
    <w:rsid w:val="00A06622"/>
    <w:rsid w:val="00A0740F"/>
    <w:rsid w:val="00A12D0B"/>
    <w:rsid w:val="00A144CE"/>
    <w:rsid w:val="00A14FE9"/>
    <w:rsid w:val="00A21376"/>
    <w:rsid w:val="00A243A0"/>
    <w:rsid w:val="00A24DD8"/>
    <w:rsid w:val="00A31BE8"/>
    <w:rsid w:val="00A34351"/>
    <w:rsid w:val="00A50863"/>
    <w:rsid w:val="00A51B4C"/>
    <w:rsid w:val="00A5404F"/>
    <w:rsid w:val="00A548CA"/>
    <w:rsid w:val="00A55E7F"/>
    <w:rsid w:val="00A57B99"/>
    <w:rsid w:val="00A604AA"/>
    <w:rsid w:val="00A61288"/>
    <w:rsid w:val="00A6262F"/>
    <w:rsid w:val="00A638C3"/>
    <w:rsid w:val="00A63CA9"/>
    <w:rsid w:val="00A64296"/>
    <w:rsid w:val="00A66C3F"/>
    <w:rsid w:val="00A71843"/>
    <w:rsid w:val="00A726DE"/>
    <w:rsid w:val="00A80FD5"/>
    <w:rsid w:val="00A83401"/>
    <w:rsid w:val="00A8511E"/>
    <w:rsid w:val="00A92D47"/>
    <w:rsid w:val="00A93661"/>
    <w:rsid w:val="00A965FE"/>
    <w:rsid w:val="00AA3BE3"/>
    <w:rsid w:val="00AA6773"/>
    <w:rsid w:val="00AB3784"/>
    <w:rsid w:val="00AB5234"/>
    <w:rsid w:val="00AC4E54"/>
    <w:rsid w:val="00AD0E90"/>
    <w:rsid w:val="00AD11FE"/>
    <w:rsid w:val="00AD4BEF"/>
    <w:rsid w:val="00AD72B6"/>
    <w:rsid w:val="00AD74D3"/>
    <w:rsid w:val="00AE736B"/>
    <w:rsid w:val="00AF2EF0"/>
    <w:rsid w:val="00AF5AC0"/>
    <w:rsid w:val="00B0660D"/>
    <w:rsid w:val="00B07528"/>
    <w:rsid w:val="00B16616"/>
    <w:rsid w:val="00B16941"/>
    <w:rsid w:val="00B22455"/>
    <w:rsid w:val="00B22D29"/>
    <w:rsid w:val="00B23B4A"/>
    <w:rsid w:val="00B26CA9"/>
    <w:rsid w:val="00B30347"/>
    <w:rsid w:val="00B31188"/>
    <w:rsid w:val="00B3177E"/>
    <w:rsid w:val="00B31B2E"/>
    <w:rsid w:val="00B37733"/>
    <w:rsid w:val="00B37FFB"/>
    <w:rsid w:val="00B416E1"/>
    <w:rsid w:val="00B419D9"/>
    <w:rsid w:val="00B4321B"/>
    <w:rsid w:val="00B51A87"/>
    <w:rsid w:val="00B53A55"/>
    <w:rsid w:val="00B550C2"/>
    <w:rsid w:val="00B5593C"/>
    <w:rsid w:val="00B5794D"/>
    <w:rsid w:val="00B57DF4"/>
    <w:rsid w:val="00B61906"/>
    <w:rsid w:val="00B6441F"/>
    <w:rsid w:val="00B70062"/>
    <w:rsid w:val="00B73673"/>
    <w:rsid w:val="00B7455E"/>
    <w:rsid w:val="00B85435"/>
    <w:rsid w:val="00B87F77"/>
    <w:rsid w:val="00BA1B36"/>
    <w:rsid w:val="00BA2686"/>
    <w:rsid w:val="00BA69CE"/>
    <w:rsid w:val="00BB2409"/>
    <w:rsid w:val="00BB38C6"/>
    <w:rsid w:val="00BB6A76"/>
    <w:rsid w:val="00BB7F21"/>
    <w:rsid w:val="00BC3122"/>
    <w:rsid w:val="00BC66A9"/>
    <w:rsid w:val="00BC6929"/>
    <w:rsid w:val="00BC747A"/>
    <w:rsid w:val="00BC799C"/>
    <w:rsid w:val="00BD4F95"/>
    <w:rsid w:val="00BD52FB"/>
    <w:rsid w:val="00BE3256"/>
    <w:rsid w:val="00BE45AD"/>
    <w:rsid w:val="00BE5039"/>
    <w:rsid w:val="00BF022A"/>
    <w:rsid w:val="00BF7D0A"/>
    <w:rsid w:val="00C02969"/>
    <w:rsid w:val="00C03CF8"/>
    <w:rsid w:val="00C115ED"/>
    <w:rsid w:val="00C12C62"/>
    <w:rsid w:val="00C15604"/>
    <w:rsid w:val="00C20E8E"/>
    <w:rsid w:val="00C34FE9"/>
    <w:rsid w:val="00C36CCC"/>
    <w:rsid w:val="00C371D1"/>
    <w:rsid w:val="00C4249B"/>
    <w:rsid w:val="00C42ECE"/>
    <w:rsid w:val="00C47D5B"/>
    <w:rsid w:val="00C51B92"/>
    <w:rsid w:val="00C5545A"/>
    <w:rsid w:val="00C60158"/>
    <w:rsid w:val="00C60EE6"/>
    <w:rsid w:val="00C63BF9"/>
    <w:rsid w:val="00C66349"/>
    <w:rsid w:val="00C713B4"/>
    <w:rsid w:val="00C71DF7"/>
    <w:rsid w:val="00C72E62"/>
    <w:rsid w:val="00C732E6"/>
    <w:rsid w:val="00C73E5F"/>
    <w:rsid w:val="00C75952"/>
    <w:rsid w:val="00C83949"/>
    <w:rsid w:val="00C83A87"/>
    <w:rsid w:val="00C85586"/>
    <w:rsid w:val="00C85767"/>
    <w:rsid w:val="00C87031"/>
    <w:rsid w:val="00C90B34"/>
    <w:rsid w:val="00C91DAE"/>
    <w:rsid w:val="00C9515D"/>
    <w:rsid w:val="00C96A1A"/>
    <w:rsid w:val="00C97957"/>
    <w:rsid w:val="00CA0ADC"/>
    <w:rsid w:val="00CA0D84"/>
    <w:rsid w:val="00CA1577"/>
    <w:rsid w:val="00CA256B"/>
    <w:rsid w:val="00CA28EA"/>
    <w:rsid w:val="00CA6F16"/>
    <w:rsid w:val="00CA7FC1"/>
    <w:rsid w:val="00CB1600"/>
    <w:rsid w:val="00CB31B7"/>
    <w:rsid w:val="00CB5260"/>
    <w:rsid w:val="00CC1E4C"/>
    <w:rsid w:val="00CC470B"/>
    <w:rsid w:val="00CC6D3B"/>
    <w:rsid w:val="00CD20AD"/>
    <w:rsid w:val="00CD4095"/>
    <w:rsid w:val="00CD62BA"/>
    <w:rsid w:val="00CE3389"/>
    <w:rsid w:val="00CE7AE5"/>
    <w:rsid w:val="00CF0F18"/>
    <w:rsid w:val="00CF16C6"/>
    <w:rsid w:val="00CF1CB2"/>
    <w:rsid w:val="00CF328A"/>
    <w:rsid w:val="00CF46BF"/>
    <w:rsid w:val="00D01417"/>
    <w:rsid w:val="00D02DEA"/>
    <w:rsid w:val="00D044B1"/>
    <w:rsid w:val="00D04EF7"/>
    <w:rsid w:val="00D05469"/>
    <w:rsid w:val="00D05DFD"/>
    <w:rsid w:val="00D10504"/>
    <w:rsid w:val="00D10796"/>
    <w:rsid w:val="00D10F9C"/>
    <w:rsid w:val="00D11109"/>
    <w:rsid w:val="00D1656E"/>
    <w:rsid w:val="00D17E7E"/>
    <w:rsid w:val="00D24CEC"/>
    <w:rsid w:val="00D2540D"/>
    <w:rsid w:val="00D25767"/>
    <w:rsid w:val="00D2747D"/>
    <w:rsid w:val="00D30B86"/>
    <w:rsid w:val="00D35656"/>
    <w:rsid w:val="00D3649F"/>
    <w:rsid w:val="00D37101"/>
    <w:rsid w:val="00D403A4"/>
    <w:rsid w:val="00D41216"/>
    <w:rsid w:val="00D43CBA"/>
    <w:rsid w:val="00D44F2D"/>
    <w:rsid w:val="00D46647"/>
    <w:rsid w:val="00D52FA4"/>
    <w:rsid w:val="00D53C20"/>
    <w:rsid w:val="00D56F17"/>
    <w:rsid w:val="00D614D9"/>
    <w:rsid w:val="00D62B68"/>
    <w:rsid w:val="00D64D2F"/>
    <w:rsid w:val="00D64D62"/>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7A7"/>
    <w:rsid w:val="00DC2AA7"/>
    <w:rsid w:val="00DD03FC"/>
    <w:rsid w:val="00DD3037"/>
    <w:rsid w:val="00DD6407"/>
    <w:rsid w:val="00DE3F14"/>
    <w:rsid w:val="00DE6EFC"/>
    <w:rsid w:val="00DF7020"/>
    <w:rsid w:val="00E02362"/>
    <w:rsid w:val="00E02AC7"/>
    <w:rsid w:val="00E02CD5"/>
    <w:rsid w:val="00E03E3B"/>
    <w:rsid w:val="00E1107C"/>
    <w:rsid w:val="00E13D27"/>
    <w:rsid w:val="00E14308"/>
    <w:rsid w:val="00E15E52"/>
    <w:rsid w:val="00E22F84"/>
    <w:rsid w:val="00E23A2F"/>
    <w:rsid w:val="00E25900"/>
    <w:rsid w:val="00E3705E"/>
    <w:rsid w:val="00E438E5"/>
    <w:rsid w:val="00E44726"/>
    <w:rsid w:val="00E560D0"/>
    <w:rsid w:val="00E613DC"/>
    <w:rsid w:val="00E6200A"/>
    <w:rsid w:val="00E67301"/>
    <w:rsid w:val="00E72582"/>
    <w:rsid w:val="00E751F3"/>
    <w:rsid w:val="00E766A4"/>
    <w:rsid w:val="00E81606"/>
    <w:rsid w:val="00E81A58"/>
    <w:rsid w:val="00E9167C"/>
    <w:rsid w:val="00E93F47"/>
    <w:rsid w:val="00E959D3"/>
    <w:rsid w:val="00E976C4"/>
    <w:rsid w:val="00E97D49"/>
    <w:rsid w:val="00EA026E"/>
    <w:rsid w:val="00EA75C4"/>
    <w:rsid w:val="00EB3D26"/>
    <w:rsid w:val="00EC028C"/>
    <w:rsid w:val="00EC0540"/>
    <w:rsid w:val="00EC4BA4"/>
    <w:rsid w:val="00EC53A0"/>
    <w:rsid w:val="00EC5CE6"/>
    <w:rsid w:val="00EC7942"/>
    <w:rsid w:val="00ED19E2"/>
    <w:rsid w:val="00ED1F82"/>
    <w:rsid w:val="00ED4301"/>
    <w:rsid w:val="00EE1108"/>
    <w:rsid w:val="00EE278A"/>
    <w:rsid w:val="00EE51B3"/>
    <w:rsid w:val="00EE54D1"/>
    <w:rsid w:val="00EF3DF6"/>
    <w:rsid w:val="00EF443C"/>
    <w:rsid w:val="00F009F1"/>
    <w:rsid w:val="00F06855"/>
    <w:rsid w:val="00F12748"/>
    <w:rsid w:val="00F1394D"/>
    <w:rsid w:val="00F16366"/>
    <w:rsid w:val="00F34241"/>
    <w:rsid w:val="00F34863"/>
    <w:rsid w:val="00F357AA"/>
    <w:rsid w:val="00F363CC"/>
    <w:rsid w:val="00F363CF"/>
    <w:rsid w:val="00F42E35"/>
    <w:rsid w:val="00F43256"/>
    <w:rsid w:val="00F57596"/>
    <w:rsid w:val="00F606E7"/>
    <w:rsid w:val="00F779F6"/>
    <w:rsid w:val="00F87882"/>
    <w:rsid w:val="00F92FE3"/>
    <w:rsid w:val="00F94399"/>
    <w:rsid w:val="00F9460B"/>
    <w:rsid w:val="00F95996"/>
    <w:rsid w:val="00FA2097"/>
    <w:rsid w:val="00FA3DA4"/>
    <w:rsid w:val="00FA5AB5"/>
    <w:rsid w:val="00FA6BE0"/>
    <w:rsid w:val="00FB3BF4"/>
    <w:rsid w:val="00FB78B2"/>
    <w:rsid w:val="00FC0912"/>
    <w:rsid w:val="00FC5759"/>
    <w:rsid w:val="00FC5EE0"/>
    <w:rsid w:val="00FC7471"/>
    <w:rsid w:val="00FC7942"/>
    <w:rsid w:val="00FD0CAD"/>
    <w:rsid w:val="00FE019E"/>
    <w:rsid w:val="00FE0402"/>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1E40-2AA7-4A8D-BA89-1DB9816F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6287</TotalTime>
  <Pages>33</Pages>
  <Words>13322</Words>
  <Characters>79539</Characters>
  <Application>Microsoft Office Word</Application>
  <DocSecurity>0</DocSecurity>
  <Lines>1807</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642</cp:revision>
  <dcterms:created xsi:type="dcterms:W3CDTF">2024-03-07T16:23:00Z</dcterms:created>
  <dcterms:modified xsi:type="dcterms:W3CDTF">2024-06-17T04:50:00Z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id="cky1Pf1P"/&gt;&lt;style id="http://www.zotero.org/styles/apa" locale="en-US" hasBibliography="1" bibliographyStyleHasBeenSet="1"/&gt;&lt;prefs&gt;&lt;pref name="fieldType" value="Field"/&gt;&lt;/prefs&gt;&lt;/data&gt;</vt:lpwstr>
  </property>
</Properties>
</file>