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EACE" w14:textId="77777777" w:rsidR="001B40F6" w:rsidRDefault="001B40F6" w:rsidP="001B40F6">
      <w:pPr>
        <w:spacing w:after="0" w:line="240" w:lineRule="auto"/>
        <w:jc w:val="both"/>
        <w:rPr>
          <w:color w:val="767171" w:themeColor="background2" w:themeShade="80"/>
          <w:sz w:val="48"/>
          <w:szCs w:val="48"/>
          <w:lang w:val="fr-FR"/>
        </w:rPr>
      </w:pPr>
    </w:p>
    <w:p w14:paraId="55FD6EB6" w14:textId="77777777" w:rsidR="001B40F6" w:rsidRDefault="001B40F6" w:rsidP="001B40F6">
      <w:pPr>
        <w:spacing w:after="0" w:line="240" w:lineRule="auto"/>
        <w:jc w:val="both"/>
        <w:rPr>
          <w:color w:val="767171" w:themeColor="background2" w:themeShade="80"/>
          <w:sz w:val="48"/>
          <w:szCs w:val="48"/>
          <w:lang w:val="fr-FR"/>
        </w:rPr>
      </w:pPr>
    </w:p>
    <w:p w14:paraId="1DB867DE" w14:textId="77777777" w:rsidR="001B40F6" w:rsidRDefault="001B40F6" w:rsidP="001B40F6">
      <w:pPr>
        <w:spacing w:after="0" w:line="240" w:lineRule="auto"/>
        <w:jc w:val="both"/>
        <w:rPr>
          <w:color w:val="767171" w:themeColor="background2" w:themeShade="80"/>
          <w:sz w:val="48"/>
          <w:szCs w:val="48"/>
          <w:lang w:val="fr-FR"/>
        </w:rPr>
      </w:pPr>
    </w:p>
    <w:p w14:paraId="2331743A" w14:textId="77777777" w:rsidR="001B40F6" w:rsidRDefault="001B40F6" w:rsidP="001B40F6">
      <w:pPr>
        <w:spacing w:after="0" w:line="240" w:lineRule="auto"/>
        <w:jc w:val="both"/>
        <w:rPr>
          <w:color w:val="767171" w:themeColor="background2" w:themeShade="80"/>
          <w:sz w:val="48"/>
          <w:szCs w:val="48"/>
          <w:lang w:val="fr-FR"/>
        </w:rPr>
      </w:pPr>
    </w:p>
    <w:p w14:paraId="5136DD83" w14:textId="77777777" w:rsidR="001B40F6" w:rsidRDefault="001B40F6" w:rsidP="001B40F6">
      <w:pPr>
        <w:spacing w:after="0" w:line="240" w:lineRule="auto"/>
        <w:jc w:val="both"/>
        <w:rPr>
          <w:color w:val="767171" w:themeColor="background2" w:themeShade="80"/>
          <w:sz w:val="48"/>
          <w:szCs w:val="48"/>
          <w:lang w:val="fr-FR"/>
        </w:rPr>
      </w:pPr>
    </w:p>
    <w:p w14:paraId="6FA50A6D" w14:textId="77777777" w:rsidR="001B40F6" w:rsidRDefault="001B40F6" w:rsidP="001B40F6">
      <w:pPr>
        <w:spacing w:after="0" w:line="240" w:lineRule="auto"/>
        <w:jc w:val="both"/>
        <w:rPr>
          <w:color w:val="767171" w:themeColor="background2" w:themeShade="80"/>
          <w:sz w:val="48"/>
          <w:szCs w:val="48"/>
          <w:lang w:val="fr-FR"/>
        </w:rPr>
      </w:pPr>
    </w:p>
    <w:p w14:paraId="4257B409" w14:textId="77777777" w:rsidR="001B40F6" w:rsidRDefault="001B40F6" w:rsidP="001B40F6">
      <w:pPr>
        <w:spacing w:after="0" w:line="240" w:lineRule="auto"/>
        <w:jc w:val="both"/>
        <w:rPr>
          <w:color w:val="767171" w:themeColor="background2" w:themeShade="80"/>
          <w:sz w:val="48"/>
          <w:szCs w:val="48"/>
          <w:lang w:val="fr-FR"/>
        </w:rPr>
      </w:pPr>
    </w:p>
    <w:p w14:paraId="057EFD70" w14:textId="30923BE6" w:rsidR="001B40F6" w:rsidRPr="0068779D" w:rsidRDefault="00603F3D" w:rsidP="001B40F6">
      <w:pPr>
        <w:spacing w:after="0" w:line="240" w:lineRule="auto"/>
        <w:jc w:val="both"/>
        <w:rPr>
          <w:i/>
          <w:iCs/>
          <w:color w:val="767171" w:themeColor="background2" w:themeShade="80"/>
          <w:sz w:val="40"/>
          <w:szCs w:val="40"/>
          <w:lang w:val="fr-FR"/>
        </w:rPr>
      </w:pPr>
      <w:r>
        <w:rPr>
          <w:i/>
          <w:iCs/>
          <w:color w:val="767171" w:themeColor="background2" w:themeShade="80"/>
          <w:sz w:val="40"/>
          <w:szCs w:val="40"/>
          <w:lang w:val="fr-FR"/>
        </w:rPr>
        <w:t xml:space="preserve">AP </w:t>
      </w:r>
      <w:r w:rsidR="0062502E">
        <w:rPr>
          <w:i/>
          <w:iCs/>
          <w:color w:val="767171" w:themeColor="background2" w:themeShade="80"/>
          <w:sz w:val="40"/>
          <w:szCs w:val="40"/>
          <w:lang w:val="fr-FR"/>
        </w:rPr>
        <w:t>4</w:t>
      </w:r>
      <w:r w:rsidR="0062502E" w:rsidRPr="0068779D">
        <w:rPr>
          <w:i/>
          <w:iCs/>
          <w:color w:val="767171" w:themeColor="background2" w:themeShade="80"/>
          <w:sz w:val="40"/>
          <w:szCs w:val="40"/>
          <w:lang w:val="fr-FR"/>
        </w:rPr>
        <w:t xml:space="preserve"> – </w:t>
      </w:r>
      <w:r w:rsidR="0062502E">
        <w:rPr>
          <w:i/>
          <w:iCs/>
          <w:color w:val="767171" w:themeColor="background2" w:themeShade="80"/>
          <w:sz w:val="40"/>
          <w:szCs w:val="40"/>
          <w:lang w:val="fr-FR"/>
        </w:rPr>
        <w:t>Projet « GSB Médecins »</w:t>
      </w:r>
    </w:p>
    <w:p w14:paraId="180B3D94" w14:textId="08FE0CBE" w:rsidR="001C424F" w:rsidRPr="001C424F" w:rsidRDefault="00EA3820" w:rsidP="001B40F6">
      <w:pPr>
        <w:spacing w:after="0" w:line="240" w:lineRule="auto"/>
        <w:jc w:val="both"/>
        <w:rPr>
          <w:color w:val="323E4F" w:themeColor="text2" w:themeShade="BF"/>
          <w:sz w:val="88"/>
          <w:szCs w:val="88"/>
          <w:lang w:val="fr-FR"/>
        </w:rPr>
      </w:pPr>
      <w:r w:rsidRPr="0068779D">
        <w:rPr>
          <w:color w:val="323E4F" w:themeColor="text2" w:themeShade="BF"/>
          <w:sz w:val="88"/>
          <w:szCs w:val="88"/>
          <w:lang w:val="fr-FR"/>
        </w:rPr>
        <w:t xml:space="preserve">Documentation </w:t>
      </w:r>
      <w:r w:rsidR="00FC4076">
        <w:rPr>
          <w:color w:val="323E4F" w:themeColor="text2" w:themeShade="BF"/>
          <w:sz w:val="88"/>
          <w:szCs w:val="88"/>
          <w:lang w:val="fr-FR"/>
        </w:rPr>
        <w:t>Technique</w:t>
      </w:r>
    </w:p>
    <w:p w14:paraId="23403528" w14:textId="77777777" w:rsidR="001C424F" w:rsidRDefault="001C424F">
      <w:pPr>
        <w:rPr>
          <w:color w:val="222A35" w:themeColor="text2" w:themeShade="80"/>
          <w:sz w:val="32"/>
          <w:szCs w:val="32"/>
          <w:lang w:val="fr-FR"/>
        </w:rPr>
      </w:pPr>
    </w:p>
    <w:p w14:paraId="0B6A1BD3" w14:textId="1C192631" w:rsidR="00540A99" w:rsidRDefault="000D4951">
      <w:pPr>
        <w:rPr>
          <w:color w:val="222A35" w:themeColor="text2" w:themeShade="80"/>
          <w:sz w:val="32"/>
          <w:szCs w:val="32"/>
          <w:lang w:val="fr-FR"/>
        </w:rPr>
      </w:pPr>
      <w:r w:rsidRPr="00584138">
        <w:rPr>
          <w:color w:val="222A35" w:themeColor="text2" w:themeShade="80"/>
          <w:sz w:val="32"/>
          <w:szCs w:val="32"/>
          <w:lang w:val="fr-FR"/>
        </w:rPr>
        <w:t xml:space="preserve">Cette </w:t>
      </w:r>
      <w:r w:rsidR="00A115FD" w:rsidRPr="00584138">
        <w:rPr>
          <w:color w:val="222A35" w:themeColor="text2" w:themeShade="80"/>
          <w:sz w:val="32"/>
          <w:szCs w:val="32"/>
          <w:lang w:val="fr-FR"/>
        </w:rPr>
        <w:t xml:space="preserve">documentation </w:t>
      </w:r>
      <w:r w:rsidR="00731EDA" w:rsidRPr="00584138">
        <w:rPr>
          <w:color w:val="222A35" w:themeColor="text2" w:themeShade="80"/>
          <w:sz w:val="32"/>
          <w:szCs w:val="32"/>
          <w:lang w:val="fr-FR"/>
        </w:rPr>
        <w:t xml:space="preserve">vise à présenter </w:t>
      </w:r>
      <w:r w:rsidR="00683EAD">
        <w:rPr>
          <w:color w:val="222A35" w:themeColor="text2" w:themeShade="80"/>
          <w:sz w:val="32"/>
          <w:szCs w:val="32"/>
          <w:lang w:val="fr-FR"/>
        </w:rPr>
        <w:t xml:space="preserve">les axes majeurs </w:t>
      </w:r>
      <w:r w:rsidR="009357F0">
        <w:rPr>
          <w:color w:val="222A35" w:themeColor="text2" w:themeShade="80"/>
          <w:sz w:val="32"/>
          <w:szCs w:val="32"/>
          <w:lang w:val="fr-FR"/>
        </w:rPr>
        <w:t xml:space="preserve">de la méthode de conception </w:t>
      </w:r>
      <w:r w:rsidR="00731EDA" w:rsidRPr="00584138">
        <w:rPr>
          <w:color w:val="222A35" w:themeColor="text2" w:themeShade="80"/>
          <w:sz w:val="32"/>
          <w:szCs w:val="32"/>
          <w:lang w:val="fr-FR"/>
        </w:rPr>
        <w:t>d</w:t>
      </w:r>
      <w:r w:rsidR="00E74097">
        <w:rPr>
          <w:color w:val="222A35" w:themeColor="text2" w:themeShade="80"/>
          <w:sz w:val="32"/>
          <w:szCs w:val="32"/>
          <w:lang w:val="fr-FR"/>
        </w:rPr>
        <w:t xml:space="preserve">u projet </w:t>
      </w:r>
      <w:r w:rsidR="00603F3D">
        <w:rPr>
          <w:color w:val="222A35" w:themeColor="text2" w:themeShade="80"/>
          <w:sz w:val="32"/>
          <w:szCs w:val="32"/>
          <w:lang w:val="fr-FR"/>
        </w:rPr>
        <w:t>«</w:t>
      </w:r>
      <w:r w:rsidR="00E74097">
        <w:rPr>
          <w:color w:val="222A35" w:themeColor="text2" w:themeShade="80"/>
          <w:sz w:val="32"/>
          <w:szCs w:val="32"/>
          <w:lang w:val="fr-FR"/>
        </w:rPr>
        <w:t xml:space="preserve"> GSB Médecins</w:t>
      </w:r>
      <w:r w:rsidR="00603F3D">
        <w:rPr>
          <w:color w:val="222A35" w:themeColor="text2" w:themeShade="80"/>
          <w:sz w:val="32"/>
          <w:szCs w:val="32"/>
          <w:lang w:val="fr-FR"/>
        </w:rPr>
        <w:t> »</w:t>
      </w:r>
      <w:r w:rsidR="00731EDA" w:rsidRPr="00584138">
        <w:rPr>
          <w:color w:val="222A35" w:themeColor="text2" w:themeShade="80"/>
          <w:sz w:val="32"/>
          <w:szCs w:val="32"/>
          <w:lang w:val="fr-FR"/>
        </w:rPr>
        <w:t xml:space="preserve">, </w:t>
      </w:r>
      <w:r w:rsidR="00E74097">
        <w:rPr>
          <w:color w:val="222A35" w:themeColor="text2" w:themeShade="80"/>
          <w:sz w:val="32"/>
          <w:szCs w:val="32"/>
          <w:lang w:val="fr-FR"/>
        </w:rPr>
        <w:t>application mobile</w:t>
      </w:r>
      <w:r w:rsidR="00217C06" w:rsidRPr="00584138">
        <w:rPr>
          <w:color w:val="222A35" w:themeColor="text2" w:themeShade="80"/>
          <w:sz w:val="32"/>
          <w:szCs w:val="32"/>
          <w:lang w:val="fr-FR"/>
        </w:rPr>
        <w:t xml:space="preserve"> </w:t>
      </w:r>
      <w:r w:rsidR="00603F3D">
        <w:rPr>
          <w:color w:val="222A35" w:themeColor="text2" w:themeShade="80"/>
          <w:sz w:val="32"/>
          <w:szCs w:val="32"/>
          <w:lang w:val="fr-FR"/>
        </w:rPr>
        <w:t xml:space="preserve">permettant à des utilisateurs </w:t>
      </w:r>
      <w:r w:rsidR="00E74097">
        <w:rPr>
          <w:color w:val="222A35" w:themeColor="text2" w:themeShade="80"/>
          <w:sz w:val="32"/>
          <w:szCs w:val="32"/>
          <w:lang w:val="fr-FR"/>
        </w:rPr>
        <w:t>de gérer les médecins rattachés à la structure « Galaxy Swiss Bourdin »</w:t>
      </w:r>
    </w:p>
    <w:p w14:paraId="704E0A3D" w14:textId="7CEBA9BD" w:rsidR="00AA3044" w:rsidRDefault="00AA3044">
      <w:pPr>
        <w:rPr>
          <w:color w:val="222A35" w:themeColor="text2" w:themeShade="80"/>
          <w:sz w:val="32"/>
          <w:szCs w:val="32"/>
          <w:lang w:val="fr-FR"/>
        </w:rPr>
      </w:pPr>
    </w:p>
    <w:p w14:paraId="77DBA0EE" w14:textId="3FB9D29B" w:rsidR="00AA3044" w:rsidRDefault="00AA3044">
      <w:pPr>
        <w:rPr>
          <w:color w:val="222A35" w:themeColor="text2" w:themeShade="80"/>
          <w:sz w:val="32"/>
          <w:szCs w:val="32"/>
          <w:lang w:val="fr-FR"/>
        </w:rPr>
      </w:pPr>
    </w:p>
    <w:p w14:paraId="56D15FCC" w14:textId="3954E6A2" w:rsidR="00AA3044" w:rsidRDefault="00AA3044">
      <w:pPr>
        <w:rPr>
          <w:color w:val="222A35" w:themeColor="text2" w:themeShade="80"/>
          <w:sz w:val="32"/>
          <w:szCs w:val="32"/>
          <w:lang w:val="fr-FR"/>
        </w:rPr>
      </w:pPr>
    </w:p>
    <w:p w14:paraId="0920A04F" w14:textId="43B2A6CE" w:rsidR="00AA3044" w:rsidRDefault="00AA3044">
      <w:pPr>
        <w:rPr>
          <w:color w:val="222A35" w:themeColor="text2" w:themeShade="80"/>
          <w:sz w:val="32"/>
          <w:szCs w:val="32"/>
          <w:lang w:val="fr-FR"/>
        </w:rPr>
      </w:pPr>
    </w:p>
    <w:p w14:paraId="37B5F7D7" w14:textId="5AF1C620" w:rsidR="00AA3044" w:rsidRDefault="00AA3044">
      <w:pPr>
        <w:rPr>
          <w:color w:val="222A35" w:themeColor="text2" w:themeShade="80"/>
          <w:sz w:val="32"/>
          <w:szCs w:val="32"/>
          <w:lang w:val="fr-FR"/>
        </w:rPr>
      </w:pPr>
    </w:p>
    <w:p w14:paraId="084A9D5C" w14:textId="31837CD5" w:rsidR="00AA3044" w:rsidRDefault="00AA3044">
      <w:pPr>
        <w:rPr>
          <w:color w:val="222A35" w:themeColor="text2" w:themeShade="80"/>
          <w:sz w:val="32"/>
          <w:szCs w:val="32"/>
          <w:lang w:val="fr-FR"/>
        </w:rPr>
      </w:pPr>
    </w:p>
    <w:p w14:paraId="1C58C9E1" w14:textId="15456FB1" w:rsidR="00AA3044" w:rsidRDefault="00AA3044">
      <w:pPr>
        <w:rPr>
          <w:color w:val="222A35" w:themeColor="text2" w:themeShade="80"/>
          <w:sz w:val="32"/>
          <w:szCs w:val="32"/>
          <w:lang w:val="fr-FR"/>
        </w:rPr>
      </w:pPr>
    </w:p>
    <w:p w14:paraId="23DAA08F" w14:textId="154E5DD3" w:rsidR="00AA3044" w:rsidRDefault="00AA3044">
      <w:pPr>
        <w:rPr>
          <w:color w:val="222A35" w:themeColor="text2" w:themeShade="80"/>
          <w:sz w:val="32"/>
          <w:szCs w:val="32"/>
          <w:lang w:val="fr-FR"/>
        </w:rPr>
      </w:pPr>
    </w:p>
    <w:sdt>
      <w:sdtPr>
        <w:rPr>
          <w:rFonts w:asciiTheme="minorHAnsi" w:eastAsiaTheme="minorEastAsia" w:hAnsiTheme="minorHAnsi" w:cstheme="minorBidi"/>
          <w:b/>
          <w:bCs/>
          <w:color w:val="323E4F" w:themeColor="text2" w:themeShade="BF"/>
          <w:sz w:val="22"/>
          <w:szCs w:val="22"/>
          <w:u w:val="single"/>
          <w:lang w:val="en-GB" w:eastAsia="zh-CN"/>
        </w:rPr>
        <w:id w:val="376353958"/>
        <w:docPartObj>
          <w:docPartGallery w:val="Table of Contents"/>
          <w:docPartUnique/>
        </w:docPartObj>
      </w:sdtPr>
      <w:sdtEndPr>
        <w:rPr>
          <w:noProof/>
          <w:color w:val="auto"/>
          <w:u w:val="none"/>
        </w:rPr>
      </w:sdtEndPr>
      <w:sdtContent>
        <w:p w14:paraId="48E8AFF3" w14:textId="121EE5C0" w:rsidR="002C076C" w:rsidRPr="003D5A65" w:rsidRDefault="00F36117" w:rsidP="003D5A65">
          <w:pPr>
            <w:pStyle w:val="En-ttedetabledesmatires"/>
            <w:rPr>
              <w:b/>
              <w:bCs/>
              <w:color w:val="323E4F" w:themeColor="text2" w:themeShade="BF"/>
              <w:u w:val="single"/>
            </w:rPr>
          </w:pPr>
          <w:r w:rsidRPr="003D5A65">
            <w:rPr>
              <w:b/>
              <w:bCs/>
              <w:color w:val="323E4F" w:themeColor="text2" w:themeShade="BF"/>
              <w:u w:val="single"/>
            </w:rPr>
            <w:t>Sommaire:</w:t>
          </w:r>
        </w:p>
        <w:p w14:paraId="35FFF02E" w14:textId="77777777" w:rsidR="00F36117" w:rsidRPr="00F36117" w:rsidRDefault="00F36117" w:rsidP="00F36117">
          <w:pPr>
            <w:rPr>
              <w:lang w:val="en-US" w:eastAsia="en-US"/>
            </w:rPr>
          </w:pPr>
        </w:p>
        <w:p w14:paraId="053D8635" w14:textId="38197516" w:rsidR="00A5324A" w:rsidRDefault="002C076C">
          <w:pPr>
            <w:pStyle w:val="TM1"/>
            <w:rPr>
              <w:b w:val="0"/>
              <w:bCs w:val="0"/>
              <w:lang w:val="fr-FR" w:eastAsia="zh-TW"/>
            </w:rPr>
          </w:pPr>
          <w:r>
            <w:rPr>
              <w:noProof w:val="0"/>
            </w:rPr>
            <w:fldChar w:fldCharType="begin"/>
          </w:r>
          <w:r>
            <w:instrText xml:space="preserve"> TOC \o "1-3" \h \z \u </w:instrText>
          </w:r>
          <w:r>
            <w:rPr>
              <w:noProof w:val="0"/>
            </w:rPr>
            <w:fldChar w:fldCharType="separate"/>
          </w:r>
          <w:hyperlink w:anchor="_Toc98921228" w:history="1">
            <w:r w:rsidR="00A5324A" w:rsidRPr="009737F8">
              <w:rPr>
                <w:rStyle w:val="Lienhypertexte"/>
              </w:rPr>
              <w:t>Présentation du projet GSB Médecins</w:t>
            </w:r>
            <w:r w:rsidR="00A5324A">
              <w:rPr>
                <w:webHidden/>
              </w:rPr>
              <w:tab/>
            </w:r>
            <w:r w:rsidR="00A5324A">
              <w:rPr>
                <w:webHidden/>
              </w:rPr>
              <w:fldChar w:fldCharType="begin"/>
            </w:r>
            <w:r w:rsidR="00A5324A">
              <w:rPr>
                <w:webHidden/>
              </w:rPr>
              <w:instrText xml:space="preserve"> PAGEREF _Toc98921228 \h </w:instrText>
            </w:r>
            <w:r w:rsidR="00A5324A">
              <w:rPr>
                <w:webHidden/>
              </w:rPr>
            </w:r>
            <w:r w:rsidR="00A5324A">
              <w:rPr>
                <w:webHidden/>
              </w:rPr>
              <w:fldChar w:fldCharType="separate"/>
            </w:r>
            <w:r w:rsidR="00A5324A">
              <w:rPr>
                <w:webHidden/>
              </w:rPr>
              <w:t>3</w:t>
            </w:r>
            <w:r w:rsidR="00A5324A">
              <w:rPr>
                <w:webHidden/>
              </w:rPr>
              <w:fldChar w:fldCharType="end"/>
            </w:r>
          </w:hyperlink>
        </w:p>
        <w:p w14:paraId="245245D8" w14:textId="69A7FC8A" w:rsidR="00A5324A" w:rsidRDefault="00FF3030">
          <w:pPr>
            <w:pStyle w:val="TM2"/>
            <w:tabs>
              <w:tab w:val="right" w:leader="dot" w:pos="9016"/>
            </w:tabs>
            <w:rPr>
              <w:noProof/>
              <w:lang w:val="fr-FR" w:eastAsia="zh-TW"/>
            </w:rPr>
          </w:pPr>
          <w:hyperlink w:anchor="_Toc98921229" w:history="1">
            <w:r w:rsidR="00A5324A" w:rsidRPr="009737F8">
              <w:rPr>
                <w:rStyle w:val="Lienhypertexte"/>
                <w:noProof/>
              </w:rPr>
              <w:t>Contexte</w:t>
            </w:r>
            <w:r w:rsidR="00A5324A">
              <w:rPr>
                <w:noProof/>
                <w:webHidden/>
              </w:rPr>
              <w:tab/>
            </w:r>
            <w:r w:rsidR="00A5324A">
              <w:rPr>
                <w:noProof/>
                <w:webHidden/>
              </w:rPr>
              <w:fldChar w:fldCharType="begin"/>
            </w:r>
            <w:r w:rsidR="00A5324A">
              <w:rPr>
                <w:noProof/>
                <w:webHidden/>
              </w:rPr>
              <w:instrText xml:space="preserve"> PAGEREF _Toc98921229 \h </w:instrText>
            </w:r>
            <w:r w:rsidR="00A5324A">
              <w:rPr>
                <w:noProof/>
                <w:webHidden/>
              </w:rPr>
            </w:r>
            <w:r w:rsidR="00A5324A">
              <w:rPr>
                <w:noProof/>
                <w:webHidden/>
              </w:rPr>
              <w:fldChar w:fldCharType="separate"/>
            </w:r>
            <w:r w:rsidR="00A5324A">
              <w:rPr>
                <w:noProof/>
                <w:webHidden/>
              </w:rPr>
              <w:t>3</w:t>
            </w:r>
            <w:r w:rsidR="00A5324A">
              <w:rPr>
                <w:noProof/>
                <w:webHidden/>
              </w:rPr>
              <w:fldChar w:fldCharType="end"/>
            </w:r>
          </w:hyperlink>
        </w:p>
        <w:p w14:paraId="034E37DA" w14:textId="3379A919" w:rsidR="00A5324A" w:rsidRDefault="00FF3030">
          <w:pPr>
            <w:pStyle w:val="TM2"/>
            <w:tabs>
              <w:tab w:val="right" w:leader="dot" w:pos="9016"/>
            </w:tabs>
            <w:rPr>
              <w:noProof/>
              <w:lang w:val="fr-FR" w:eastAsia="zh-TW"/>
            </w:rPr>
          </w:pPr>
          <w:hyperlink w:anchor="_Toc98921230" w:history="1">
            <w:r w:rsidR="00A5324A" w:rsidRPr="009737F8">
              <w:rPr>
                <w:rStyle w:val="Lienhypertexte"/>
                <w:noProof/>
              </w:rPr>
              <w:t>Fonctionnalités détaillées</w:t>
            </w:r>
            <w:r w:rsidR="00A5324A">
              <w:rPr>
                <w:noProof/>
                <w:webHidden/>
              </w:rPr>
              <w:tab/>
            </w:r>
            <w:r w:rsidR="00A5324A">
              <w:rPr>
                <w:noProof/>
                <w:webHidden/>
              </w:rPr>
              <w:fldChar w:fldCharType="begin"/>
            </w:r>
            <w:r w:rsidR="00A5324A">
              <w:rPr>
                <w:noProof/>
                <w:webHidden/>
              </w:rPr>
              <w:instrText xml:space="preserve"> PAGEREF _Toc98921230 \h </w:instrText>
            </w:r>
            <w:r w:rsidR="00A5324A">
              <w:rPr>
                <w:noProof/>
                <w:webHidden/>
              </w:rPr>
            </w:r>
            <w:r w:rsidR="00A5324A">
              <w:rPr>
                <w:noProof/>
                <w:webHidden/>
              </w:rPr>
              <w:fldChar w:fldCharType="separate"/>
            </w:r>
            <w:r w:rsidR="00A5324A">
              <w:rPr>
                <w:noProof/>
                <w:webHidden/>
              </w:rPr>
              <w:t>3</w:t>
            </w:r>
            <w:r w:rsidR="00A5324A">
              <w:rPr>
                <w:noProof/>
                <w:webHidden/>
              </w:rPr>
              <w:fldChar w:fldCharType="end"/>
            </w:r>
          </w:hyperlink>
        </w:p>
        <w:p w14:paraId="6AC16B80" w14:textId="54E222F0" w:rsidR="00A5324A" w:rsidRDefault="00FF3030">
          <w:pPr>
            <w:pStyle w:val="TM2"/>
            <w:tabs>
              <w:tab w:val="right" w:leader="dot" w:pos="9016"/>
            </w:tabs>
            <w:rPr>
              <w:noProof/>
              <w:lang w:val="fr-FR" w:eastAsia="zh-TW"/>
            </w:rPr>
          </w:pPr>
          <w:hyperlink w:anchor="_Toc98921231" w:history="1">
            <w:r w:rsidR="00A5324A" w:rsidRPr="009737F8">
              <w:rPr>
                <w:rStyle w:val="Lienhypertexte"/>
                <w:noProof/>
              </w:rPr>
              <w:t>Architecture et méthodes à mettre en œuvre</w:t>
            </w:r>
            <w:r w:rsidR="00A5324A">
              <w:rPr>
                <w:noProof/>
                <w:webHidden/>
              </w:rPr>
              <w:tab/>
            </w:r>
            <w:r w:rsidR="00A5324A">
              <w:rPr>
                <w:noProof/>
                <w:webHidden/>
              </w:rPr>
              <w:fldChar w:fldCharType="begin"/>
            </w:r>
            <w:r w:rsidR="00A5324A">
              <w:rPr>
                <w:noProof/>
                <w:webHidden/>
              </w:rPr>
              <w:instrText xml:space="preserve"> PAGEREF _Toc98921231 \h </w:instrText>
            </w:r>
            <w:r w:rsidR="00A5324A">
              <w:rPr>
                <w:noProof/>
                <w:webHidden/>
              </w:rPr>
            </w:r>
            <w:r w:rsidR="00A5324A">
              <w:rPr>
                <w:noProof/>
                <w:webHidden/>
              </w:rPr>
              <w:fldChar w:fldCharType="separate"/>
            </w:r>
            <w:r w:rsidR="00A5324A">
              <w:rPr>
                <w:noProof/>
                <w:webHidden/>
              </w:rPr>
              <w:t>3</w:t>
            </w:r>
            <w:r w:rsidR="00A5324A">
              <w:rPr>
                <w:noProof/>
                <w:webHidden/>
              </w:rPr>
              <w:fldChar w:fldCharType="end"/>
            </w:r>
          </w:hyperlink>
        </w:p>
        <w:p w14:paraId="21B2D35F" w14:textId="19460E62" w:rsidR="002C076C" w:rsidRDefault="002C076C">
          <w:r>
            <w:rPr>
              <w:b/>
              <w:bCs/>
              <w:noProof/>
            </w:rPr>
            <w:fldChar w:fldCharType="end"/>
          </w:r>
        </w:p>
      </w:sdtContent>
    </w:sdt>
    <w:p w14:paraId="0AE937C5" w14:textId="43DD2AE6" w:rsidR="007E53D6" w:rsidRDefault="007E53D6">
      <w:pPr>
        <w:rPr>
          <w:sz w:val="32"/>
          <w:szCs w:val="32"/>
          <w:lang w:val="fr-FR"/>
        </w:rPr>
      </w:pPr>
    </w:p>
    <w:p w14:paraId="16C39711" w14:textId="68873506" w:rsidR="00110117" w:rsidRDefault="00110117">
      <w:pPr>
        <w:rPr>
          <w:sz w:val="32"/>
          <w:szCs w:val="32"/>
          <w:lang w:val="fr-FR"/>
        </w:rPr>
      </w:pPr>
    </w:p>
    <w:p w14:paraId="260A1CD2" w14:textId="6D005E82" w:rsidR="00110117" w:rsidRDefault="00110117">
      <w:pPr>
        <w:rPr>
          <w:sz w:val="32"/>
          <w:szCs w:val="32"/>
          <w:lang w:val="fr-FR"/>
        </w:rPr>
      </w:pPr>
    </w:p>
    <w:p w14:paraId="4236803C" w14:textId="3FE263ED" w:rsidR="00110117" w:rsidRDefault="00110117">
      <w:pPr>
        <w:rPr>
          <w:sz w:val="32"/>
          <w:szCs w:val="32"/>
          <w:lang w:val="fr-FR"/>
        </w:rPr>
      </w:pPr>
    </w:p>
    <w:p w14:paraId="6B2044AD" w14:textId="4FF788EC" w:rsidR="00110117" w:rsidRDefault="00110117">
      <w:pPr>
        <w:rPr>
          <w:sz w:val="32"/>
          <w:szCs w:val="32"/>
          <w:lang w:val="fr-FR"/>
        </w:rPr>
      </w:pPr>
    </w:p>
    <w:p w14:paraId="664CAB1C" w14:textId="264D4829" w:rsidR="00110117" w:rsidRDefault="00110117">
      <w:pPr>
        <w:rPr>
          <w:sz w:val="32"/>
          <w:szCs w:val="32"/>
          <w:lang w:val="fr-FR"/>
        </w:rPr>
      </w:pPr>
    </w:p>
    <w:p w14:paraId="7DD61173" w14:textId="186870B3" w:rsidR="00110117" w:rsidRDefault="00110117">
      <w:pPr>
        <w:rPr>
          <w:sz w:val="32"/>
          <w:szCs w:val="32"/>
          <w:lang w:val="fr-FR"/>
        </w:rPr>
      </w:pPr>
    </w:p>
    <w:p w14:paraId="79B849AE" w14:textId="7A9A76C8" w:rsidR="00110117" w:rsidRDefault="00110117">
      <w:pPr>
        <w:rPr>
          <w:sz w:val="32"/>
          <w:szCs w:val="32"/>
          <w:lang w:val="fr-FR"/>
        </w:rPr>
      </w:pPr>
    </w:p>
    <w:p w14:paraId="12CBD12B" w14:textId="4EF6E860" w:rsidR="00143F5B" w:rsidRDefault="00143F5B">
      <w:pPr>
        <w:rPr>
          <w:sz w:val="32"/>
          <w:szCs w:val="32"/>
          <w:lang w:val="fr-FR"/>
        </w:rPr>
      </w:pPr>
    </w:p>
    <w:p w14:paraId="713D9C8A" w14:textId="2BB06BA8" w:rsidR="00143F5B" w:rsidRDefault="00143F5B">
      <w:pPr>
        <w:rPr>
          <w:sz w:val="32"/>
          <w:szCs w:val="32"/>
          <w:lang w:val="fr-FR"/>
        </w:rPr>
      </w:pPr>
    </w:p>
    <w:p w14:paraId="2A1ED071" w14:textId="07E9570B" w:rsidR="00143F5B" w:rsidRDefault="00143F5B">
      <w:pPr>
        <w:rPr>
          <w:sz w:val="32"/>
          <w:szCs w:val="32"/>
          <w:lang w:val="fr-FR"/>
        </w:rPr>
      </w:pPr>
    </w:p>
    <w:p w14:paraId="79920665" w14:textId="77777777" w:rsidR="00143F5B" w:rsidRDefault="00143F5B">
      <w:pPr>
        <w:rPr>
          <w:sz w:val="32"/>
          <w:szCs w:val="32"/>
          <w:lang w:val="fr-FR"/>
        </w:rPr>
      </w:pPr>
    </w:p>
    <w:p w14:paraId="3834E8A4" w14:textId="77777777" w:rsidR="00B116CD" w:rsidRDefault="00B116CD" w:rsidP="003D5A65">
      <w:pPr>
        <w:pStyle w:val="Titre1"/>
      </w:pPr>
    </w:p>
    <w:p w14:paraId="2F32D775" w14:textId="4C80637E" w:rsidR="00B116CD" w:rsidRDefault="00B116CD" w:rsidP="003D5A65">
      <w:pPr>
        <w:pStyle w:val="Titre1"/>
      </w:pPr>
    </w:p>
    <w:p w14:paraId="7475B741" w14:textId="63043AB0" w:rsidR="00B116CD" w:rsidRDefault="00B116CD" w:rsidP="00B116CD">
      <w:pPr>
        <w:rPr>
          <w:lang w:val="fr-FR" w:eastAsia="en-US"/>
        </w:rPr>
      </w:pPr>
    </w:p>
    <w:p w14:paraId="344C585E" w14:textId="77777777" w:rsidR="00B116CD" w:rsidRPr="00B116CD" w:rsidRDefault="00B116CD" w:rsidP="00B116CD">
      <w:pPr>
        <w:rPr>
          <w:lang w:val="fr-FR" w:eastAsia="en-US"/>
        </w:rPr>
      </w:pPr>
    </w:p>
    <w:p w14:paraId="57A808FB" w14:textId="4B8101E7" w:rsidR="008A00E6" w:rsidRDefault="00A45EA6" w:rsidP="003D5A65">
      <w:pPr>
        <w:pStyle w:val="Titre1"/>
      </w:pPr>
      <w:bookmarkStart w:id="0" w:name="_Toc98921228"/>
      <w:r>
        <w:lastRenderedPageBreak/>
        <w:t xml:space="preserve">Présentation du projet </w:t>
      </w:r>
      <w:r w:rsidR="00B116CD">
        <w:t>GSB Médecins</w:t>
      </w:r>
      <w:bookmarkEnd w:id="0"/>
    </w:p>
    <w:p w14:paraId="70A7B2C8" w14:textId="0777F7B6" w:rsidR="00046191" w:rsidRDefault="00046191" w:rsidP="00046191">
      <w:pPr>
        <w:rPr>
          <w:lang w:val="fr-FR" w:eastAsia="en-US"/>
        </w:rPr>
      </w:pPr>
    </w:p>
    <w:p w14:paraId="1FE2F49E" w14:textId="17C36065" w:rsidR="00A45EA6" w:rsidRDefault="00081501" w:rsidP="00A45EA6">
      <w:pPr>
        <w:pStyle w:val="Titre2"/>
      </w:pPr>
      <w:bookmarkStart w:id="1" w:name="_Toc98921229"/>
      <w:r>
        <w:t>Contexte</w:t>
      </w:r>
      <w:bookmarkEnd w:id="1"/>
    </w:p>
    <w:p w14:paraId="62DCAE13" w14:textId="5627B4DC" w:rsidR="005950A7" w:rsidRDefault="00EE7A35" w:rsidP="00E92AAA">
      <w:pPr>
        <w:rPr>
          <w:lang w:val="fr-FR"/>
        </w:rPr>
      </w:pPr>
      <w:r>
        <w:rPr>
          <w:lang w:val="fr-FR"/>
        </w:rPr>
        <w:t>GSB Médecins est une application mobile qui cible le système d’exploitation « Android ».</w:t>
      </w:r>
    </w:p>
    <w:p w14:paraId="3291D749" w14:textId="3171C6C6" w:rsidR="00EE7A35" w:rsidRDefault="00EE7A35" w:rsidP="00E92AAA">
      <w:pPr>
        <w:rPr>
          <w:lang w:val="fr-FR"/>
        </w:rPr>
      </w:pPr>
      <w:r>
        <w:rPr>
          <w:lang w:val="fr-FR"/>
        </w:rPr>
        <w:t>L’application a pour but de permettre à ses utilisateurs d’effectuer des opérations de maintenance sur des données concernant les médecins rattachés à l’organisation « Galaxy Swiss Bourdin ».</w:t>
      </w:r>
    </w:p>
    <w:p w14:paraId="0A7DC279" w14:textId="5FF528C0" w:rsidR="00EE7A35" w:rsidRDefault="00EE7A35" w:rsidP="00EE7A35">
      <w:pPr>
        <w:rPr>
          <w:lang w:val="fr-FR"/>
        </w:rPr>
      </w:pPr>
      <w:r>
        <w:rPr>
          <w:lang w:val="fr-FR"/>
        </w:rPr>
        <w:t>Le visiteur doit, après une connexion via identifiant et mot de passe, avoir accès à de multiples fonctionnalités, à savoir</w:t>
      </w:r>
      <w:r>
        <w:rPr>
          <w:lang w:val="fr-FR"/>
        </w:rPr>
        <w:t xml:space="preserve"> des recherches avancées</w:t>
      </w:r>
      <w:r>
        <w:rPr>
          <w:lang w:val="fr-FR"/>
        </w:rPr>
        <w:t xml:space="preserve">, </w:t>
      </w:r>
      <w:r>
        <w:rPr>
          <w:lang w:val="fr-FR"/>
        </w:rPr>
        <w:t>la suppression, l’ajout et la modification des médecins, ainsi que du Pays et du département auquel ils appartiennent.</w:t>
      </w:r>
      <w:r>
        <w:rPr>
          <w:lang w:val="fr-FR"/>
        </w:rPr>
        <w:t xml:space="preserve"> </w:t>
      </w:r>
    </w:p>
    <w:p w14:paraId="4422EA27" w14:textId="01184A1D" w:rsidR="00EE7A35" w:rsidRDefault="00EE7A35" w:rsidP="00E92AAA">
      <w:pPr>
        <w:rPr>
          <w:lang w:val="fr-FR"/>
        </w:rPr>
      </w:pPr>
    </w:p>
    <w:p w14:paraId="76BDF1A7" w14:textId="31A99471" w:rsidR="00EE7A35" w:rsidRDefault="00EE7A35" w:rsidP="00EE7A35">
      <w:pPr>
        <w:pStyle w:val="Titre2"/>
      </w:pPr>
      <w:r>
        <w:t>Cahier des charges et attentes</w:t>
      </w:r>
    </w:p>
    <w:p w14:paraId="423C8CD9" w14:textId="37039758" w:rsidR="00E22592" w:rsidRPr="00E22592" w:rsidRDefault="00E22592" w:rsidP="00E92AAA">
      <w:pPr>
        <w:rPr>
          <w:lang w:val="fr-FR"/>
        </w:rPr>
      </w:pPr>
      <w:r>
        <w:rPr>
          <w:lang w:val="fr-FR"/>
        </w:rPr>
        <w:t>L’application se décompose, à l’origine, en 3 entités (et tables) distinctes, afin de gérer le contexte :</w:t>
      </w:r>
    </w:p>
    <w:p w14:paraId="669F7F9A" w14:textId="08E6F72D" w:rsidR="00E22592" w:rsidRDefault="00E22592" w:rsidP="00E92AAA">
      <w:pPr>
        <w:rPr>
          <w:lang w:val="fr-FR"/>
        </w:rPr>
      </w:pPr>
      <w:r>
        <w:rPr>
          <w:noProof/>
        </w:rPr>
        <w:drawing>
          <wp:anchor distT="0" distB="0" distL="114300" distR="114300" simplePos="0" relativeHeight="251658240" behindDoc="0" locked="0" layoutInCell="1" allowOverlap="1" wp14:anchorId="5E4529D1" wp14:editId="6FA60FC7">
            <wp:simplePos x="0" y="0"/>
            <wp:positionH relativeFrom="column">
              <wp:posOffset>0</wp:posOffset>
            </wp:positionH>
            <wp:positionV relativeFrom="paragraph">
              <wp:posOffset>-2279</wp:posOffset>
            </wp:positionV>
            <wp:extent cx="1346356" cy="2897248"/>
            <wp:effectExtent l="0" t="0" r="6350" b="0"/>
            <wp:wrapSquare wrapText="bothSides"/>
            <wp:docPr id="1" name="Image 1" descr="Une image contenant texte, noir, métal, tableau de poin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noir, métal, tableau de points&#10;&#10;Description générée automatiquement"/>
                    <pic:cNvPicPr/>
                  </pic:nvPicPr>
                  <pic:blipFill rotWithShape="1">
                    <a:blip r:embed="rId8">
                      <a:extLst>
                        <a:ext uri="{28A0092B-C50C-407E-A947-70E740481C1C}">
                          <a14:useLocalDpi xmlns:a14="http://schemas.microsoft.com/office/drawing/2010/main" val="0"/>
                        </a:ext>
                      </a:extLst>
                    </a:blip>
                    <a:srcRect r="54424"/>
                    <a:stretch/>
                  </pic:blipFill>
                  <pic:spPr bwMode="auto">
                    <a:xfrm>
                      <a:off x="0" y="0"/>
                      <a:ext cx="1346356" cy="2897248"/>
                    </a:xfrm>
                    <a:prstGeom prst="rect">
                      <a:avLst/>
                    </a:prstGeom>
                    <a:ln>
                      <a:noFill/>
                    </a:ln>
                    <a:extLst>
                      <a:ext uri="{53640926-AAD7-44D8-BBD7-CCE9431645EC}">
                        <a14:shadowObscured xmlns:a14="http://schemas.microsoft.com/office/drawing/2010/main"/>
                      </a:ext>
                    </a:extLst>
                  </pic:spPr>
                </pic:pic>
              </a:graphicData>
            </a:graphic>
          </wp:anchor>
        </w:drawing>
      </w:r>
      <w:r>
        <w:rPr>
          <w:lang w:val="fr-FR"/>
        </w:rPr>
        <w:t>Un médecin comporte un identifiant unique (clef primaire), une adresse complète, un nom, un prénom, une spécialité complémentaire optionnelle et un numéro de téléphone. Une clef étrangère lui est également passé, afin de le rattacher à un département précis.</w:t>
      </w:r>
    </w:p>
    <w:p w14:paraId="1FA534EB" w14:textId="1FEBDE5C" w:rsidR="00E22592" w:rsidRDefault="00E22592" w:rsidP="00E92AAA">
      <w:pPr>
        <w:rPr>
          <w:lang w:val="fr-FR"/>
        </w:rPr>
      </w:pPr>
    </w:p>
    <w:p w14:paraId="36BE31BC" w14:textId="10774170" w:rsidR="00E22592" w:rsidRDefault="00E22592" w:rsidP="00E92AAA">
      <w:pPr>
        <w:rPr>
          <w:lang w:val="fr-FR"/>
        </w:rPr>
      </w:pPr>
      <w:r>
        <w:rPr>
          <w:lang w:val="fr-FR"/>
        </w:rPr>
        <w:t>Le département, tout comme le nom, ne contient qu’une clef primaire et un nom. Cependant, le département possède une clef étrangère qui le lie directement à un Pays.</w:t>
      </w:r>
    </w:p>
    <w:p w14:paraId="67488F2C" w14:textId="5BF2D183" w:rsidR="00E22592" w:rsidRDefault="00D02976" w:rsidP="00E92AAA">
      <w:pPr>
        <w:rPr>
          <w:lang w:val="fr-FR"/>
        </w:rPr>
      </w:pPr>
      <w:r>
        <w:rPr>
          <w:lang w:val="fr-FR"/>
        </w:rPr>
        <w:t>Ainsi, Le médecin possède un département, qui est possédé par un Pays.</w:t>
      </w:r>
    </w:p>
    <w:p w14:paraId="0D5C7ACA" w14:textId="2FDF55F3" w:rsidR="00D02976" w:rsidRDefault="00D02976" w:rsidP="00E92AAA">
      <w:pPr>
        <w:rPr>
          <w:lang w:val="fr-FR"/>
        </w:rPr>
      </w:pPr>
    </w:p>
    <w:p w14:paraId="25F11875" w14:textId="2D43F76E" w:rsidR="00D02976" w:rsidRDefault="00D02976" w:rsidP="00E92AAA">
      <w:pPr>
        <w:rPr>
          <w:lang w:val="fr-FR"/>
        </w:rPr>
      </w:pPr>
    </w:p>
    <w:p w14:paraId="2377EFE9" w14:textId="4B3B72EB" w:rsidR="00D02976" w:rsidRDefault="00D02976" w:rsidP="00E92AAA">
      <w:pPr>
        <w:rPr>
          <w:lang w:val="fr-FR"/>
        </w:rPr>
      </w:pPr>
    </w:p>
    <w:p w14:paraId="42B480D4" w14:textId="21BF2E97" w:rsidR="00D02976" w:rsidRDefault="00D02976" w:rsidP="00E92AAA">
      <w:pPr>
        <w:rPr>
          <w:lang w:val="fr-FR"/>
        </w:rPr>
      </w:pPr>
    </w:p>
    <w:p w14:paraId="3E6B2E13" w14:textId="63034822" w:rsidR="00D02976" w:rsidRDefault="00D02976" w:rsidP="00E92AAA">
      <w:pPr>
        <w:rPr>
          <w:lang w:val="fr-FR"/>
        </w:rPr>
      </w:pPr>
      <w:r>
        <w:rPr>
          <w:lang w:val="fr-FR"/>
        </w:rPr>
        <w:t>Les données devront être stockées sur un Système de Gestion de Bases de Données Relationnelles (SGBDR) PostgreSQL.</w:t>
      </w:r>
    </w:p>
    <w:p w14:paraId="1DEA126C" w14:textId="07182CC8" w:rsidR="00D02976" w:rsidRDefault="00D02976" w:rsidP="00E92AAA">
      <w:pPr>
        <w:rPr>
          <w:lang w:val="fr-FR"/>
        </w:rPr>
      </w:pPr>
      <w:r>
        <w:rPr>
          <w:lang w:val="fr-FR"/>
        </w:rPr>
        <w:t>L’application devra lister les médecins, les pays ainsi que les départements.</w:t>
      </w:r>
    </w:p>
    <w:p w14:paraId="457A9613" w14:textId="078F4F7D" w:rsidR="00D02976" w:rsidRDefault="00D02976" w:rsidP="00E92AAA">
      <w:pPr>
        <w:rPr>
          <w:lang w:val="fr-FR"/>
        </w:rPr>
      </w:pPr>
      <w:r>
        <w:rPr>
          <w:lang w:val="fr-FR"/>
        </w:rPr>
        <w:t>L’utilisateur devra pouvoir effectuer des recherches de médecin par nom, par spécialité, ainsi que par département et pays d’appartenance.</w:t>
      </w:r>
    </w:p>
    <w:p w14:paraId="1FE915D3" w14:textId="20F5BF41" w:rsidR="00D02976" w:rsidRDefault="00D02976" w:rsidP="00E92AAA">
      <w:pPr>
        <w:rPr>
          <w:lang w:val="fr-FR"/>
        </w:rPr>
      </w:pPr>
      <w:r>
        <w:rPr>
          <w:lang w:val="fr-FR"/>
        </w:rPr>
        <w:t>La suppression, la modification et l’ajout d’une entité de chaque classe sera également à prévoir.</w:t>
      </w:r>
    </w:p>
    <w:p w14:paraId="0EB6D990" w14:textId="77777777" w:rsidR="00D02976" w:rsidRDefault="00D02976" w:rsidP="00E92AAA">
      <w:pPr>
        <w:rPr>
          <w:lang w:val="fr-FR"/>
        </w:rPr>
      </w:pPr>
    </w:p>
    <w:p w14:paraId="4031BD8D" w14:textId="2DB1979A" w:rsidR="00AD471C" w:rsidRDefault="00AD471C" w:rsidP="00E92AAA">
      <w:pPr>
        <w:rPr>
          <w:lang w:val="fr-FR"/>
        </w:rPr>
      </w:pPr>
    </w:p>
    <w:p w14:paraId="728A161A" w14:textId="7D262913" w:rsidR="00E22592" w:rsidRDefault="00E22592" w:rsidP="00E22592">
      <w:pPr>
        <w:pStyle w:val="Titre2"/>
      </w:pPr>
      <w:r>
        <w:lastRenderedPageBreak/>
        <w:t>Autres fonctionnalités</w:t>
      </w:r>
    </w:p>
    <w:p w14:paraId="1111CA49" w14:textId="01EF4487" w:rsidR="00E22592" w:rsidRDefault="00D02976" w:rsidP="00E92AAA">
      <w:pPr>
        <w:rPr>
          <w:lang w:val="fr-FR"/>
        </w:rPr>
      </w:pPr>
      <w:r>
        <w:rPr>
          <w:lang w:val="fr-FR"/>
        </w:rPr>
        <w:t>Afin de mener ces modifications à bien, des profils utilisateurs devront être mis en place.</w:t>
      </w:r>
    </w:p>
    <w:p w14:paraId="2171345E" w14:textId="1DD287D7" w:rsidR="00D02976" w:rsidRDefault="00D02976" w:rsidP="00E92AAA">
      <w:pPr>
        <w:rPr>
          <w:lang w:val="fr-FR"/>
        </w:rPr>
      </w:pPr>
      <w:r>
        <w:rPr>
          <w:lang w:val="fr-FR"/>
        </w:rPr>
        <w:t xml:space="preserve">Les utilisateurs se décomposent en deux enfants, les membres et les administrateurs. </w:t>
      </w:r>
    </w:p>
    <w:p w14:paraId="30B1FD1A" w14:textId="1F24687F" w:rsidR="00D02976" w:rsidRDefault="00D02976" w:rsidP="00E92AAA">
      <w:pPr>
        <w:rPr>
          <w:lang w:val="fr-FR"/>
        </w:rPr>
      </w:pPr>
      <w:r>
        <w:rPr>
          <w:lang w:val="fr-FR"/>
        </w:rPr>
        <w:t>Contrairement aux membres qui ne peuvent qu’effectuer des opérations dites « GET », à savoir de la collecte de données, les administrateurs auront la permission d’effectuer les requêtes de suppression, de modification et d’ajout</w:t>
      </w:r>
      <w:r w:rsidR="00102D27">
        <w:rPr>
          <w:lang w:val="fr-FR"/>
        </w:rPr>
        <w:t>, ainsi que d’inviter d’autres membres :</w:t>
      </w:r>
    </w:p>
    <w:p w14:paraId="26301656" w14:textId="20BA8D1C" w:rsidR="00D02976" w:rsidRDefault="00102D27" w:rsidP="00E92AAA">
      <w:pPr>
        <w:rPr>
          <w:lang w:val="fr-FR"/>
        </w:rPr>
      </w:pPr>
      <w:r>
        <w:rPr>
          <w:lang w:val="fr-FR"/>
        </w:rPr>
        <w:t>La création d’utilisateur est également prise en charge par l’application, mais nécessitera une « invitation ».</w:t>
      </w:r>
    </w:p>
    <w:p w14:paraId="2FC42458" w14:textId="7D62CF92" w:rsidR="00102D27" w:rsidRDefault="00102D27" w:rsidP="00E92AAA">
      <w:pPr>
        <w:rPr>
          <w:lang w:val="fr-FR"/>
        </w:rPr>
      </w:pPr>
      <w:r>
        <w:rPr>
          <w:lang w:val="fr-FR"/>
        </w:rPr>
        <w:t>Un administrateur peut créer une invitation, à savoir un code d’une poignée de chiffres et lettres que devra utiliser un nouvel arrivant afin de pouvoir mettre en place son compte.</w:t>
      </w:r>
    </w:p>
    <w:p w14:paraId="0F957321" w14:textId="77777777" w:rsidR="00102D27" w:rsidRDefault="00102D27" w:rsidP="00E92AAA">
      <w:pPr>
        <w:rPr>
          <w:lang w:val="fr-FR"/>
        </w:rPr>
      </w:pPr>
      <w:r>
        <w:rPr>
          <w:lang w:val="fr-FR"/>
        </w:rPr>
        <w:t>Un utilisateur ne pourra mettre en place qu’une seule invitation à la fois, et cette dernière comportera une limite d’utilisations. Une fois la limite atteinte, l’invitation deviendra inutilisable, et devra être supprimée ou renouvelée par l’utilisateur.</w:t>
      </w:r>
    </w:p>
    <w:p w14:paraId="51D43311" w14:textId="4816467F" w:rsidR="00102D27" w:rsidRDefault="00102D27" w:rsidP="00E92AAA">
      <w:pPr>
        <w:rPr>
          <w:lang w:val="fr-FR"/>
        </w:rPr>
      </w:pPr>
      <w:r>
        <w:rPr>
          <w:lang w:val="fr-FR"/>
        </w:rPr>
        <w:t>Les utilisateurs rejoignant l’application par ce procédé seront relégués au rang de membre. L’ajout de nouveaux administrateurs, étant une opération relativement délicate, devra être menée à bien par un administrateur de base de données, faisant l’opération manuellement au travers d’une fonction implémentée.</w:t>
      </w:r>
    </w:p>
    <w:p w14:paraId="2BF5D08C" w14:textId="77777777" w:rsidR="00B52400" w:rsidRPr="00AD471C" w:rsidRDefault="00B52400" w:rsidP="00AD471C">
      <w:pPr>
        <w:rPr>
          <w:lang w:val="fr-FR" w:eastAsia="en-US"/>
        </w:rPr>
      </w:pPr>
    </w:p>
    <w:p w14:paraId="637050E8" w14:textId="4D638FB2" w:rsidR="00B52400" w:rsidRDefault="001E2D49" w:rsidP="00B52400">
      <w:pPr>
        <w:pStyle w:val="Titre2"/>
      </w:pPr>
      <w:bookmarkStart w:id="2" w:name="_Toc98921231"/>
      <w:r>
        <w:t xml:space="preserve">Architecture et méthodes </w:t>
      </w:r>
      <w:bookmarkEnd w:id="2"/>
      <w:r w:rsidR="006B1D16">
        <w:t>sélectionnées</w:t>
      </w:r>
    </w:p>
    <w:p w14:paraId="616393F7" w14:textId="1A64C2CD" w:rsidR="006D7868" w:rsidRDefault="006B1D16" w:rsidP="003B0B83">
      <w:pPr>
        <w:rPr>
          <w:lang w:val="fr-FR"/>
        </w:rPr>
      </w:pPr>
      <w:r>
        <w:rPr>
          <w:lang w:val="fr-FR"/>
        </w:rPr>
        <w:t>Le projet sera décomposé en deux parties distinctes, à savoir :</w:t>
      </w:r>
    </w:p>
    <w:p w14:paraId="2691EE0B" w14:textId="54DA5081" w:rsidR="006B1D16" w:rsidRDefault="006B1D16" w:rsidP="006B1D16">
      <w:pPr>
        <w:pStyle w:val="Paragraphedeliste"/>
        <w:numPr>
          <w:ilvl w:val="0"/>
          <w:numId w:val="2"/>
        </w:numPr>
        <w:rPr>
          <w:lang w:val="fr-FR"/>
        </w:rPr>
      </w:pPr>
      <w:r>
        <w:rPr>
          <w:lang w:val="fr-FR"/>
        </w:rPr>
        <w:t>Une « API », permettant de fournir et traiter les données qu’elle collecte et fournit</w:t>
      </w:r>
    </w:p>
    <w:p w14:paraId="564F54CE" w14:textId="4DAA88D7" w:rsidR="006B1D16" w:rsidRDefault="006B1D16" w:rsidP="006B1D16">
      <w:pPr>
        <w:pStyle w:val="Paragraphedeliste"/>
        <w:numPr>
          <w:ilvl w:val="0"/>
          <w:numId w:val="2"/>
        </w:numPr>
        <w:rPr>
          <w:lang w:val="fr-FR"/>
        </w:rPr>
      </w:pPr>
      <w:r>
        <w:rPr>
          <w:lang w:val="fr-FR"/>
        </w:rPr>
        <w:t>Un « Client lourd », permettant aux utilisateurs d’exploiter les données provenant de l’API, et de mener à bien leur mission de maintenance.</w:t>
      </w:r>
    </w:p>
    <w:p w14:paraId="0B1121BA" w14:textId="2B47936C" w:rsidR="006B1D16" w:rsidRDefault="006B1D16" w:rsidP="006B1D16">
      <w:pPr>
        <w:rPr>
          <w:lang w:val="fr-FR"/>
        </w:rPr>
      </w:pPr>
    </w:p>
    <w:p w14:paraId="3EB2E69C" w14:textId="31CC878B" w:rsidR="006B1D16" w:rsidRDefault="006B1D16" w:rsidP="006B1D16">
      <w:pPr>
        <w:pStyle w:val="Titre2"/>
      </w:pPr>
      <w:bookmarkStart w:id="3" w:name="_Toc88040297"/>
      <w:r>
        <w:t>Technologies utilisées</w:t>
      </w:r>
      <w:bookmarkEnd w:id="3"/>
      <w:r>
        <w:t xml:space="preserve"> </w:t>
      </w:r>
    </w:p>
    <w:p w14:paraId="09F98FA3" w14:textId="31A6DD8F" w:rsidR="006B1D16" w:rsidRDefault="006B1D16" w:rsidP="006B1D16">
      <w:pPr>
        <w:rPr>
          <w:lang w:val="fr-FR" w:eastAsia="en-US"/>
        </w:rPr>
      </w:pPr>
      <w:r>
        <w:rPr>
          <w:lang w:val="fr-FR" w:eastAsia="en-US"/>
        </w:rPr>
        <w:t>L’API sera conçue en Java, un langage orienté objet, et ce au travers du cadriciel « Spring Boot », simplifiant grandement la mise en place d’API par rapport au langage natif.</w:t>
      </w:r>
    </w:p>
    <w:p w14:paraId="698E7DCB" w14:textId="4C8FEB61" w:rsidR="006B1D16" w:rsidRDefault="006B1D16" w:rsidP="006B1D16">
      <w:pPr>
        <w:rPr>
          <w:lang w:val="fr-FR" w:eastAsia="en-US"/>
        </w:rPr>
      </w:pPr>
      <w:r>
        <w:rPr>
          <w:lang w:val="fr-FR" w:eastAsia="en-US"/>
        </w:rPr>
        <w:t xml:space="preserve">L’application mobile sera, quant à elle, conçue en « Flutter ». Flutter est un cadriciel basé sur le langage objet Dart, et va compiler </w:t>
      </w:r>
      <w:r w:rsidR="009317B1">
        <w:rPr>
          <w:lang w:val="fr-FR" w:eastAsia="en-US"/>
        </w:rPr>
        <w:t>ce code en Kotlin, qui est le langage utilisé pour les applications mobiles visant Android.</w:t>
      </w:r>
    </w:p>
    <w:p w14:paraId="4845B3FE" w14:textId="3516E340" w:rsidR="009317B1" w:rsidRDefault="009317B1" w:rsidP="006B1D16">
      <w:pPr>
        <w:rPr>
          <w:lang w:val="fr-FR" w:eastAsia="en-US"/>
        </w:rPr>
      </w:pPr>
    </w:p>
    <w:p w14:paraId="4A18EF22" w14:textId="24694A93" w:rsidR="009317B1" w:rsidRDefault="009317B1" w:rsidP="006B1D16">
      <w:pPr>
        <w:rPr>
          <w:lang w:val="fr-FR" w:eastAsia="en-US"/>
        </w:rPr>
      </w:pPr>
      <w:r>
        <w:rPr>
          <w:lang w:val="fr-FR" w:eastAsia="en-US"/>
        </w:rPr>
        <w:t xml:space="preserve">L’API suivra une architecture « Controller-Service-Repository », qui servira à découper l’application efficacement, et à l’organiser de manière convenable. </w:t>
      </w:r>
    </w:p>
    <w:p w14:paraId="765EB920" w14:textId="2AF0E4A8" w:rsidR="009317B1" w:rsidRDefault="009317B1" w:rsidP="006B1D16">
      <w:pPr>
        <w:rPr>
          <w:lang w:val="fr-FR" w:eastAsia="en-US"/>
        </w:rPr>
      </w:pPr>
    </w:p>
    <w:p w14:paraId="7680C763" w14:textId="0578F0BD" w:rsidR="009317B1" w:rsidRDefault="009317B1" w:rsidP="006B1D16">
      <w:pPr>
        <w:rPr>
          <w:lang w:val="fr-FR" w:eastAsia="en-US"/>
        </w:rPr>
      </w:pPr>
    </w:p>
    <w:p w14:paraId="0BB841FA" w14:textId="68B5B1F3" w:rsidR="009317B1" w:rsidRDefault="009317B1" w:rsidP="006B1D16">
      <w:pPr>
        <w:rPr>
          <w:lang w:val="fr-FR" w:eastAsia="en-US"/>
        </w:rPr>
      </w:pPr>
      <w:r>
        <w:rPr>
          <w:lang w:val="fr-FR" w:eastAsia="en-US"/>
        </w:rPr>
        <w:lastRenderedPageBreak/>
        <w:t>L’</w:t>
      </w:r>
      <w:r w:rsidR="00B20914">
        <w:rPr>
          <w:lang w:val="fr-FR" w:eastAsia="en-US"/>
        </w:rPr>
        <w:t>API</w:t>
      </w:r>
      <w:r>
        <w:rPr>
          <w:lang w:val="fr-FR" w:eastAsia="en-US"/>
        </w:rPr>
        <w:t xml:space="preserve"> sera ainsi principalement décomposée en 4 dossiers :</w:t>
      </w:r>
    </w:p>
    <w:p w14:paraId="2A747D8B" w14:textId="25C07B0E" w:rsidR="009317B1" w:rsidRDefault="009317B1" w:rsidP="006B1D16">
      <w:pPr>
        <w:rPr>
          <w:lang w:val="fr-FR" w:eastAsia="en-US"/>
        </w:rPr>
      </w:pPr>
      <w:r>
        <w:rPr>
          <w:noProof/>
        </w:rPr>
        <w:drawing>
          <wp:inline distT="0" distB="0" distL="0" distR="0" wp14:anchorId="053A234E" wp14:editId="2269151F">
            <wp:extent cx="2647950" cy="1285875"/>
            <wp:effectExtent l="0" t="0" r="0"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2647950" cy="1285875"/>
                    </a:xfrm>
                    <a:prstGeom prst="rect">
                      <a:avLst/>
                    </a:prstGeom>
                  </pic:spPr>
                </pic:pic>
              </a:graphicData>
            </a:graphic>
          </wp:inline>
        </w:drawing>
      </w:r>
    </w:p>
    <w:p w14:paraId="26275012" w14:textId="77777777" w:rsidR="00DA45DD" w:rsidRDefault="00DA45DD" w:rsidP="00DA45DD">
      <w:pPr>
        <w:pStyle w:val="Paragraphedeliste"/>
        <w:numPr>
          <w:ilvl w:val="0"/>
          <w:numId w:val="2"/>
        </w:numPr>
        <w:rPr>
          <w:lang w:val="fr-FR" w:eastAsia="en-US"/>
        </w:rPr>
      </w:pPr>
      <w:r>
        <w:rPr>
          <w:lang w:val="fr-FR" w:eastAsia="en-US"/>
        </w:rPr>
        <w:t xml:space="preserve">« Entities » : dossier regroupant les classes objet de l’API. </w:t>
      </w:r>
      <w:r w:rsidRPr="009317B1">
        <w:rPr>
          <w:lang w:val="fr-FR" w:eastAsia="en-US"/>
        </w:rPr>
        <w:t>Spring Boot se base sur ce</w:t>
      </w:r>
      <w:r>
        <w:rPr>
          <w:lang w:val="fr-FR" w:eastAsia="en-US"/>
        </w:rPr>
        <w:t>s entités pour construire de lui-même le squelette de la base de données (tables, contraintes et jointures).</w:t>
      </w:r>
    </w:p>
    <w:p w14:paraId="3CC6B388" w14:textId="68C547F7" w:rsidR="00EB207A" w:rsidRDefault="00DA45DD" w:rsidP="00EB207A">
      <w:pPr>
        <w:pStyle w:val="Paragraphedeliste"/>
        <w:rPr>
          <w:lang w:val="fr-FR" w:eastAsia="en-US"/>
        </w:rPr>
      </w:pPr>
      <w:r>
        <w:rPr>
          <w:lang w:val="fr-FR" w:eastAsia="en-US"/>
        </w:rPr>
        <w:t>« Repositories » :</w:t>
      </w:r>
      <w:r>
        <w:rPr>
          <w:lang w:val="fr-FR" w:eastAsia="en-US"/>
        </w:rPr>
        <w:t xml:space="preserve"> Ce dossier contient l’ensemble des requêtes </w:t>
      </w:r>
      <w:r w:rsidR="00EB207A">
        <w:rPr>
          <w:lang w:val="fr-FR" w:eastAsia="en-US"/>
        </w:rPr>
        <w:t>SQL de sélection et de suppression qui seront effectuées. Elles sont définies par des méthodes spécifiques à Spring Boot, et seront donc des fonctions Java qui seront traduites en SQL par le cadriciel.</w:t>
      </w:r>
    </w:p>
    <w:p w14:paraId="7366C424" w14:textId="22FAC294" w:rsidR="00EB207A" w:rsidRDefault="00EB207A" w:rsidP="00EB207A">
      <w:pPr>
        <w:pStyle w:val="Paragraphedeliste"/>
        <w:rPr>
          <w:lang w:val="fr-FR" w:eastAsia="en-US"/>
        </w:rPr>
      </w:pPr>
      <w:r>
        <w:rPr>
          <w:lang w:val="fr-FR" w:eastAsia="en-US"/>
        </w:rPr>
        <w:t>Exemple :</w:t>
      </w:r>
    </w:p>
    <w:p w14:paraId="09076429" w14:textId="11814506" w:rsidR="00EB207A" w:rsidRDefault="00EB207A" w:rsidP="00EB207A">
      <w:pPr>
        <w:pStyle w:val="Paragraphedeliste"/>
        <w:rPr>
          <w:lang w:val="fr-FR" w:eastAsia="en-US"/>
        </w:rPr>
      </w:pPr>
      <w:r>
        <w:rPr>
          <w:noProof/>
        </w:rPr>
        <w:drawing>
          <wp:inline distT="0" distB="0" distL="0" distR="0" wp14:anchorId="5E64485B" wp14:editId="647FAF9F">
            <wp:extent cx="4179313" cy="42718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5011" cy="434924"/>
                    </a:xfrm>
                    <a:prstGeom prst="rect">
                      <a:avLst/>
                    </a:prstGeom>
                  </pic:spPr>
                </pic:pic>
              </a:graphicData>
            </a:graphic>
          </wp:inline>
        </w:drawing>
      </w:r>
    </w:p>
    <w:p w14:paraId="2741BDFD" w14:textId="7016DA80" w:rsidR="00EB207A" w:rsidRDefault="00EB207A" w:rsidP="00EB207A">
      <w:pPr>
        <w:pStyle w:val="Paragraphedeliste"/>
        <w:rPr>
          <w:lang w:val="fr-FR" w:eastAsia="en-US"/>
        </w:rPr>
      </w:pPr>
    </w:p>
    <w:p w14:paraId="37C94B59" w14:textId="26D14E5B" w:rsidR="00EB207A" w:rsidRDefault="00EB207A" w:rsidP="00EB207A">
      <w:pPr>
        <w:pStyle w:val="Paragraphedeliste"/>
        <w:rPr>
          <w:lang w:val="fr-FR" w:eastAsia="en-US"/>
        </w:rPr>
      </w:pPr>
      <w:r>
        <w:rPr>
          <w:lang w:val="fr-FR" w:eastAsia="en-US"/>
        </w:rPr>
        <w:t>Ces fonctions retournent chacune une liste de Médecins, et prennent des paramètres divers. Spring s’occupera de traduire le nom de la fonction en requête SQL, et de placer les paramètres comme convenu.</w:t>
      </w:r>
    </w:p>
    <w:p w14:paraId="46B7B6A6" w14:textId="77777777" w:rsidR="00EB207A" w:rsidRDefault="00EB207A" w:rsidP="00EB207A">
      <w:pPr>
        <w:pStyle w:val="Paragraphedeliste"/>
        <w:rPr>
          <w:lang w:val="fr-FR" w:eastAsia="en-US"/>
        </w:rPr>
      </w:pPr>
    </w:p>
    <w:p w14:paraId="24EAAA9A" w14:textId="495A0F60" w:rsidR="00EB207A" w:rsidRDefault="00EB207A" w:rsidP="00EB207A">
      <w:pPr>
        <w:pStyle w:val="Paragraphedeliste"/>
        <w:numPr>
          <w:ilvl w:val="0"/>
          <w:numId w:val="2"/>
        </w:numPr>
        <w:rPr>
          <w:lang w:val="fr-FR" w:eastAsia="en-US"/>
        </w:rPr>
      </w:pPr>
      <w:r>
        <w:rPr>
          <w:lang w:val="fr-FR" w:eastAsia="en-US"/>
        </w:rPr>
        <w:t>« Services » : dossier prenant en charge la mise en œuvre des opérations POST et PUT, et définissant certaines contraintes à ces requêtes.</w:t>
      </w:r>
    </w:p>
    <w:p w14:paraId="1F0CB290" w14:textId="77777777" w:rsidR="00EB207A" w:rsidRDefault="00EB207A" w:rsidP="00EB207A">
      <w:pPr>
        <w:pStyle w:val="Paragraphedeliste"/>
        <w:rPr>
          <w:lang w:val="fr-FR" w:eastAsia="en-US"/>
        </w:rPr>
      </w:pPr>
    </w:p>
    <w:p w14:paraId="50BFDAE6" w14:textId="21480424" w:rsidR="00EB207A" w:rsidRDefault="00EB207A" w:rsidP="00EB207A">
      <w:pPr>
        <w:pStyle w:val="Paragraphedeliste"/>
        <w:numPr>
          <w:ilvl w:val="0"/>
          <w:numId w:val="2"/>
        </w:numPr>
        <w:rPr>
          <w:lang w:val="fr-FR" w:eastAsia="en-US"/>
        </w:rPr>
      </w:pPr>
      <w:r>
        <w:rPr>
          <w:lang w:val="fr-FR" w:eastAsia="en-US"/>
        </w:rPr>
        <w:t>« Controllers » : dossier permettant de « </w:t>
      </w:r>
      <w:r w:rsidR="00B20914">
        <w:rPr>
          <w:lang w:val="fr-FR" w:eastAsia="en-US"/>
        </w:rPr>
        <w:t>mapper</w:t>
      </w:r>
      <w:r>
        <w:rPr>
          <w:lang w:val="fr-FR" w:eastAsia="en-US"/>
        </w:rPr>
        <w:t> » les requêtes, à savoir rattacher une action (GET, POST…) à un URL précis.</w:t>
      </w:r>
    </w:p>
    <w:p w14:paraId="327401A6" w14:textId="77777777" w:rsidR="00B20914" w:rsidRPr="00B20914" w:rsidRDefault="00B20914" w:rsidP="00B20914">
      <w:pPr>
        <w:pStyle w:val="Paragraphedeliste"/>
        <w:rPr>
          <w:lang w:val="fr-FR" w:eastAsia="en-US"/>
        </w:rPr>
      </w:pPr>
    </w:p>
    <w:p w14:paraId="1F8E5588" w14:textId="5495091D" w:rsidR="00B20914" w:rsidRDefault="00B20914" w:rsidP="00B20914">
      <w:pPr>
        <w:pStyle w:val="Paragraphedeliste"/>
        <w:rPr>
          <w:lang w:val="fr-FR" w:eastAsia="en-US"/>
        </w:rPr>
      </w:pPr>
      <w:r>
        <w:rPr>
          <w:noProof/>
        </w:rPr>
        <w:drawing>
          <wp:inline distT="0" distB="0" distL="0" distR="0" wp14:anchorId="5304E728" wp14:editId="07409B5E">
            <wp:extent cx="5295666" cy="732804"/>
            <wp:effectExtent l="0" t="0" r="63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319406" cy="736089"/>
                    </a:xfrm>
                    <a:prstGeom prst="rect">
                      <a:avLst/>
                    </a:prstGeom>
                  </pic:spPr>
                </pic:pic>
              </a:graphicData>
            </a:graphic>
          </wp:inline>
        </w:drawing>
      </w:r>
    </w:p>
    <w:p w14:paraId="748B7E90" w14:textId="5815FB47" w:rsidR="00B20914" w:rsidRDefault="00B20914" w:rsidP="00B20914">
      <w:pPr>
        <w:pStyle w:val="Paragraphedeliste"/>
        <w:rPr>
          <w:lang w:val="fr-FR" w:eastAsia="en-US"/>
        </w:rPr>
      </w:pPr>
    </w:p>
    <w:p w14:paraId="5E55B04D" w14:textId="1A13A909" w:rsidR="00B20914" w:rsidRDefault="00B20914" w:rsidP="00B20914">
      <w:pPr>
        <w:pStyle w:val="Paragraphedeliste"/>
        <w:rPr>
          <w:lang w:val="fr-FR" w:eastAsia="en-US"/>
        </w:rPr>
      </w:pPr>
      <w:r>
        <w:rPr>
          <w:lang w:val="fr-FR" w:eastAsia="en-US"/>
        </w:rPr>
        <w:t>Cette requête permet de récupérer les médecins par leur nom en fonction du paramètre qui est passé. Cette requête possède donc un Mapping qui devra être utilisé afin d’appeler cette fonction et de récupérer les informations depuis l’API.</w:t>
      </w:r>
    </w:p>
    <w:p w14:paraId="3B84E271" w14:textId="2862ADA8" w:rsidR="00B20914" w:rsidRDefault="00B20914" w:rsidP="00B20914">
      <w:pPr>
        <w:pStyle w:val="Paragraphedeliste"/>
        <w:rPr>
          <w:lang w:val="fr-FR" w:eastAsia="en-US"/>
        </w:rPr>
      </w:pPr>
    </w:p>
    <w:p w14:paraId="613DAD57" w14:textId="376055BF" w:rsidR="00B20914" w:rsidRDefault="00B20914" w:rsidP="00B20914">
      <w:pPr>
        <w:rPr>
          <w:lang w:val="fr-FR" w:eastAsia="en-US"/>
        </w:rPr>
      </w:pPr>
      <w:r>
        <w:rPr>
          <w:lang w:val="fr-FR" w:eastAsia="en-US"/>
        </w:rPr>
        <w:t>L’API passera ces données au format JSON, format facilitant le transport et la manipulation de données depuis une API ou une application vers une autre.</w:t>
      </w:r>
    </w:p>
    <w:p w14:paraId="05C65955" w14:textId="255DB64C" w:rsidR="00C97C7E" w:rsidRDefault="00C97C7E" w:rsidP="00B20914">
      <w:pPr>
        <w:rPr>
          <w:lang w:val="fr-FR" w:eastAsia="en-US"/>
        </w:rPr>
      </w:pPr>
    </w:p>
    <w:p w14:paraId="17273FBA" w14:textId="57C48C4C" w:rsidR="00C97C7E" w:rsidRDefault="00C97C7E" w:rsidP="00B20914">
      <w:pPr>
        <w:rPr>
          <w:lang w:val="fr-FR" w:eastAsia="en-US"/>
        </w:rPr>
      </w:pPr>
    </w:p>
    <w:p w14:paraId="2A4735A0" w14:textId="77777777" w:rsidR="00C97C7E" w:rsidRDefault="00C97C7E" w:rsidP="00B20914">
      <w:pPr>
        <w:rPr>
          <w:lang w:val="fr-FR" w:eastAsia="en-US"/>
        </w:rPr>
      </w:pPr>
    </w:p>
    <w:p w14:paraId="3268ED08" w14:textId="08E0F1D4" w:rsidR="00B20914" w:rsidRDefault="00B20914" w:rsidP="00B20914">
      <w:pPr>
        <w:rPr>
          <w:lang w:val="fr-FR" w:eastAsia="en-US"/>
        </w:rPr>
      </w:pPr>
      <w:r>
        <w:rPr>
          <w:lang w:val="fr-FR" w:eastAsia="en-US"/>
        </w:rPr>
        <w:lastRenderedPageBreak/>
        <w:t>L’application Flutter devra donc récupérer ses informations JSON et les convertir en objet Dart.</w:t>
      </w:r>
    </w:p>
    <w:p w14:paraId="38A9F60F" w14:textId="2B86212E" w:rsidR="00C97C7E" w:rsidRDefault="00C97C7E" w:rsidP="00B20914">
      <w:pPr>
        <w:rPr>
          <w:lang w:val="fr-FR" w:eastAsia="en-US"/>
        </w:rPr>
      </w:pPr>
      <w:r>
        <w:rPr>
          <w:noProof/>
        </w:rPr>
        <w:drawing>
          <wp:inline distT="0" distB="0" distL="0" distR="0" wp14:anchorId="5586096B" wp14:editId="1224332D">
            <wp:extent cx="2238375" cy="1962150"/>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2238375" cy="1962150"/>
                    </a:xfrm>
                    <a:prstGeom prst="rect">
                      <a:avLst/>
                    </a:prstGeom>
                  </pic:spPr>
                </pic:pic>
              </a:graphicData>
            </a:graphic>
          </wp:inline>
        </w:drawing>
      </w:r>
    </w:p>
    <w:p w14:paraId="53B3ABBD" w14:textId="6A2DE078" w:rsidR="00C97C7E" w:rsidRDefault="00C97C7E" w:rsidP="00B20914">
      <w:pPr>
        <w:rPr>
          <w:lang w:val="fr-FR" w:eastAsia="en-US"/>
        </w:rPr>
      </w:pPr>
      <w:r>
        <w:rPr>
          <w:lang w:val="fr-FR" w:eastAsia="en-US"/>
        </w:rPr>
        <w:t>Un dossier d’entités, à la même manière que l’API, permet de définir l’ensemble des classes objets.</w:t>
      </w:r>
    </w:p>
    <w:p w14:paraId="7D09465D" w14:textId="3BA3232E" w:rsidR="00C97C7E" w:rsidRDefault="00C97C7E" w:rsidP="00B20914">
      <w:pPr>
        <w:rPr>
          <w:lang w:val="fr-FR" w:eastAsia="en-US"/>
        </w:rPr>
      </w:pPr>
      <w:r>
        <w:rPr>
          <w:lang w:val="fr-FR" w:eastAsia="en-US"/>
        </w:rPr>
        <w:t>Les fichiers comprenant un « .g » sont dédiés à la transformation des données, que ça soit d’un fichier JSON à un objet, ou d’un objet à un JSON afin de la faire parvenir à l’API.</w:t>
      </w:r>
    </w:p>
    <w:p w14:paraId="7C896896" w14:textId="2F6C6178" w:rsidR="00C97C7E" w:rsidRDefault="00C97C7E" w:rsidP="00B20914">
      <w:pPr>
        <w:rPr>
          <w:lang w:val="fr-FR" w:eastAsia="en-US"/>
        </w:rPr>
      </w:pPr>
      <w:r>
        <w:rPr>
          <w:noProof/>
        </w:rPr>
        <w:drawing>
          <wp:inline distT="0" distB="0" distL="0" distR="0" wp14:anchorId="65615B4F" wp14:editId="283C6145">
            <wp:extent cx="4291509" cy="2113899"/>
            <wp:effectExtent l="0" t="0" r="0" b="127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4295292" cy="2115763"/>
                    </a:xfrm>
                    <a:prstGeom prst="rect">
                      <a:avLst/>
                    </a:prstGeom>
                  </pic:spPr>
                </pic:pic>
              </a:graphicData>
            </a:graphic>
          </wp:inline>
        </w:drawing>
      </w:r>
    </w:p>
    <w:p w14:paraId="6BE4046B" w14:textId="7D1B1C34" w:rsidR="00C97C7E" w:rsidRDefault="00C97C7E" w:rsidP="00B20914">
      <w:pPr>
        <w:rPr>
          <w:lang w:val="fr-FR" w:eastAsia="en-US"/>
        </w:rPr>
      </w:pPr>
    </w:p>
    <w:p w14:paraId="1415FA78" w14:textId="4906B35E" w:rsidR="00C97C7E" w:rsidRDefault="00E24C8E" w:rsidP="00B20914">
      <w:pPr>
        <w:rPr>
          <w:lang w:val="fr-FR" w:eastAsia="en-US"/>
        </w:rPr>
      </w:pPr>
      <w:r>
        <w:rPr>
          <w:lang w:val="fr-FR" w:eastAsia="en-US"/>
        </w:rPr>
        <w:t>L’application comportera un second dossier essentiel à la récupération des données : le dossier « service ».</w:t>
      </w:r>
    </w:p>
    <w:p w14:paraId="211BFD82" w14:textId="147830E3" w:rsidR="00ED11AA" w:rsidRDefault="00ED11AA" w:rsidP="00B20914">
      <w:pPr>
        <w:rPr>
          <w:lang w:val="fr-FR" w:eastAsia="en-US"/>
        </w:rPr>
      </w:pPr>
      <w:r>
        <w:rPr>
          <w:noProof/>
        </w:rPr>
        <w:drawing>
          <wp:inline distT="0" distB="0" distL="0" distR="0" wp14:anchorId="52BDA392" wp14:editId="5038FF24">
            <wp:extent cx="2438400" cy="1076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1076325"/>
                    </a:xfrm>
                    <a:prstGeom prst="rect">
                      <a:avLst/>
                    </a:prstGeom>
                  </pic:spPr>
                </pic:pic>
              </a:graphicData>
            </a:graphic>
          </wp:inline>
        </w:drawing>
      </w:r>
    </w:p>
    <w:p w14:paraId="61F836C6" w14:textId="23057484" w:rsidR="00ED11AA" w:rsidRDefault="00ED11AA" w:rsidP="00B20914">
      <w:pPr>
        <w:rPr>
          <w:lang w:val="fr-FR" w:eastAsia="en-US"/>
        </w:rPr>
      </w:pPr>
    </w:p>
    <w:p w14:paraId="2353AA98" w14:textId="5BC45D5D" w:rsidR="00ED11AA" w:rsidRDefault="00ED11AA" w:rsidP="00B20914">
      <w:pPr>
        <w:rPr>
          <w:lang w:val="fr-FR" w:eastAsia="en-US"/>
        </w:rPr>
      </w:pPr>
    </w:p>
    <w:p w14:paraId="173E91F4" w14:textId="5671F6F6" w:rsidR="00ED11AA" w:rsidRDefault="00ED11AA" w:rsidP="00B20914">
      <w:pPr>
        <w:rPr>
          <w:lang w:val="fr-FR" w:eastAsia="en-US"/>
        </w:rPr>
      </w:pPr>
    </w:p>
    <w:p w14:paraId="6D1C137B" w14:textId="692446E6" w:rsidR="00ED11AA" w:rsidRDefault="00ED11AA" w:rsidP="00B20914">
      <w:pPr>
        <w:rPr>
          <w:lang w:val="fr-FR" w:eastAsia="en-US"/>
        </w:rPr>
      </w:pPr>
    </w:p>
    <w:p w14:paraId="0FBD0260" w14:textId="14CE48F7" w:rsidR="00ED11AA" w:rsidRDefault="00ED11AA" w:rsidP="00B20914">
      <w:pPr>
        <w:rPr>
          <w:lang w:val="fr-FR" w:eastAsia="en-US"/>
        </w:rPr>
      </w:pPr>
      <w:r>
        <w:rPr>
          <w:lang w:val="fr-FR" w:eastAsia="en-US"/>
        </w:rPr>
        <w:lastRenderedPageBreak/>
        <w:t>Chaque fichier de service est rattaché à une classe, par souci de cohérence.</w:t>
      </w:r>
      <w:r w:rsidR="00B46D5A">
        <w:rPr>
          <w:lang w:val="fr-FR" w:eastAsia="en-US"/>
        </w:rPr>
        <w:t xml:space="preserve"> Les fichiers contiennent des fonctions qui récupèrent les données depuis l’URL rattaché, et les convertissent en objets ou listes d’objets afin d’être exploitées au mieux par l’application.</w:t>
      </w:r>
    </w:p>
    <w:p w14:paraId="48D1DC82" w14:textId="1A3E0871" w:rsidR="00F04141" w:rsidRPr="00B20914" w:rsidRDefault="00F04141" w:rsidP="00B20914">
      <w:pPr>
        <w:rPr>
          <w:lang w:val="fr-FR" w:eastAsia="en-US"/>
        </w:rPr>
      </w:pPr>
      <w:r>
        <w:rPr>
          <w:noProof/>
        </w:rPr>
        <w:drawing>
          <wp:inline distT="0" distB="0" distL="0" distR="0" wp14:anchorId="58D6A25A" wp14:editId="75CAC47A">
            <wp:extent cx="5731510" cy="1807845"/>
            <wp:effectExtent l="0" t="0" r="2540" b="190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5"/>
                    <a:stretch>
                      <a:fillRect/>
                    </a:stretch>
                  </pic:blipFill>
                  <pic:spPr>
                    <a:xfrm>
                      <a:off x="0" y="0"/>
                      <a:ext cx="5731510" cy="1807845"/>
                    </a:xfrm>
                    <a:prstGeom prst="rect">
                      <a:avLst/>
                    </a:prstGeom>
                  </pic:spPr>
                </pic:pic>
              </a:graphicData>
            </a:graphic>
          </wp:inline>
        </w:drawing>
      </w:r>
    </w:p>
    <w:p w14:paraId="4D07EBAF" w14:textId="43E9793B" w:rsidR="00B20914" w:rsidRDefault="00B20914" w:rsidP="00B20914">
      <w:pPr>
        <w:pStyle w:val="Paragraphedeliste"/>
        <w:rPr>
          <w:lang w:val="fr-FR" w:eastAsia="en-US"/>
        </w:rPr>
      </w:pPr>
    </w:p>
    <w:p w14:paraId="6EDCB269" w14:textId="23B54827" w:rsidR="00B20914" w:rsidRDefault="00B20914" w:rsidP="00B20914">
      <w:pPr>
        <w:pStyle w:val="Paragraphedeliste"/>
        <w:rPr>
          <w:lang w:val="fr-FR" w:eastAsia="en-US"/>
        </w:rPr>
      </w:pPr>
    </w:p>
    <w:p w14:paraId="7C9DCA1E" w14:textId="4C5FEBD1" w:rsidR="00B20914" w:rsidRDefault="00B20914" w:rsidP="00B20914">
      <w:pPr>
        <w:pStyle w:val="Paragraphedeliste"/>
        <w:rPr>
          <w:lang w:val="fr-FR" w:eastAsia="en-US"/>
        </w:rPr>
      </w:pPr>
    </w:p>
    <w:p w14:paraId="16E681C7" w14:textId="240D6265" w:rsidR="00B20914" w:rsidRDefault="00B20914" w:rsidP="00B20914">
      <w:pPr>
        <w:pStyle w:val="Paragraphedeliste"/>
        <w:rPr>
          <w:lang w:val="fr-FR" w:eastAsia="en-US"/>
        </w:rPr>
      </w:pPr>
    </w:p>
    <w:p w14:paraId="308491E3" w14:textId="68DD7918" w:rsidR="00B20914" w:rsidRDefault="00B20914" w:rsidP="00B20914">
      <w:pPr>
        <w:pStyle w:val="Paragraphedeliste"/>
        <w:rPr>
          <w:lang w:val="fr-FR" w:eastAsia="en-US"/>
        </w:rPr>
      </w:pPr>
    </w:p>
    <w:p w14:paraId="137B8070" w14:textId="77777777" w:rsidR="00B20914" w:rsidRPr="00EB207A" w:rsidRDefault="00B20914" w:rsidP="00B20914">
      <w:pPr>
        <w:pStyle w:val="Paragraphedeliste"/>
        <w:rPr>
          <w:lang w:val="fr-FR" w:eastAsia="en-US"/>
        </w:rPr>
      </w:pPr>
    </w:p>
    <w:p w14:paraId="4D3798C8" w14:textId="2B8F8AA5" w:rsidR="00DA45DD" w:rsidRPr="009317B1" w:rsidRDefault="00EB207A" w:rsidP="00EB207A">
      <w:pPr>
        <w:pStyle w:val="Paragraphedeliste"/>
        <w:rPr>
          <w:lang w:val="fr-FR" w:eastAsia="en-US"/>
        </w:rPr>
      </w:pPr>
      <w:r>
        <w:rPr>
          <w:lang w:val="fr-FR" w:eastAsia="en-US"/>
        </w:rPr>
        <w:t xml:space="preserve"> </w:t>
      </w:r>
    </w:p>
    <w:p w14:paraId="643D7E68" w14:textId="77777777" w:rsidR="00DA45DD" w:rsidRPr="006B1D16" w:rsidRDefault="00DA45DD" w:rsidP="006B1D16">
      <w:pPr>
        <w:rPr>
          <w:lang w:val="fr-FR" w:eastAsia="en-US"/>
        </w:rPr>
      </w:pPr>
    </w:p>
    <w:p w14:paraId="5B1B3AFD" w14:textId="77777777" w:rsidR="006B1D16" w:rsidRPr="006B1D16" w:rsidRDefault="006B1D16" w:rsidP="006B1D16">
      <w:pPr>
        <w:rPr>
          <w:lang w:val="fr-FR"/>
        </w:rPr>
      </w:pPr>
    </w:p>
    <w:sectPr w:rsidR="006B1D16" w:rsidRPr="006B1D16">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84DB3" w14:textId="77777777" w:rsidR="00FF3030" w:rsidRDefault="00FF3030" w:rsidP="00730A2B">
      <w:pPr>
        <w:spacing w:after="0" w:line="240" w:lineRule="auto"/>
      </w:pPr>
      <w:r>
        <w:separator/>
      </w:r>
    </w:p>
  </w:endnote>
  <w:endnote w:type="continuationSeparator" w:id="0">
    <w:p w14:paraId="6D69032E" w14:textId="77777777" w:rsidR="00FF3030" w:rsidRDefault="00FF3030" w:rsidP="00730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537513"/>
      <w:docPartObj>
        <w:docPartGallery w:val="Page Numbers (Bottom of Page)"/>
        <w:docPartUnique/>
      </w:docPartObj>
    </w:sdtPr>
    <w:sdtEndPr>
      <w:rPr>
        <w:noProof/>
      </w:rPr>
    </w:sdtEndPr>
    <w:sdtContent>
      <w:p w14:paraId="75E70CAF" w14:textId="7CCA4FA0" w:rsidR="00B52B24" w:rsidRDefault="00B52B24">
        <w:pPr>
          <w:pStyle w:val="Pieddepage"/>
          <w:jc w:val="center"/>
        </w:pPr>
      </w:p>
      <w:p w14:paraId="4AF4E6C9" w14:textId="32214694" w:rsidR="00B52B24" w:rsidRDefault="00B52B24" w:rsidP="00B52B24">
        <w:pPr>
          <w:pStyle w:val="Pieddepage"/>
          <w:rPr>
            <w:lang w:val="fr-FR"/>
          </w:rPr>
        </w:pPr>
        <w:r w:rsidRPr="00105AFC">
          <w:rPr>
            <w:lang w:val="fr-FR"/>
          </w:rPr>
          <w:t xml:space="preserve">BTS SIO, option SLAM | </w:t>
        </w:r>
        <w:r w:rsidR="0062502E">
          <w:rPr>
            <w:lang w:val="fr-FR"/>
          </w:rPr>
          <w:t>2</w:t>
        </w:r>
        <w:r w:rsidRPr="00340BAC">
          <w:rPr>
            <w:vertAlign w:val="superscript"/>
            <w:lang w:val="fr-FR"/>
          </w:rPr>
          <w:t>è</w:t>
        </w:r>
        <w:r w:rsidR="0062502E">
          <w:rPr>
            <w:vertAlign w:val="superscript"/>
            <w:lang w:val="fr-FR"/>
          </w:rPr>
          <w:t>m</w:t>
        </w:r>
        <w:r w:rsidRPr="00340BAC">
          <w:rPr>
            <w:vertAlign w:val="superscript"/>
            <w:lang w:val="fr-FR"/>
          </w:rPr>
          <w:t>e</w:t>
        </w:r>
        <w:r>
          <w:rPr>
            <w:vertAlign w:val="superscript"/>
            <w:lang w:val="fr-FR"/>
          </w:rPr>
          <w:t xml:space="preserve"> </w:t>
        </w:r>
        <w:r>
          <w:rPr>
            <w:lang w:val="fr-FR"/>
          </w:rPr>
          <w:t xml:space="preserve">année </w:t>
        </w:r>
        <w:r>
          <w:rPr>
            <w:lang w:val="fr-FR"/>
          </w:rPr>
          <w:tab/>
        </w:r>
        <w:r w:rsidR="00474BD5">
          <w:rPr>
            <w:lang w:val="fr-FR"/>
          </w:rPr>
          <w:tab/>
        </w:r>
      </w:p>
      <w:p w14:paraId="30469911" w14:textId="1DA6DEEE" w:rsidR="00B52B24" w:rsidRPr="00D85EDA" w:rsidRDefault="00B52B24" w:rsidP="00B52B24">
        <w:pPr>
          <w:pStyle w:val="Pieddepage"/>
          <w:rPr>
            <w:vertAlign w:val="superscript"/>
            <w:lang w:val="fr-FR"/>
          </w:rPr>
        </w:pPr>
        <w:r>
          <w:rPr>
            <w:lang w:val="fr-FR"/>
          </w:rPr>
          <w:t>202</w:t>
        </w:r>
        <w:r w:rsidR="0062502E">
          <w:rPr>
            <w:lang w:val="fr-FR"/>
          </w:rPr>
          <w:t>1</w:t>
        </w:r>
        <w:r>
          <w:rPr>
            <w:lang w:val="fr-FR"/>
          </w:rPr>
          <w:t>-202</w:t>
        </w:r>
        <w:r w:rsidR="0062502E">
          <w:rPr>
            <w:lang w:val="fr-FR"/>
          </w:rPr>
          <w:t>2</w:t>
        </w:r>
      </w:p>
      <w:p w14:paraId="7C7A2DD3" w14:textId="444DC0B7" w:rsidR="00B52B24" w:rsidRDefault="00B52B24">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56841665" w14:textId="77777777" w:rsidR="00E73596" w:rsidRPr="00105AFC" w:rsidRDefault="00E73596">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D2972" w14:textId="77777777" w:rsidR="00FF3030" w:rsidRDefault="00FF3030" w:rsidP="00730A2B">
      <w:pPr>
        <w:spacing w:after="0" w:line="240" w:lineRule="auto"/>
      </w:pPr>
      <w:r>
        <w:separator/>
      </w:r>
    </w:p>
  </w:footnote>
  <w:footnote w:type="continuationSeparator" w:id="0">
    <w:p w14:paraId="54EEFD19" w14:textId="77777777" w:rsidR="00FF3030" w:rsidRDefault="00FF3030" w:rsidP="00730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437B4" w14:textId="6FE066FE" w:rsidR="00730A2B" w:rsidRPr="00730A2B" w:rsidRDefault="00730A2B">
    <w:pPr>
      <w:pStyle w:val="En-tte"/>
      <w:rPr>
        <w:lang w:val="fr-FR"/>
      </w:rPr>
    </w:pPr>
    <w:r>
      <w:rPr>
        <w:lang w:val="fr-FR"/>
      </w:rPr>
      <w:t xml:space="preserve">Alexandre </w:t>
    </w:r>
    <w:r w:rsidR="001231F9">
      <w:rPr>
        <w:lang w:val="fr-FR"/>
      </w:rPr>
      <w:t>G.</w:t>
    </w:r>
    <w:r>
      <w:rPr>
        <w:lang w:val="fr-FR"/>
      </w:rPr>
      <w:t xml:space="preserve"> </w:t>
    </w:r>
    <w:r w:rsidR="00E36BB8" w:rsidRPr="00B2799A">
      <w:rPr>
        <w:lang w:val="fr-FR"/>
      </w:rPr>
      <w:t>• SIO</w:t>
    </w:r>
    <w:r w:rsidR="0062502E">
      <w:rPr>
        <w:lang w:val="fr-FR"/>
      </w:rPr>
      <w:t>2</w:t>
    </w:r>
    <w:r w:rsidR="00E36BB8" w:rsidRPr="00B2799A">
      <w:rPr>
        <w:lang w:val="fr-FR"/>
      </w:rPr>
      <w:t>B</w:t>
    </w:r>
    <w:r w:rsidR="00B2799A" w:rsidRPr="00B2799A">
      <w:rPr>
        <w:lang w:val="fr-FR"/>
      </w:rPr>
      <w:tab/>
    </w:r>
    <w:r w:rsidR="00B2799A">
      <w:rPr>
        <w:lang w:val="fr-FR"/>
      </w:rPr>
      <w:tab/>
      <w:t xml:space="preserve">  </w:t>
    </w:r>
    <w:r w:rsidR="00B2799A" w:rsidRPr="00B2799A">
      <w:rPr>
        <w:lang w:val="fr-FR"/>
      </w:rPr>
      <w:t xml:space="preserve">Projet: </w:t>
    </w:r>
    <w:r w:rsidR="0062502E">
      <w:rPr>
        <w:lang w:val="fr-FR"/>
      </w:rPr>
      <w:t>GSB Médecins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A19"/>
    <w:multiLevelType w:val="hybridMultilevel"/>
    <w:tmpl w:val="74C89140"/>
    <w:lvl w:ilvl="0" w:tplc="96F6E396">
      <w:numFmt w:val="bullet"/>
      <w:lvlText w:val="-"/>
      <w:lvlJc w:val="left"/>
      <w:pPr>
        <w:ind w:left="1087" w:hanging="360"/>
      </w:pPr>
      <w:rPr>
        <w:rFonts w:ascii="Calibri" w:eastAsiaTheme="minorEastAsia" w:hAnsi="Calibri" w:cs="Calibri" w:hint="default"/>
      </w:rPr>
    </w:lvl>
    <w:lvl w:ilvl="1" w:tplc="040C0003" w:tentative="1">
      <w:start w:val="1"/>
      <w:numFmt w:val="bullet"/>
      <w:lvlText w:val="o"/>
      <w:lvlJc w:val="left"/>
      <w:pPr>
        <w:ind w:left="1807" w:hanging="360"/>
      </w:pPr>
      <w:rPr>
        <w:rFonts w:ascii="Courier New" w:hAnsi="Courier New" w:cs="Courier New" w:hint="default"/>
      </w:rPr>
    </w:lvl>
    <w:lvl w:ilvl="2" w:tplc="040C0005" w:tentative="1">
      <w:start w:val="1"/>
      <w:numFmt w:val="bullet"/>
      <w:lvlText w:val=""/>
      <w:lvlJc w:val="left"/>
      <w:pPr>
        <w:ind w:left="2527" w:hanging="360"/>
      </w:pPr>
      <w:rPr>
        <w:rFonts w:ascii="Wingdings" w:hAnsi="Wingdings" w:hint="default"/>
      </w:rPr>
    </w:lvl>
    <w:lvl w:ilvl="3" w:tplc="040C0001" w:tentative="1">
      <w:start w:val="1"/>
      <w:numFmt w:val="bullet"/>
      <w:lvlText w:val=""/>
      <w:lvlJc w:val="left"/>
      <w:pPr>
        <w:ind w:left="3247" w:hanging="360"/>
      </w:pPr>
      <w:rPr>
        <w:rFonts w:ascii="Symbol" w:hAnsi="Symbol" w:hint="default"/>
      </w:rPr>
    </w:lvl>
    <w:lvl w:ilvl="4" w:tplc="040C0003" w:tentative="1">
      <w:start w:val="1"/>
      <w:numFmt w:val="bullet"/>
      <w:lvlText w:val="o"/>
      <w:lvlJc w:val="left"/>
      <w:pPr>
        <w:ind w:left="3967" w:hanging="360"/>
      </w:pPr>
      <w:rPr>
        <w:rFonts w:ascii="Courier New" w:hAnsi="Courier New" w:cs="Courier New" w:hint="default"/>
      </w:rPr>
    </w:lvl>
    <w:lvl w:ilvl="5" w:tplc="040C0005" w:tentative="1">
      <w:start w:val="1"/>
      <w:numFmt w:val="bullet"/>
      <w:lvlText w:val=""/>
      <w:lvlJc w:val="left"/>
      <w:pPr>
        <w:ind w:left="4687" w:hanging="360"/>
      </w:pPr>
      <w:rPr>
        <w:rFonts w:ascii="Wingdings" w:hAnsi="Wingdings" w:hint="default"/>
      </w:rPr>
    </w:lvl>
    <w:lvl w:ilvl="6" w:tplc="040C0001" w:tentative="1">
      <w:start w:val="1"/>
      <w:numFmt w:val="bullet"/>
      <w:lvlText w:val=""/>
      <w:lvlJc w:val="left"/>
      <w:pPr>
        <w:ind w:left="5407" w:hanging="360"/>
      </w:pPr>
      <w:rPr>
        <w:rFonts w:ascii="Symbol" w:hAnsi="Symbol" w:hint="default"/>
      </w:rPr>
    </w:lvl>
    <w:lvl w:ilvl="7" w:tplc="040C0003" w:tentative="1">
      <w:start w:val="1"/>
      <w:numFmt w:val="bullet"/>
      <w:lvlText w:val="o"/>
      <w:lvlJc w:val="left"/>
      <w:pPr>
        <w:ind w:left="6127" w:hanging="360"/>
      </w:pPr>
      <w:rPr>
        <w:rFonts w:ascii="Courier New" w:hAnsi="Courier New" w:cs="Courier New" w:hint="default"/>
      </w:rPr>
    </w:lvl>
    <w:lvl w:ilvl="8" w:tplc="040C0005" w:tentative="1">
      <w:start w:val="1"/>
      <w:numFmt w:val="bullet"/>
      <w:lvlText w:val=""/>
      <w:lvlJc w:val="left"/>
      <w:pPr>
        <w:ind w:left="6847" w:hanging="360"/>
      </w:pPr>
      <w:rPr>
        <w:rFonts w:ascii="Wingdings" w:hAnsi="Wingdings" w:hint="default"/>
      </w:rPr>
    </w:lvl>
  </w:abstractNum>
  <w:abstractNum w:abstractNumId="1" w15:restartNumberingAfterBreak="0">
    <w:nsid w:val="1CB0409A"/>
    <w:multiLevelType w:val="hybridMultilevel"/>
    <w:tmpl w:val="EC46D24A"/>
    <w:lvl w:ilvl="0" w:tplc="DEF86E9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FF"/>
    <w:rsid w:val="00002B49"/>
    <w:rsid w:val="000040FC"/>
    <w:rsid w:val="00004C45"/>
    <w:rsid w:val="00016E8E"/>
    <w:rsid w:val="00017FA9"/>
    <w:rsid w:val="00031318"/>
    <w:rsid w:val="00036D94"/>
    <w:rsid w:val="00046191"/>
    <w:rsid w:val="000552E7"/>
    <w:rsid w:val="00057363"/>
    <w:rsid w:val="0006202E"/>
    <w:rsid w:val="00066206"/>
    <w:rsid w:val="00067A52"/>
    <w:rsid w:val="000714BF"/>
    <w:rsid w:val="00071A45"/>
    <w:rsid w:val="00076B4B"/>
    <w:rsid w:val="00081501"/>
    <w:rsid w:val="00081BCB"/>
    <w:rsid w:val="00087114"/>
    <w:rsid w:val="00091C55"/>
    <w:rsid w:val="00097BC9"/>
    <w:rsid w:val="000A0DC0"/>
    <w:rsid w:val="000D4951"/>
    <w:rsid w:val="000E274C"/>
    <w:rsid w:val="000E775F"/>
    <w:rsid w:val="000F230A"/>
    <w:rsid w:val="000F371E"/>
    <w:rsid w:val="000F4E49"/>
    <w:rsid w:val="000F7858"/>
    <w:rsid w:val="0010251B"/>
    <w:rsid w:val="00102D27"/>
    <w:rsid w:val="00105AFC"/>
    <w:rsid w:val="00106B48"/>
    <w:rsid w:val="00110117"/>
    <w:rsid w:val="0011331A"/>
    <w:rsid w:val="001139B1"/>
    <w:rsid w:val="00114401"/>
    <w:rsid w:val="00122839"/>
    <w:rsid w:val="001231F9"/>
    <w:rsid w:val="0012330D"/>
    <w:rsid w:val="001305E6"/>
    <w:rsid w:val="00135301"/>
    <w:rsid w:val="00136BDA"/>
    <w:rsid w:val="00141FD0"/>
    <w:rsid w:val="00143F5B"/>
    <w:rsid w:val="00151FBC"/>
    <w:rsid w:val="00152163"/>
    <w:rsid w:val="00170580"/>
    <w:rsid w:val="00173032"/>
    <w:rsid w:val="00176E63"/>
    <w:rsid w:val="001806F2"/>
    <w:rsid w:val="00185B43"/>
    <w:rsid w:val="00193644"/>
    <w:rsid w:val="001966A2"/>
    <w:rsid w:val="001A4D44"/>
    <w:rsid w:val="001A5E81"/>
    <w:rsid w:val="001B39EA"/>
    <w:rsid w:val="001B3AB0"/>
    <w:rsid w:val="001B40F6"/>
    <w:rsid w:val="001B745A"/>
    <w:rsid w:val="001C1DE2"/>
    <w:rsid w:val="001C424F"/>
    <w:rsid w:val="001C6E32"/>
    <w:rsid w:val="001D4824"/>
    <w:rsid w:val="001E0F26"/>
    <w:rsid w:val="001E2D49"/>
    <w:rsid w:val="001E5C6B"/>
    <w:rsid w:val="001F3EF1"/>
    <w:rsid w:val="001F6D06"/>
    <w:rsid w:val="00203296"/>
    <w:rsid w:val="00213CC1"/>
    <w:rsid w:val="00217C06"/>
    <w:rsid w:val="00220CD8"/>
    <w:rsid w:val="002247C2"/>
    <w:rsid w:val="002306C0"/>
    <w:rsid w:val="00235D30"/>
    <w:rsid w:val="00244278"/>
    <w:rsid w:val="0024429F"/>
    <w:rsid w:val="00247438"/>
    <w:rsid w:val="00247A85"/>
    <w:rsid w:val="00250203"/>
    <w:rsid w:val="002516DA"/>
    <w:rsid w:val="0025380B"/>
    <w:rsid w:val="0025602A"/>
    <w:rsid w:val="00265797"/>
    <w:rsid w:val="00271BC7"/>
    <w:rsid w:val="00273D96"/>
    <w:rsid w:val="00280BC0"/>
    <w:rsid w:val="00286756"/>
    <w:rsid w:val="00290CC8"/>
    <w:rsid w:val="002916CE"/>
    <w:rsid w:val="002919DA"/>
    <w:rsid w:val="00294CD9"/>
    <w:rsid w:val="00295D46"/>
    <w:rsid w:val="002A21E4"/>
    <w:rsid w:val="002A68F8"/>
    <w:rsid w:val="002B3335"/>
    <w:rsid w:val="002B4348"/>
    <w:rsid w:val="002B5A1E"/>
    <w:rsid w:val="002C076C"/>
    <w:rsid w:val="002D1BD2"/>
    <w:rsid w:val="002D5CD3"/>
    <w:rsid w:val="002E4232"/>
    <w:rsid w:val="002E4ADC"/>
    <w:rsid w:val="002E4CEE"/>
    <w:rsid w:val="002E6AC0"/>
    <w:rsid w:val="00305CBC"/>
    <w:rsid w:val="00310212"/>
    <w:rsid w:val="00313F76"/>
    <w:rsid w:val="00316021"/>
    <w:rsid w:val="00350D5C"/>
    <w:rsid w:val="003552C9"/>
    <w:rsid w:val="00355FF2"/>
    <w:rsid w:val="003700D2"/>
    <w:rsid w:val="00376BC8"/>
    <w:rsid w:val="00377ACA"/>
    <w:rsid w:val="00382E3C"/>
    <w:rsid w:val="00387BDE"/>
    <w:rsid w:val="003A0BC2"/>
    <w:rsid w:val="003A6F92"/>
    <w:rsid w:val="003B0B83"/>
    <w:rsid w:val="003B3D32"/>
    <w:rsid w:val="003C5E71"/>
    <w:rsid w:val="003C67D2"/>
    <w:rsid w:val="003D1B28"/>
    <w:rsid w:val="003D5A65"/>
    <w:rsid w:val="003D78E7"/>
    <w:rsid w:val="003E1928"/>
    <w:rsid w:val="003E4908"/>
    <w:rsid w:val="00413729"/>
    <w:rsid w:val="0041584A"/>
    <w:rsid w:val="00425ADF"/>
    <w:rsid w:val="00427FEE"/>
    <w:rsid w:val="00434CDB"/>
    <w:rsid w:val="00436592"/>
    <w:rsid w:val="00440D35"/>
    <w:rsid w:val="00442F3B"/>
    <w:rsid w:val="00444DAC"/>
    <w:rsid w:val="00450C60"/>
    <w:rsid w:val="00463E06"/>
    <w:rsid w:val="00465499"/>
    <w:rsid w:val="00467B70"/>
    <w:rsid w:val="00474BD5"/>
    <w:rsid w:val="004755B9"/>
    <w:rsid w:val="004801C2"/>
    <w:rsid w:val="00480A47"/>
    <w:rsid w:val="00481FEC"/>
    <w:rsid w:val="004866AD"/>
    <w:rsid w:val="004A0FDA"/>
    <w:rsid w:val="004A41C1"/>
    <w:rsid w:val="004A474A"/>
    <w:rsid w:val="004A5DD2"/>
    <w:rsid w:val="004C2249"/>
    <w:rsid w:val="004E0CDC"/>
    <w:rsid w:val="004F0A46"/>
    <w:rsid w:val="004F7512"/>
    <w:rsid w:val="0051178B"/>
    <w:rsid w:val="00525C82"/>
    <w:rsid w:val="00527050"/>
    <w:rsid w:val="005344D7"/>
    <w:rsid w:val="005452EF"/>
    <w:rsid w:val="00551303"/>
    <w:rsid w:val="0055263E"/>
    <w:rsid w:val="005530AE"/>
    <w:rsid w:val="005602A5"/>
    <w:rsid w:val="00561B6D"/>
    <w:rsid w:val="0056540D"/>
    <w:rsid w:val="00574824"/>
    <w:rsid w:val="00576081"/>
    <w:rsid w:val="0057704B"/>
    <w:rsid w:val="00584138"/>
    <w:rsid w:val="005950A7"/>
    <w:rsid w:val="00596629"/>
    <w:rsid w:val="00596F2F"/>
    <w:rsid w:val="005A2055"/>
    <w:rsid w:val="005A668C"/>
    <w:rsid w:val="005B693C"/>
    <w:rsid w:val="005C0120"/>
    <w:rsid w:val="005C6FF7"/>
    <w:rsid w:val="005D021A"/>
    <w:rsid w:val="005D137E"/>
    <w:rsid w:val="005F07E3"/>
    <w:rsid w:val="005F3B9F"/>
    <w:rsid w:val="00600BA1"/>
    <w:rsid w:val="00603F3D"/>
    <w:rsid w:val="00613E7C"/>
    <w:rsid w:val="00615D6B"/>
    <w:rsid w:val="0062502E"/>
    <w:rsid w:val="00631E42"/>
    <w:rsid w:val="006329CD"/>
    <w:rsid w:val="006357C8"/>
    <w:rsid w:val="00637A37"/>
    <w:rsid w:val="006463A0"/>
    <w:rsid w:val="006634CB"/>
    <w:rsid w:val="00665504"/>
    <w:rsid w:val="00671131"/>
    <w:rsid w:val="00683EAD"/>
    <w:rsid w:val="0068779D"/>
    <w:rsid w:val="0069141C"/>
    <w:rsid w:val="00691E02"/>
    <w:rsid w:val="006B1D16"/>
    <w:rsid w:val="006B1F0B"/>
    <w:rsid w:val="006C0B51"/>
    <w:rsid w:val="006C0F5C"/>
    <w:rsid w:val="006D7868"/>
    <w:rsid w:val="006F25EA"/>
    <w:rsid w:val="006F445C"/>
    <w:rsid w:val="006F4666"/>
    <w:rsid w:val="006F4BFA"/>
    <w:rsid w:val="0070183E"/>
    <w:rsid w:val="0070482D"/>
    <w:rsid w:val="00712E3F"/>
    <w:rsid w:val="00730A2B"/>
    <w:rsid w:val="00731EDA"/>
    <w:rsid w:val="0073769D"/>
    <w:rsid w:val="00737CC9"/>
    <w:rsid w:val="00737DC9"/>
    <w:rsid w:val="00740926"/>
    <w:rsid w:val="007470B8"/>
    <w:rsid w:val="00747485"/>
    <w:rsid w:val="007539DD"/>
    <w:rsid w:val="00754FE0"/>
    <w:rsid w:val="00757317"/>
    <w:rsid w:val="007627C7"/>
    <w:rsid w:val="0077197F"/>
    <w:rsid w:val="0077422C"/>
    <w:rsid w:val="00774FFB"/>
    <w:rsid w:val="00792A19"/>
    <w:rsid w:val="00793100"/>
    <w:rsid w:val="00793CFA"/>
    <w:rsid w:val="007976DC"/>
    <w:rsid w:val="007A05C9"/>
    <w:rsid w:val="007A42E2"/>
    <w:rsid w:val="007B15CE"/>
    <w:rsid w:val="007B756D"/>
    <w:rsid w:val="007D6EE2"/>
    <w:rsid w:val="007E0C5E"/>
    <w:rsid w:val="007E28CB"/>
    <w:rsid w:val="007E53D6"/>
    <w:rsid w:val="007F0D19"/>
    <w:rsid w:val="007F6712"/>
    <w:rsid w:val="00811D60"/>
    <w:rsid w:val="00812582"/>
    <w:rsid w:val="00814C93"/>
    <w:rsid w:val="00822623"/>
    <w:rsid w:val="008311B5"/>
    <w:rsid w:val="0083247D"/>
    <w:rsid w:val="008333BA"/>
    <w:rsid w:val="00833F98"/>
    <w:rsid w:val="00841DD8"/>
    <w:rsid w:val="00843181"/>
    <w:rsid w:val="00862325"/>
    <w:rsid w:val="008768C1"/>
    <w:rsid w:val="008836C2"/>
    <w:rsid w:val="00886875"/>
    <w:rsid w:val="00891C3E"/>
    <w:rsid w:val="008A00E6"/>
    <w:rsid w:val="008A05A9"/>
    <w:rsid w:val="008B0DC3"/>
    <w:rsid w:val="008B175F"/>
    <w:rsid w:val="008B2AF2"/>
    <w:rsid w:val="008C1D0D"/>
    <w:rsid w:val="008C6447"/>
    <w:rsid w:val="008E243A"/>
    <w:rsid w:val="008F0685"/>
    <w:rsid w:val="0091758F"/>
    <w:rsid w:val="00917E0C"/>
    <w:rsid w:val="009317B1"/>
    <w:rsid w:val="00933FBB"/>
    <w:rsid w:val="009357F0"/>
    <w:rsid w:val="00940460"/>
    <w:rsid w:val="00957A6F"/>
    <w:rsid w:val="00965EF2"/>
    <w:rsid w:val="00966A28"/>
    <w:rsid w:val="00976DB6"/>
    <w:rsid w:val="009858BC"/>
    <w:rsid w:val="00990A21"/>
    <w:rsid w:val="0099358D"/>
    <w:rsid w:val="00995D05"/>
    <w:rsid w:val="00996177"/>
    <w:rsid w:val="009961E0"/>
    <w:rsid w:val="009A2E0F"/>
    <w:rsid w:val="009B2FA0"/>
    <w:rsid w:val="009B36D9"/>
    <w:rsid w:val="009B3BAB"/>
    <w:rsid w:val="009E4AD8"/>
    <w:rsid w:val="009E4CD8"/>
    <w:rsid w:val="009E69C2"/>
    <w:rsid w:val="009F220D"/>
    <w:rsid w:val="009F4477"/>
    <w:rsid w:val="00A0599B"/>
    <w:rsid w:val="00A115FD"/>
    <w:rsid w:val="00A13764"/>
    <w:rsid w:val="00A20B0F"/>
    <w:rsid w:val="00A21460"/>
    <w:rsid w:val="00A242F1"/>
    <w:rsid w:val="00A312A2"/>
    <w:rsid w:val="00A33561"/>
    <w:rsid w:val="00A40A6D"/>
    <w:rsid w:val="00A45EA6"/>
    <w:rsid w:val="00A5324A"/>
    <w:rsid w:val="00A5355D"/>
    <w:rsid w:val="00A54522"/>
    <w:rsid w:val="00A54CEA"/>
    <w:rsid w:val="00A5564D"/>
    <w:rsid w:val="00A6151A"/>
    <w:rsid w:val="00A63B5E"/>
    <w:rsid w:val="00A63E0F"/>
    <w:rsid w:val="00A6701C"/>
    <w:rsid w:val="00A73AD7"/>
    <w:rsid w:val="00A76D16"/>
    <w:rsid w:val="00A82658"/>
    <w:rsid w:val="00A836BB"/>
    <w:rsid w:val="00A9680F"/>
    <w:rsid w:val="00AA3044"/>
    <w:rsid w:val="00AA32CD"/>
    <w:rsid w:val="00AA3B66"/>
    <w:rsid w:val="00AA6D19"/>
    <w:rsid w:val="00AB4CBD"/>
    <w:rsid w:val="00AB5786"/>
    <w:rsid w:val="00AB7DE5"/>
    <w:rsid w:val="00AC2E84"/>
    <w:rsid w:val="00AC39AD"/>
    <w:rsid w:val="00AC3C17"/>
    <w:rsid w:val="00AD0620"/>
    <w:rsid w:val="00AD2CC7"/>
    <w:rsid w:val="00AD44DF"/>
    <w:rsid w:val="00AD471C"/>
    <w:rsid w:val="00AE062F"/>
    <w:rsid w:val="00AF77DD"/>
    <w:rsid w:val="00B01207"/>
    <w:rsid w:val="00B05619"/>
    <w:rsid w:val="00B061EB"/>
    <w:rsid w:val="00B116CD"/>
    <w:rsid w:val="00B13175"/>
    <w:rsid w:val="00B1544A"/>
    <w:rsid w:val="00B173DB"/>
    <w:rsid w:val="00B20914"/>
    <w:rsid w:val="00B21961"/>
    <w:rsid w:val="00B23730"/>
    <w:rsid w:val="00B2799A"/>
    <w:rsid w:val="00B42216"/>
    <w:rsid w:val="00B439A6"/>
    <w:rsid w:val="00B46D5A"/>
    <w:rsid w:val="00B47F82"/>
    <w:rsid w:val="00B52400"/>
    <w:rsid w:val="00B52B24"/>
    <w:rsid w:val="00B55874"/>
    <w:rsid w:val="00B55E37"/>
    <w:rsid w:val="00B56D54"/>
    <w:rsid w:val="00B61440"/>
    <w:rsid w:val="00B61D3B"/>
    <w:rsid w:val="00B73E81"/>
    <w:rsid w:val="00B77AC3"/>
    <w:rsid w:val="00B80B90"/>
    <w:rsid w:val="00B8174A"/>
    <w:rsid w:val="00B86373"/>
    <w:rsid w:val="00B86B80"/>
    <w:rsid w:val="00B9051C"/>
    <w:rsid w:val="00B950A1"/>
    <w:rsid w:val="00B951D7"/>
    <w:rsid w:val="00B97DAC"/>
    <w:rsid w:val="00BA5E02"/>
    <w:rsid w:val="00BA65CB"/>
    <w:rsid w:val="00BA7DFF"/>
    <w:rsid w:val="00BB29AB"/>
    <w:rsid w:val="00BB5B8C"/>
    <w:rsid w:val="00BB7A92"/>
    <w:rsid w:val="00BD54D1"/>
    <w:rsid w:val="00BE003D"/>
    <w:rsid w:val="00BE232F"/>
    <w:rsid w:val="00BE371C"/>
    <w:rsid w:val="00C040AD"/>
    <w:rsid w:val="00C0586D"/>
    <w:rsid w:val="00C1460F"/>
    <w:rsid w:val="00C306A2"/>
    <w:rsid w:val="00C354DE"/>
    <w:rsid w:val="00C520C5"/>
    <w:rsid w:val="00C52372"/>
    <w:rsid w:val="00C56C2E"/>
    <w:rsid w:val="00C6400D"/>
    <w:rsid w:val="00C657C7"/>
    <w:rsid w:val="00C716A9"/>
    <w:rsid w:val="00C72C75"/>
    <w:rsid w:val="00C74E79"/>
    <w:rsid w:val="00C81CF1"/>
    <w:rsid w:val="00C820AA"/>
    <w:rsid w:val="00C90475"/>
    <w:rsid w:val="00C92764"/>
    <w:rsid w:val="00C92913"/>
    <w:rsid w:val="00C92BD8"/>
    <w:rsid w:val="00C9341C"/>
    <w:rsid w:val="00C9522D"/>
    <w:rsid w:val="00C95F7C"/>
    <w:rsid w:val="00C97C7E"/>
    <w:rsid w:val="00CA122F"/>
    <w:rsid w:val="00CA1D99"/>
    <w:rsid w:val="00CA2B53"/>
    <w:rsid w:val="00CB1E22"/>
    <w:rsid w:val="00CB21B1"/>
    <w:rsid w:val="00CB3245"/>
    <w:rsid w:val="00CB33FE"/>
    <w:rsid w:val="00CC1CD3"/>
    <w:rsid w:val="00CC24AC"/>
    <w:rsid w:val="00CC2696"/>
    <w:rsid w:val="00CD2AFA"/>
    <w:rsid w:val="00CD2F17"/>
    <w:rsid w:val="00D02976"/>
    <w:rsid w:val="00D10BA0"/>
    <w:rsid w:val="00D14EAA"/>
    <w:rsid w:val="00D24F14"/>
    <w:rsid w:val="00D31C6D"/>
    <w:rsid w:val="00D33563"/>
    <w:rsid w:val="00D3503A"/>
    <w:rsid w:val="00D40C9D"/>
    <w:rsid w:val="00D475B8"/>
    <w:rsid w:val="00D50AC3"/>
    <w:rsid w:val="00D51B9C"/>
    <w:rsid w:val="00D53124"/>
    <w:rsid w:val="00D542C8"/>
    <w:rsid w:val="00D55203"/>
    <w:rsid w:val="00D608E5"/>
    <w:rsid w:val="00D61CBC"/>
    <w:rsid w:val="00D63100"/>
    <w:rsid w:val="00D65EC8"/>
    <w:rsid w:val="00D85EDA"/>
    <w:rsid w:val="00D86C08"/>
    <w:rsid w:val="00DA45DD"/>
    <w:rsid w:val="00DB1C96"/>
    <w:rsid w:val="00DB499E"/>
    <w:rsid w:val="00DB69DF"/>
    <w:rsid w:val="00DB7016"/>
    <w:rsid w:val="00DB77DD"/>
    <w:rsid w:val="00DC21D5"/>
    <w:rsid w:val="00DC63BF"/>
    <w:rsid w:val="00DD24D2"/>
    <w:rsid w:val="00DD27E9"/>
    <w:rsid w:val="00DE666E"/>
    <w:rsid w:val="00DF2BD9"/>
    <w:rsid w:val="00DF6B76"/>
    <w:rsid w:val="00E00F6F"/>
    <w:rsid w:val="00E03BB2"/>
    <w:rsid w:val="00E04A9F"/>
    <w:rsid w:val="00E22592"/>
    <w:rsid w:val="00E24C8E"/>
    <w:rsid w:val="00E36BB8"/>
    <w:rsid w:val="00E36C7C"/>
    <w:rsid w:val="00E51092"/>
    <w:rsid w:val="00E52CC7"/>
    <w:rsid w:val="00E54263"/>
    <w:rsid w:val="00E611E0"/>
    <w:rsid w:val="00E62E50"/>
    <w:rsid w:val="00E64F9C"/>
    <w:rsid w:val="00E65D27"/>
    <w:rsid w:val="00E70B70"/>
    <w:rsid w:val="00E72E22"/>
    <w:rsid w:val="00E73596"/>
    <w:rsid w:val="00E74097"/>
    <w:rsid w:val="00E832CD"/>
    <w:rsid w:val="00E92AAA"/>
    <w:rsid w:val="00EA0EAB"/>
    <w:rsid w:val="00EA1834"/>
    <w:rsid w:val="00EA3820"/>
    <w:rsid w:val="00EB028E"/>
    <w:rsid w:val="00EB1D94"/>
    <w:rsid w:val="00EB1E82"/>
    <w:rsid w:val="00EB207A"/>
    <w:rsid w:val="00ED11AA"/>
    <w:rsid w:val="00ED4529"/>
    <w:rsid w:val="00ED4869"/>
    <w:rsid w:val="00ED60A8"/>
    <w:rsid w:val="00EE7A35"/>
    <w:rsid w:val="00EF0909"/>
    <w:rsid w:val="00F006EB"/>
    <w:rsid w:val="00F03D66"/>
    <w:rsid w:val="00F04141"/>
    <w:rsid w:val="00F0584E"/>
    <w:rsid w:val="00F0665E"/>
    <w:rsid w:val="00F11086"/>
    <w:rsid w:val="00F27E8C"/>
    <w:rsid w:val="00F315FD"/>
    <w:rsid w:val="00F36117"/>
    <w:rsid w:val="00F40330"/>
    <w:rsid w:val="00F41C34"/>
    <w:rsid w:val="00F62254"/>
    <w:rsid w:val="00F63A42"/>
    <w:rsid w:val="00F67848"/>
    <w:rsid w:val="00F67B92"/>
    <w:rsid w:val="00F70C0A"/>
    <w:rsid w:val="00F748C8"/>
    <w:rsid w:val="00F9145D"/>
    <w:rsid w:val="00F956AC"/>
    <w:rsid w:val="00F96B8F"/>
    <w:rsid w:val="00FA538C"/>
    <w:rsid w:val="00FB0BD5"/>
    <w:rsid w:val="00FB0E30"/>
    <w:rsid w:val="00FB1558"/>
    <w:rsid w:val="00FB296E"/>
    <w:rsid w:val="00FB3899"/>
    <w:rsid w:val="00FC4076"/>
    <w:rsid w:val="00FC4A25"/>
    <w:rsid w:val="00FE3045"/>
    <w:rsid w:val="00FF30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1AEC5"/>
  <w15:chartTrackingRefBased/>
  <w15:docId w15:val="{3CA6B4A6-1A70-4855-B56C-57178457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0F6"/>
  </w:style>
  <w:style w:type="paragraph" w:styleId="Titre1">
    <w:name w:val="heading 1"/>
    <w:basedOn w:val="Normal"/>
    <w:next w:val="Normal"/>
    <w:link w:val="Titre1Car"/>
    <w:uiPriority w:val="9"/>
    <w:qFormat/>
    <w:rsid w:val="003D5A65"/>
    <w:pPr>
      <w:keepNext/>
      <w:keepLines/>
      <w:spacing w:before="240" w:after="0"/>
      <w:outlineLvl w:val="0"/>
    </w:pPr>
    <w:rPr>
      <w:rFonts w:eastAsiaTheme="majorEastAsia" w:cstheme="minorHAnsi"/>
      <w:b/>
      <w:bCs/>
      <w:color w:val="323E4F" w:themeColor="text2" w:themeShade="BF"/>
      <w:sz w:val="32"/>
      <w:szCs w:val="32"/>
      <w:lang w:val="fr-FR" w:eastAsia="en-US"/>
    </w:rPr>
  </w:style>
  <w:style w:type="paragraph" w:styleId="Titre2">
    <w:name w:val="heading 2"/>
    <w:basedOn w:val="Normal"/>
    <w:next w:val="Normal"/>
    <w:link w:val="Titre2Car"/>
    <w:uiPriority w:val="9"/>
    <w:unhideWhenUsed/>
    <w:qFormat/>
    <w:rsid w:val="003D5A65"/>
    <w:pPr>
      <w:outlineLvl w:val="1"/>
    </w:pPr>
    <w:rPr>
      <w:b/>
      <w:bCs/>
      <w:sz w:val="26"/>
      <w:szCs w:val="26"/>
      <w:lang w:val="fr-FR" w:eastAsia="en-US"/>
    </w:rPr>
  </w:style>
  <w:style w:type="paragraph" w:styleId="Titre3">
    <w:name w:val="heading 3"/>
    <w:basedOn w:val="Normal"/>
    <w:next w:val="Normal"/>
    <w:link w:val="Titre3Car"/>
    <w:uiPriority w:val="9"/>
    <w:unhideWhenUsed/>
    <w:qFormat/>
    <w:rsid w:val="007D6EE2"/>
    <w:pPr>
      <w:outlineLvl w:val="2"/>
    </w:pPr>
    <w:rPr>
      <w:b/>
      <w:bCs/>
      <w:i/>
      <w:iCs/>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30A2B"/>
    <w:pPr>
      <w:tabs>
        <w:tab w:val="center" w:pos="4513"/>
        <w:tab w:val="right" w:pos="9026"/>
      </w:tabs>
      <w:spacing w:after="0" w:line="240" w:lineRule="auto"/>
    </w:pPr>
  </w:style>
  <w:style w:type="character" w:customStyle="1" w:styleId="En-tteCar">
    <w:name w:val="En-tête Car"/>
    <w:basedOn w:val="Policepardfaut"/>
    <w:link w:val="En-tte"/>
    <w:uiPriority w:val="99"/>
    <w:rsid w:val="00730A2B"/>
  </w:style>
  <w:style w:type="paragraph" w:styleId="Pieddepage">
    <w:name w:val="footer"/>
    <w:basedOn w:val="Normal"/>
    <w:link w:val="PieddepageCar"/>
    <w:uiPriority w:val="99"/>
    <w:unhideWhenUsed/>
    <w:rsid w:val="00730A2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30A2B"/>
  </w:style>
  <w:style w:type="character" w:customStyle="1" w:styleId="Titre1Car">
    <w:name w:val="Titre 1 Car"/>
    <w:basedOn w:val="Policepardfaut"/>
    <w:link w:val="Titre1"/>
    <w:uiPriority w:val="9"/>
    <w:rsid w:val="003D5A65"/>
    <w:rPr>
      <w:rFonts w:eastAsiaTheme="majorEastAsia" w:cstheme="minorHAnsi"/>
      <w:b/>
      <w:bCs/>
      <w:color w:val="323E4F" w:themeColor="text2" w:themeShade="BF"/>
      <w:sz w:val="32"/>
      <w:szCs w:val="32"/>
      <w:lang w:val="fr-FR" w:eastAsia="en-US"/>
    </w:rPr>
  </w:style>
  <w:style w:type="character" w:customStyle="1" w:styleId="Titre2Car">
    <w:name w:val="Titre 2 Car"/>
    <w:basedOn w:val="Policepardfaut"/>
    <w:link w:val="Titre2"/>
    <w:uiPriority w:val="9"/>
    <w:rsid w:val="003D5A65"/>
    <w:rPr>
      <w:b/>
      <w:bCs/>
      <w:sz w:val="26"/>
      <w:szCs w:val="26"/>
      <w:lang w:val="fr-FR" w:eastAsia="en-US"/>
    </w:rPr>
  </w:style>
  <w:style w:type="paragraph" w:styleId="En-ttedetabledesmatires">
    <w:name w:val="TOC Heading"/>
    <w:basedOn w:val="Titre1"/>
    <w:next w:val="Normal"/>
    <w:uiPriority w:val="39"/>
    <w:unhideWhenUsed/>
    <w:qFormat/>
    <w:rsid w:val="002C076C"/>
    <w:pPr>
      <w:outlineLvl w:val="9"/>
    </w:pPr>
    <w:rPr>
      <w:rFonts w:asciiTheme="majorHAnsi" w:hAnsiTheme="majorHAnsi" w:cstheme="majorBidi"/>
      <w:b w:val="0"/>
      <w:bCs w:val="0"/>
      <w:color w:val="2F5496" w:themeColor="accent1" w:themeShade="BF"/>
      <w:lang w:val="en-US"/>
    </w:rPr>
  </w:style>
  <w:style w:type="paragraph" w:styleId="TM1">
    <w:name w:val="toc 1"/>
    <w:basedOn w:val="Normal"/>
    <w:next w:val="Normal"/>
    <w:autoRedefine/>
    <w:uiPriority w:val="39"/>
    <w:unhideWhenUsed/>
    <w:rsid w:val="00E72E22"/>
    <w:pPr>
      <w:tabs>
        <w:tab w:val="right" w:leader="dot" w:pos="9016"/>
      </w:tabs>
      <w:spacing w:after="100"/>
    </w:pPr>
    <w:rPr>
      <w:b/>
      <w:bCs/>
      <w:noProof/>
    </w:rPr>
  </w:style>
  <w:style w:type="character" w:styleId="Lienhypertexte">
    <w:name w:val="Hyperlink"/>
    <w:basedOn w:val="Policepardfaut"/>
    <w:uiPriority w:val="99"/>
    <w:unhideWhenUsed/>
    <w:rsid w:val="002C076C"/>
    <w:rPr>
      <w:color w:val="0563C1" w:themeColor="hyperlink"/>
      <w:u w:val="single"/>
    </w:rPr>
  </w:style>
  <w:style w:type="paragraph" w:styleId="Paragraphedeliste">
    <w:name w:val="List Paragraph"/>
    <w:basedOn w:val="Normal"/>
    <w:uiPriority w:val="34"/>
    <w:qFormat/>
    <w:rsid w:val="00C92913"/>
    <w:pPr>
      <w:ind w:left="720"/>
      <w:contextualSpacing/>
    </w:pPr>
  </w:style>
  <w:style w:type="paragraph" w:styleId="Date">
    <w:name w:val="Date"/>
    <w:basedOn w:val="Normal"/>
    <w:next w:val="Normal"/>
    <w:link w:val="DateCar"/>
    <w:uiPriority w:val="99"/>
    <w:semiHidden/>
    <w:unhideWhenUsed/>
    <w:rsid w:val="00436592"/>
  </w:style>
  <w:style w:type="character" w:customStyle="1" w:styleId="DateCar">
    <w:name w:val="Date Car"/>
    <w:basedOn w:val="Policepardfaut"/>
    <w:link w:val="Date"/>
    <w:uiPriority w:val="99"/>
    <w:semiHidden/>
    <w:rsid w:val="00436592"/>
  </w:style>
  <w:style w:type="paragraph" w:styleId="TM2">
    <w:name w:val="toc 2"/>
    <w:basedOn w:val="Normal"/>
    <w:next w:val="Normal"/>
    <w:autoRedefine/>
    <w:uiPriority w:val="39"/>
    <w:unhideWhenUsed/>
    <w:rsid w:val="003D5A65"/>
    <w:pPr>
      <w:spacing w:after="100"/>
      <w:ind w:left="220"/>
    </w:pPr>
  </w:style>
  <w:style w:type="character" w:customStyle="1" w:styleId="Titre3Car">
    <w:name w:val="Titre 3 Car"/>
    <w:basedOn w:val="Policepardfaut"/>
    <w:link w:val="Titre3"/>
    <w:uiPriority w:val="9"/>
    <w:rsid w:val="007D6EE2"/>
    <w:rPr>
      <w:b/>
      <w:bCs/>
      <w:i/>
      <w:iCs/>
      <w:lang w:val="fr-FR" w:eastAsia="en-US"/>
    </w:rPr>
  </w:style>
  <w:style w:type="paragraph" w:styleId="TM3">
    <w:name w:val="toc 3"/>
    <w:basedOn w:val="Normal"/>
    <w:next w:val="Normal"/>
    <w:autoRedefine/>
    <w:uiPriority w:val="39"/>
    <w:unhideWhenUsed/>
    <w:rsid w:val="005B69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D168A-DB98-49C4-88A8-392C32015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1018</Words>
  <Characters>5803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GIBOZ</dc:creator>
  <cp:keywords/>
  <dc:description/>
  <cp:lastModifiedBy>Alexandre GIBOZ</cp:lastModifiedBy>
  <cp:revision>317</cp:revision>
  <cp:lastPrinted>2022-02-15T20:37:00Z</cp:lastPrinted>
  <dcterms:created xsi:type="dcterms:W3CDTF">2021-11-16T20:33:00Z</dcterms:created>
  <dcterms:modified xsi:type="dcterms:W3CDTF">2022-03-23T21:07:00Z</dcterms:modified>
</cp:coreProperties>
</file>