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B0" w:rsidRPr="004E6895" w:rsidRDefault="002C4A21">
      <w:pPr>
        <w:rPr>
          <w:lang w:val="fr-BE"/>
        </w:rPr>
      </w:pPr>
      <w:r w:rsidRPr="004E6895">
        <w:rPr>
          <w:lang w:val="fr-BE"/>
        </w:rPr>
        <w:t xml:space="preserve">Bonjour </w:t>
      </w:r>
      <w:r w:rsidRPr="007421B9">
        <w:rPr>
          <w:highlight w:val="yellow"/>
          <w:lang w:val="fr-BE"/>
        </w:rPr>
        <w:t>xxx</w:t>
      </w:r>
      <w:r w:rsidRPr="004E6895">
        <w:rPr>
          <w:lang w:val="fr-BE"/>
        </w:rPr>
        <w:t>,</w:t>
      </w:r>
    </w:p>
    <w:p w:rsidR="009640F3" w:rsidRDefault="009640F3">
      <w:r>
        <w:t>[</w:t>
      </w:r>
    </w:p>
    <w:p w:rsidR="009640F3" w:rsidRDefault="002C4A21">
      <w:pPr>
        <w:rPr>
          <w:lang w:val="fr-BE"/>
        </w:rPr>
      </w:pPr>
      <w:r w:rsidRPr="004E6895">
        <w:rPr>
          <w:lang w:val="fr-BE"/>
        </w:rPr>
        <w:t xml:space="preserve">Merci de nous avoir renvoyé le </w:t>
      </w:r>
      <w:r w:rsidR="004E6895" w:rsidRPr="004E6895">
        <w:rPr>
          <w:lang w:val="fr-BE"/>
        </w:rPr>
        <w:t>contrat</w:t>
      </w:r>
      <w:r w:rsidRPr="004E6895">
        <w:rPr>
          <w:lang w:val="fr-BE"/>
        </w:rPr>
        <w:t xml:space="preserve"> signé, officialisant ainsi notre partenariat !</w:t>
      </w:r>
    </w:p>
    <w:p w:rsidR="009640F3" w:rsidRDefault="009640F3">
      <w:pPr>
        <w:rPr>
          <w:lang w:val="fr-BE"/>
        </w:rPr>
      </w:pPr>
      <w:r w:rsidRPr="004E6895">
        <w:rPr>
          <w:lang w:val="fr-BE"/>
        </w:rPr>
        <w:t xml:space="preserve">Comme indiqué précédemment, </w:t>
      </w:r>
      <w:r>
        <w:rPr>
          <w:lang w:val="fr-BE"/>
        </w:rPr>
        <w:t>nous allons maintenant procéder parallèlement aux étapes suivantes. A savoir, votre onboarding administratif et technique.</w:t>
      </w:r>
    </w:p>
    <w:p w:rsidR="002C4A21" w:rsidRDefault="009640F3">
      <w:pPr>
        <w:rPr>
          <w:lang w:val="fr-BE"/>
        </w:rPr>
      </w:pPr>
      <w:r>
        <w:rPr>
          <w:lang w:val="fr-BE"/>
        </w:rPr>
        <w:t>]</w:t>
      </w:r>
    </w:p>
    <w:p w:rsidR="009640F3" w:rsidRDefault="009640F3">
      <w:pPr>
        <w:rPr>
          <w:lang w:val="fr-BE"/>
        </w:rPr>
      </w:pPr>
      <w:proofErr w:type="gramStart"/>
      <w:r w:rsidRPr="006822F3">
        <w:rPr>
          <w:highlight w:val="yellow"/>
          <w:lang w:val="fr-BE"/>
        </w:rPr>
        <w:t>OU</w:t>
      </w:r>
      <w:proofErr w:type="gramEnd"/>
    </w:p>
    <w:p w:rsidR="009640F3" w:rsidRDefault="009640F3">
      <w:pPr>
        <w:rPr>
          <w:lang w:val="fr-BE"/>
        </w:rPr>
      </w:pPr>
      <w:r>
        <w:rPr>
          <w:lang w:val="fr-BE"/>
        </w:rPr>
        <w:t>[</w:t>
      </w:r>
    </w:p>
    <w:p w:rsidR="009640F3" w:rsidRDefault="009640F3">
      <w:pPr>
        <w:rPr>
          <w:lang w:val="fr-BE"/>
        </w:rPr>
      </w:pPr>
      <w:r>
        <w:rPr>
          <w:lang w:val="fr-BE"/>
        </w:rPr>
        <w:t>Je vous remercie de votre présence pour cette séance d’information. Je vous remercie à nouveau pour votre patience en attendant l’envoi du contrat. Je vous confirme que ce dernier devrait être disponible</w:t>
      </w:r>
      <w:r w:rsidR="006822F3">
        <w:rPr>
          <w:lang w:val="fr-BE"/>
        </w:rPr>
        <w:t xml:space="preserve"> en</w:t>
      </w:r>
      <w:r>
        <w:rPr>
          <w:lang w:val="fr-BE"/>
        </w:rPr>
        <w:t xml:space="preserve"> début de semaine prochaine, et mettrais tout en œuvre pour vous l’envoyer dès réception.</w:t>
      </w:r>
    </w:p>
    <w:p w:rsidR="009640F3" w:rsidRDefault="009640F3">
      <w:pPr>
        <w:rPr>
          <w:lang w:val="fr-BE"/>
        </w:rPr>
      </w:pPr>
      <w:r>
        <w:rPr>
          <w:lang w:val="fr-BE"/>
        </w:rPr>
        <w:t>Afin de ne pas retarder davantage le début de votre activité, je souhaite néanmoins vous fournir les informations relatives aux étapes suivante</w:t>
      </w:r>
      <w:r w:rsidR="006822F3">
        <w:rPr>
          <w:lang w:val="fr-BE"/>
        </w:rPr>
        <w:t>s</w:t>
      </w:r>
      <w:r>
        <w:rPr>
          <w:lang w:val="fr-BE"/>
        </w:rPr>
        <w:t xml:space="preserve">. </w:t>
      </w:r>
      <w:r>
        <w:rPr>
          <w:lang w:val="fr-BE"/>
        </w:rPr>
        <w:t>A savoir, votre onboarding administratif et technique.</w:t>
      </w:r>
      <w:r w:rsidR="00293931">
        <w:rPr>
          <w:lang w:val="fr-BE"/>
        </w:rPr>
        <w:t xml:space="preserve"> De cette manière, vous pouvez préparer les documents déjà en votre possession, </w:t>
      </w:r>
      <w:r w:rsidR="006822F3">
        <w:rPr>
          <w:lang w:val="fr-BE"/>
        </w:rPr>
        <w:t>et/</w:t>
      </w:r>
      <w:r w:rsidR="00293931">
        <w:rPr>
          <w:lang w:val="fr-BE"/>
        </w:rPr>
        <w:t>ou revenir vers moi si vous avez des questions.</w:t>
      </w:r>
    </w:p>
    <w:p w:rsidR="009640F3" w:rsidRPr="004E6895" w:rsidRDefault="009640F3">
      <w:pPr>
        <w:rPr>
          <w:lang w:val="fr-BE"/>
        </w:rPr>
      </w:pPr>
      <w:r>
        <w:rPr>
          <w:lang w:val="fr-BE"/>
        </w:rPr>
        <w:t>]</w:t>
      </w:r>
    </w:p>
    <w:p w:rsidR="00065D8F" w:rsidRDefault="00065D8F">
      <w:pPr>
        <w:rPr>
          <w:u w:val="single"/>
          <w:lang w:val="fr-BE"/>
        </w:rPr>
      </w:pPr>
      <w:r w:rsidRPr="00065D8F">
        <w:rPr>
          <w:u w:val="single"/>
          <w:lang w:val="fr-BE"/>
        </w:rPr>
        <w:t>Onboarding administratif </w:t>
      </w:r>
    </w:p>
    <w:p w:rsidR="00306C8F" w:rsidRPr="00306C8F" w:rsidRDefault="00306C8F">
      <w:pPr>
        <w:rPr>
          <w:lang w:val="fr-BE"/>
        </w:rPr>
      </w:pPr>
      <w:r>
        <w:rPr>
          <w:lang w:val="fr-BE"/>
        </w:rPr>
        <w:t>Afin de s’assurer que nous ayons en notre possession tous les documents nécessaires pour établi un partenariat durable, nous aurons besoin des documents suivants :</w:t>
      </w:r>
    </w:p>
    <w:p w:rsidR="00306C8F" w:rsidRPr="00306C8F" w:rsidRDefault="00306C8F" w:rsidP="00306C8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noProof/>
          <w:sz w:val="20"/>
          <w:szCs w:val="20"/>
          <w:lang w:val="fr-BE"/>
        </w:rPr>
      </w:pPr>
      <w:r w:rsidRPr="00306C8F"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 xml:space="preserve">Contrat avec </w:t>
      </w:r>
      <w:r w:rsidR="00783B82"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>ADP</w:t>
      </w:r>
      <w:r w:rsidRPr="00306C8F"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 xml:space="preserve"> signé</w:t>
      </w:r>
    </w:p>
    <w:p w:rsidR="00306C8F" w:rsidRPr="00306C8F" w:rsidRDefault="0090101D" w:rsidP="00306C8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noProof/>
          <w:sz w:val="20"/>
          <w:szCs w:val="20"/>
          <w:lang w:val="fr-BE"/>
        </w:rPr>
      </w:pPr>
      <w:r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>Exe</w:t>
      </w:r>
      <w:r w:rsidR="00306C8F" w:rsidRPr="00306C8F"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>mplaire d’un contrat chauffeur-livreur</w:t>
      </w:r>
    </w:p>
    <w:p w:rsidR="00306C8F" w:rsidRPr="00306C8F" w:rsidRDefault="00306C8F" w:rsidP="00306C8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noProof/>
          <w:sz w:val="20"/>
          <w:szCs w:val="20"/>
          <w:lang w:val="fr-BE"/>
        </w:rPr>
      </w:pPr>
      <w:r w:rsidRPr="00306C8F"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>Registre des actionnaires</w:t>
      </w:r>
    </w:p>
    <w:p w:rsidR="00306C8F" w:rsidRPr="00306C8F" w:rsidRDefault="00306C8F" w:rsidP="00306C8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noProof/>
          <w:sz w:val="20"/>
          <w:szCs w:val="20"/>
          <w:lang w:val="fr-BE"/>
        </w:rPr>
      </w:pPr>
      <w:r w:rsidRPr="00306C8F"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>Assurance flotte automobile</w:t>
      </w:r>
    </w:p>
    <w:p w:rsidR="00306C8F" w:rsidRPr="00F842A7" w:rsidRDefault="00BD2899" w:rsidP="006C7473">
      <w:pPr>
        <w:pStyle w:val="ListParagraph"/>
        <w:numPr>
          <w:ilvl w:val="0"/>
          <w:numId w:val="1"/>
        </w:numPr>
        <w:spacing w:after="0" w:line="240" w:lineRule="auto"/>
        <w:rPr>
          <w:lang w:val="fr-BE"/>
        </w:rPr>
      </w:pPr>
      <w:r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 xml:space="preserve">20 </w:t>
      </w:r>
      <w:r w:rsidR="006822F3"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>l</w:t>
      </w:r>
      <w:r w:rsidR="00F842A7">
        <w:rPr>
          <w:rFonts w:ascii="Calibri" w:eastAsia="Times New Roman" w:hAnsi="Calibri" w:cs="Times New Roman"/>
          <w:b/>
          <w:bCs/>
          <w:noProof/>
          <w:sz w:val="20"/>
          <w:szCs w:val="20"/>
          <w:lang w:val="fr-BE"/>
        </w:rPr>
        <w:t>icenses de transport (ou demande de licenses suplémentaires)</w:t>
      </w:r>
    </w:p>
    <w:p w:rsidR="00F842A7" w:rsidRPr="00F842A7" w:rsidRDefault="00F842A7" w:rsidP="00F842A7">
      <w:pPr>
        <w:spacing w:after="0" w:line="240" w:lineRule="auto"/>
        <w:rPr>
          <w:lang w:val="fr-BE"/>
        </w:rPr>
      </w:pPr>
    </w:p>
    <w:p w:rsidR="002C4A21" w:rsidRDefault="00306C8F" w:rsidP="00306C8F">
      <w:pPr>
        <w:spacing w:after="0" w:line="240" w:lineRule="auto"/>
        <w:rPr>
          <w:lang w:val="fr-BE"/>
        </w:rPr>
      </w:pPr>
      <w:r w:rsidRPr="00306C8F">
        <w:rPr>
          <w:lang w:val="fr-BE"/>
        </w:rPr>
        <w:t>Une fois ces documents reçus,</w:t>
      </w:r>
      <w:r>
        <w:rPr>
          <w:lang w:val="fr-BE"/>
        </w:rPr>
        <w:t xml:space="preserve"> nous allons les examiner et ainsi confirmer leur adhérence au</w:t>
      </w:r>
      <w:r w:rsidR="00BD2899">
        <w:rPr>
          <w:lang w:val="fr-BE"/>
        </w:rPr>
        <w:t>x</w:t>
      </w:r>
      <w:r>
        <w:rPr>
          <w:lang w:val="fr-BE"/>
        </w:rPr>
        <w:t xml:space="preserve"> </w:t>
      </w:r>
      <w:r w:rsidR="00BD2899">
        <w:rPr>
          <w:lang w:val="fr-BE"/>
        </w:rPr>
        <w:t>standards</w:t>
      </w:r>
      <w:r w:rsidR="00845BB5">
        <w:rPr>
          <w:lang w:val="fr-BE"/>
        </w:rPr>
        <w:t xml:space="preserve"> de qualité attendus</w:t>
      </w:r>
      <w:r>
        <w:rPr>
          <w:lang w:val="fr-BE"/>
        </w:rPr>
        <w:t>.</w:t>
      </w:r>
    </w:p>
    <w:p w:rsidR="005175D1" w:rsidRDefault="005175D1" w:rsidP="00306C8F">
      <w:pPr>
        <w:spacing w:after="0" w:line="240" w:lineRule="auto"/>
        <w:rPr>
          <w:lang w:val="fr-BE"/>
        </w:rPr>
      </w:pPr>
    </w:p>
    <w:p w:rsidR="005175D1" w:rsidRDefault="005175D1" w:rsidP="00306C8F">
      <w:pPr>
        <w:spacing w:after="0" w:line="240" w:lineRule="auto"/>
        <w:rPr>
          <w:lang w:val="fr-BE"/>
        </w:rPr>
      </w:pPr>
      <w:r>
        <w:rPr>
          <w:lang w:val="fr-BE"/>
        </w:rPr>
        <w:t>En plus de ce</w:t>
      </w:r>
      <w:r w:rsidR="006822F3">
        <w:rPr>
          <w:lang w:val="fr-BE"/>
        </w:rPr>
        <w:t>s</w:t>
      </w:r>
      <w:r>
        <w:rPr>
          <w:lang w:val="fr-BE"/>
        </w:rPr>
        <w:t xml:space="preserve"> </w:t>
      </w:r>
      <w:r w:rsidR="004800BA">
        <w:rPr>
          <w:lang w:val="fr-BE"/>
        </w:rPr>
        <w:t>document</w:t>
      </w:r>
      <w:r w:rsidR="006822F3">
        <w:rPr>
          <w:lang w:val="fr-BE"/>
        </w:rPr>
        <w:t>s</w:t>
      </w:r>
      <w:bookmarkStart w:id="0" w:name="_GoBack"/>
      <w:bookmarkEnd w:id="0"/>
      <w:r w:rsidR="004800BA">
        <w:rPr>
          <w:lang w:val="fr-BE"/>
        </w:rPr>
        <w:t xml:space="preserve">, nous aurons besoin d’une photo de vous </w:t>
      </w:r>
      <w:r w:rsidR="009640F3">
        <w:rPr>
          <w:lang w:val="fr-BE"/>
        </w:rPr>
        <w:t>afin de créer votre badge</w:t>
      </w:r>
      <w:r w:rsidR="004800BA">
        <w:rPr>
          <w:lang w:val="fr-BE"/>
        </w:rPr>
        <w:t>.</w:t>
      </w:r>
    </w:p>
    <w:p w:rsidR="0058532C" w:rsidRDefault="0058532C" w:rsidP="00306C8F">
      <w:pPr>
        <w:spacing w:after="0" w:line="240" w:lineRule="auto"/>
        <w:rPr>
          <w:lang w:val="fr-BE"/>
        </w:rPr>
      </w:pPr>
    </w:p>
    <w:p w:rsidR="0058532C" w:rsidRDefault="0058532C" w:rsidP="0058532C">
      <w:pPr>
        <w:rPr>
          <w:u w:val="single"/>
          <w:lang w:val="fr-BE"/>
        </w:rPr>
      </w:pPr>
      <w:r w:rsidRPr="00065D8F">
        <w:rPr>
          <w:u w:val="single"/>
          <w:lang w:val="fr-BE"/>
        </w:rPr>
        <w:t xml:space="preserve">Onboarding </w:t>
      </w:r>
      <w:r>
        <w:rPr>
          <w:u w:val="single"/>
          <w:lang w:val="fr-BE"/>
        </w:rPr>
        <w:t>technique</w:t>
      </w:r>
    </w:p>
    <w:p w:rsidR="0058532C" w:rsidRDefault="0058532C" w:rsidP="0058532C">
      <w:pPr>
        <w:rPr>
          <w:lang w:val="fr-BE"/>
        </w:rPr>
      </w:pPr>
      <w:r>
        <w:rPr>
          <w:lang w:val="fr-BE"/>
        </w:rPr>
        <w:t>Dans un soucis d’automatisation des procédés, nous mettrons également à votre disposition des outils informatiques afin de conserver vos informations bancaires, mais également</w:t>
      </w:r>
      <w:r w:rsidR="00875747">
        <w:rPr>
          <w:lang w:val="fr-BE"/>
        </w:rPr>
        <w:t xml:space="preserve"> afin de vous faciliter la gestion de votre activité.</w:t>
      </w:r>
    </w:p>
    <w:p w:rsidR="00783B82" w:rsidRDefault="00783B82" w:rsidP="00783B82">
      <w:pPr>
        <w:pStyle w:val="ListParagraph"/>
        <w:numPr>
          <w:ilvl w:val="0"/>
          <w:numId w:val="2"/>
        </w:numPr>
        <w:rPr>
          <w:u w:val="single"/>
          <w:lang w:val="fr-BE"/>
        </w:rPr>
      </w:pPr>
      <w:r>
        <w:rPr>
          <w:u w:val="single"/>
          <w:lang w:val="fr-BE"/>
        </w:rPr>
        <w:t>Payee Central</w:t>
      </w:r>
    </w:p>
    <w:p w:rsidR="005175D1" w:rsidRDefault="00783B82" w:rsidP="00783B82">
      <w:pPr>
        <w:rPr>
          <w:lang w:val="fr-BE"/>
        </w:rPr>
      </w:pPr>
      <w:r>
        <w:rPr>
          <w:lang w:val="fr-BE"/>
        </w:rPr>
        <w:t>Payee Central est l’outil informatique que nous utiliserons afin de conserver vos coordonnées bancaires de manière sécurisée. C’est la première étape à effectuer, car les étapes suivantes dépendent de celle-</w:t>
      </w:r>
      <w:r>
        <w:rPr>
          <w:lang w:val="fr-BE"/>
        </w:rPr>
        <w:lastRenderedPageBreak/>
        <w:t xml:space="preserve">ci. </w:t>
      </w:r>
      <w:r w:rsidRPr="00783B82">
        <w:rPr>
          <w:lang w:val="fr-BE"/>
        </w:rPr>
        <w:t xml:space="preserve">Vous </w:t>
      </w:r>
      <w:r>
        <w:rPr>
          <w:lang w:val="fr-BE"/>
        </w:rPr>
        <w:t xml:space="preserve">recevrez un email distinct vous invitant à compléter la création de votre compte Payee Central. </w:t>
      </w:r>
      <w:r w:rsidR="005175D1">
        <w:rPr>
          <w:lang w:val="fr-BE"/>
        </w:rPr>
        <w:t>A la suite de cette opération, nous créerons un « shortcode » qui sera votre identifiant unique dans les différents outils.</w:t>
      </w:r>
    </w:p>
    <w:p w:rsidR="00783B82" w:rsidRPr="00783B82" w:rsidRDefault="00783B82" w:rsidP="00783B82">
      <w:pPr>
        <w:rPr>
          <w:lang w:val="fr-BE"/>
        </w:rPr>
      </w:pPr>
      <w:r>
        <w:rPr>
          <w:lang w:val="fr-BE"/>
        </w:rPr>
        <w:t>Vous pouvez d’ores et déjà consulter le document en pièce jointe « </w:t>
      </w:r>
      <w:r w:rsidRPr="007421B9">
        <w:rPr>
          <w:highlight w:val="yellow"/>
          <w:lang w:val="fr-BE"/>
        </w:rPr>
        <w:t>XXX</w:t>
      </w:r>
      <w:r>
        <w:rPr>
          <w:lang w:val="fr-BE"/>
        </w:rPr>
        <w:t xml:space="preserve"> » pour prendre connaissance des différentes étapes à suivre. </w:t>
      </w:r>
    </w:p>
    <w:p w:rsidR="00783B82" w:rsidRPr="005175D1" w:rsidRDefault="00783B82" w:rsidP="00783B82">
      <w:pPr>
        <w:pStyle w:val="ListParagraph"/>
        <w:numPr>
          <w:ilvl w:val="0"/>
          <w:numId w:val="2"/>
        </w:numPr>
        <w:rPr>
          <w:u w:val="single"/>
          <w:lang w:val="fr-BE"/>
        </w:rPr>
      </w:pPr>
      <w:r>
        <w:rPr>
          <w:u w:val="single"/>
          <w:lang w:val="fr-BE"/>
        </w:rPr>
        <w:t>Flex Pro</w:t>
      </w:r>
    </w:p>
    <w:p w:rsidR="004800BA" w:rsidRDefault="004800BA" w:rsidP="005175D1">
      <w:pPr>
        <w:rPr>
          <w:lang w:val="fr-BE"/>
        </w:rPr>
      </w:pPr>
      <w:r>
        <w:rPr>
          <w:lang w:val="fr-BE"/>
        </w:rPr>
        <w:t>FlexPro est l’o</w:t>
      </w:r>
      <w:r w:rsidR="00CA01F1">
        <w:rPr>
          <w:lang w:val="fr-BE"/>
        </w:rPr>
        <w:t xml:space="preserve">util informatique que vous allez </w:t>
      </w:r>
      <w:r>
        <w:rPr>
          <w:lang w:val="fr-BE"/>
        </w:rPr>
        <w:t>utiliser au quotidien</w:t>
      </w:r>
      <w:r w:rsidR="008E20DC">
        <w:rPr>
          <w:lang w:val="fr-BE"/>
        </w:rPr>
        <w:t xml:space="preserve"> pour contrôler votre activité</w:t>
      </w:r>
      <w:r w:rsidR="00B82439">
        <w:rPr>
          <w:lang w:val="fr-BE"/>
        </w:rPr>
        <w:t>.</w:t>
      </w:r>
      <w:r>
        <w:rPr>
          <w:lang w:val="fr-BE"/>
        </w:rPr>
        <w:t xml:space="preserve"> </w:t>
      </w:r>
      <w:r w:rsidR="005175D1">
        <w:rPr>
          <w:lang w:val="fr-BE"/>
        </w:rPr>
        <w:t>Une fois l’onboarding administratif and la création du compte Payee Central terminés, nous po</w:t>
      </w:r>
      <w:r w:rsidR="001A1DD6">
        <w:rPr>
          <w:lang w:val="fr-BE"/>
        </w:rPr>
        <w:t xml:space="preserve">urrons </w:t>
      </w:r>
      <w:r w:rsidR="0030133D">
        <w:rPr>
          <w:lang w:val="fr-BE"/>
        </w:rPr>
        <w:t xml:space="preserve">alors </w:t>
      </w:r>
      <w:r w:rsidR="001A1DD6">
        <w:rPr>
          <w:lang w:val="fr-BE"/>
        </w:rPr>
        <w:t>activer votre compte Flex</w:t>
      </w:r>
      <w:r w:rsidR="005175D1">
        <w:rPr>
          <w:lang w:val="fr-BE"/>
        </w:rPr>
        <w:t>Pro</w:t>
      </w:r>
      <w:r w:rsidR="00F00CE4">
        <w:rPr>
          <w:lang w:val="fr-BE"/>
        </w:rPr>
        <w:t xml:space="preserve"> et vous envoyer vos identifiants.</w:t>
      </w:r>
    </w:p>
    <w:p w:rsidR="005175D1" w:rsidRDefault="00E72B57" w:rsidP="005175D1">
      <w:pPr>
        <w:rPr>
          <w:lang w:val="fr-BE"/>
        </w:rPr>
      </w:pPr>
      <w:r>
        <w:rPr>
          <w:lang w:val="fr-BE"/>
        </w:rPr>
        <w:t>Cette dernière étape</w:t>
      </w:r>
      <w:r w:rsidR="004800BA">
        <w:rPr>
          <w:lang w:val="fr-BE"/>
        </w:rPr>
        <w:t xml:space="preserve"> marque la fin de votre onboarding</w:t>
      </w:r>
      <w:r w:rsidR="007421B9">
        <w:rPr>
          <w:lang w:val="fr-BE"/>
        </w:rPr>
        <w:t>. Il ne vous restera plus qu’à finaliser votre onboarding opérationnel avec</w:t>
      </w:r>
      <w:r w:rsidR="007B6732">
        <w:rPr>
          <w:lang w:val="fr-BE"/>
        </w:rPr>
        <w:t xml:space="preserve"> votre business coach,</w:t>
      </w:r>
      <w:r w:rsidR="007421B9">
        <w:rPr>
          <w:lang w:val="fr-BE"/>
        </w:rPr>
        <w:t xml:space="preserve"> </w:t>
      </w:r>
      <w:r w:rsidR="007421B9" w:rsidRPr="007421B9">
        <w:rPr>
          <w:highlight w:val="yellow"/>
          <w:lang w:val="fr-BE"/>
        </w:rPr>
        <w:t>XXX</w:t>
      </w:r>
      <w:r w:rsidR="007B6732">
        <w:rPr>
          <w:lang w:val="fr-BE"/>
        </w:rPr>
        <w:t>, avant de livrer vos premiers colis !</w:t>
      </w:r>
      <w:r w:rsidR="0030133D">
        <w:rPr>
          <w:lang w:val="fr-BE"/>
        </w:rPr>
        <w:t xml:space="preserve"> </w:t>
      </w:r>
    </w:p>
    <w:p w:rsidR="0058532C" w:rsidRDefault="005945AC" w:rsidP="007421B9">
      <w:pPr>
        <w:rPr>
          <w:lang w:val="fr-BE"/>
        </w:rPr>
      </w:pPr>
      <w:r>
        <w:rPr>
          <w:lang w:val="fr-BE"/>
        </w:rPr>
        <w:t xml:space="preserve">J’espère que ces informations vous seront utiles, et </w:t>
      </w:r>
      <w:r w:rsidR="00B636B1">
        <w:rPr>
          <w:lang w:val="fr-BE"/>
        </w:rPr>
        <w:t>nous resterons en contact tout au long de ces étapes. Si vous avez des questions, n’hésitez donc pas à revenir vers moi par email ou téléphone, je me ferais un plaisir de vous assister.</w:t>
      </w:r>
    </w:p>
    <w:p w:rsidR="007421B9" w:rsidRPr="007D3B7C" w:rsidRDefault="007421B9" w:rsidP="007421B9">
      <w:pPr>
        <w:spacing w:after="0"/>
        <w:rPr>
          <w:rFonts w:eastAsiaTheme="minorEastAsia"/>
          <w:b/>
          <w:bCs/>
          <w:noProof/>
          <w:color w:val="F79646"/>
          <w:sz w:val="20"/>
          <w:szCs w:val="20"/>
          <w:lang w:val="fr-BE" w:eastAsia="en-GB"/>
        </w:rPr>
      </w:pPr>
      <w:bookmarkStart w:id="1" w:name="_MailAutoSig"/>
      <w:r w:rsidRPr="007D3B7C">
        <w:rPr>
          <w:rFonts w:eastAsiaTheme="minorEastAsia"/>
          <w:b/>
          <w:bCs/>
          <w:noProof/>
          <w:color w:val="1F497D"/>
          <w:sz w:val="20"/>
          <w:szCs w:val="20"/>
          <w:lang w:val="fr-BE" w:eastAsia="en-GB"/>
        </w:rPr>
        <w:t>Nicolas Vandendriessche</w:t>
      </w:r>
    </w:p>
    <w:p w:rsidR="007421B9" w:rsidRPr="007D3B7C" w:rsidRDefault="007421B9" w:rsidP="007421B9">
      <w:pPr>
        <w:spacing w:after="0"/>
        <w:rPr>
          <w:rFonts w:eastAsiaTheme="minorEastAsia"/>
          <w:noProof/>
          <w:color w:val="1F497D"/>
          <w:sz w:val="20"/>
          <w:szCs w:val="20"/>
          <w:lang w:val="fr-BE" w:eastAsia="en-GB"/>
        </w:rPr>
      </w:pPr>
      <w:r w:rsidRPr="007D3B7C">
        <w:rPr>
          <w:rFonts w:eastAsiaTheme="minorEastAsia"/>
          <w:noProof/>
          <w:color w:val="1F497D"/>
          <w:sz w:val="20"/>
          <w:szCs w:val="20"/>
          <w:lang w:val="fr-BE" w:eastAsia="en-GB"/>
        </w:rPr>
        <w:t xml:space="preserve">Onboarding Support Coordinator </w:t>
      </w:r>
      <w:r w:rsidRPr="007D3B7C">
        <w:rPr>
          <w:rFonts w:eastAsiaTheme="minorEastAsia"/>
          <w:b/>
          <w:bCs/>
          <w:noProof/>
          <w:color w:val="F79646"/>
          <w:sz w:val="20"/>
          <w:szCs w:val="20"/>
          <w:lang w:val="fr-BE" w:eastAsia="en-GB"/>
        </w:rPr>
        <w:t>|</w:t>
      </w:r>
      <w:r w:rsidRPr="007D3B7C">
        <w:rPr>
          <w:rFonts w:eastAsiaTheme="minorEastAsia"/>
          <w:noProof/>
          <w:color w:val="1F497D"/>
          <w:sz w:val="20"/>
          <w:szCs w:val="20"/>
          <w:lang w:val="fr-BE" w:eastAsia="en-GB"/>
        </w:rPr>
        <w:t xml:space="preserve"> Amazon Logistics </w:t>
      </w:r>
      <w:r w:rsidRPr="007D3B7C">
        <w:rPr>
          <w:rFonts w:eastAsiaTheme="minorEastAsia"/>
          <w:b/>
          <w:bCs/>
          <w:noProof/>
          <w:color w:val="1F497D"/>
          <w:sz w:val="20"/>
          <w:szCs w:val="20"/>
          <w:lang w:val="fr-BE" w:eastAsia="en-GB"/>
        </w:rPr>
        <w:br/>
        <w:t xml:space="preserve">Email: </w:t>
      </w:r>
      <w:hyperlink r:id="rId5" w:history="1">
        <w:r w:rsidRPr="007D3B7C">
          <w:rPr>
            <w:rStyle w:val="Hyperlink"/>
            <w:rFonts w:eastAsiaTheme="minorEastAsia"/>
            <w:noProof/>
            <w:color w:val="0563C1"/>
            <w:sz w:val="20"/>
            <w:szCs w:val="20"/>
            <w:lang w:val="fr-BE" w:eastAsia="en-GB"/>
          </w:rPr>
          <w:t>vandendr@amazon.lu</w:t>
        </w:r>
      </w:hyperlink>
      <w:r w:rsidRPr="007D3B7C">
        <w:rPr>
          <w:rFonts w:eastAsiaTheme="minorEastAsia"/>
          <w:noProof/>
          <w:sz w:val="20"/>
          <w:szCs w:val="20"/>
          <w:lang w:val="fr-BE" w:eastAsia="en-GB"/>
        </w:rPr>
        <w:br/>
      </w:r>
      <w:r w:rsidRPr="007D3B7C">
        <w:rPr>
          <w:rFonts w:eastAsiaTheme="minorEastAsia"/>
          <w:b/>
          <w:bCs/>
          <w:noProof/>
          <w:color w:val="1F497D"/>
          <w:sz w:val="20"/>
          <w:szCs w:val="20"/>
          <w:lang w:val="fr-BE" w:eastAsia="en-GB"/>
        </w:rPr>
        <w:t>Phone</w:t>
      </w:r>
      <w:r w:rsidRPr="007D3B7C">
        <w:rPr>
          <w:rFonts w:eastAsiaTheme="minorEastAsia"/>
          <w:noProof/>
          <w:color w:val="1F497D"/>
          <w:sz w:val="20"/>
          <w:szCs w:val="20"/>
          <w:lang w:val="fr-BE" w:eastAsia="en-GB"/>
        </w:rPr>
        <w:t>: +49 172 4004089</w:t>
      </w:r>
    </w:p>
    <w:p w:rsidR="007421B9" w:rsidRPr="007D3B7C" w:rsidRDefault="007421B9" w:rsidP="007421B9">
      <w:pPr>
        <w:spacing w:after="0"/>
        <w:rPr>
          <w:rFonts w:eastAsiaTheme="minorEastAsia"/>
          <w:noProof/>
          <w:color w:val="1F497D"/>
          <w:sz w:val="20"/>
          <w:szCs w:val="20"/>
          <w:lang w:val="fr-BE" w:eastAsia="de-DE"/>
        </w:rPr>
      </w:pPr>
      <w:r w:rsidRPr="007D3B7C">
        <w:rPr>
          <w:rFonts w:eastAsiaTheme="minorEastAsia"/>
          <w:noProof/>
          <w:color w:val="1F497D"/>
          <w:sz w:val="20"/>
          <w:szCs w:val="20"/>
        </w:rPr>
        <w:drawing>
          <wp:inline distT="0" distB="0" distL="0" distR="0" wp14:anchorId="5923BEC1" wp14:editId="4B59E31B">
            <wp:extent cx="1228725" cy="323850"/>
            <wp:effectExtent l="0" t="0" r="9525" b="0"/>
            <wp:docPr id="1" name="Picture 1" descr="Amazon logistics logo (2)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Amazon logistics logo (2)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B9" w:rsidRPr="002D211B" w:rsidRDefault="007421B9" w:rsidP="007421B9">
      <w:pPr>
        <w:spacing w:after="0"/>
        <w:rPr>
          <w:rFonts w:eastAsiaTheme="minorEastAsia"/>
          <w:b/>
          <w:bCs/>
          <w:noProof/>
          <w:color w:val="E36C0A"/>
          <w:lang w:val="fr-BE"/>
        </w:rPr>
      </w:pPr>
      <w:r w:rsidRPr="007D3B7C">
        <w:rPr>
          <w:rFonts w:eastAsiaTheme="minorEastAsia"/>
          <w:b/>
          <w:bCs/>
          <w:noProof/>
          <w:color w:val="E36C0A"/>
          <w:lang w:val="fr-BE"/>
        </w:rPr>
        <w:t>Work hard. Have fun. Make history.</w:t>
      </w:r>
      <w:bookmarkEnd w:id="1"/>
    </w:p>
    <w:p w:rsidR="007421B9" w:rsidRPr="00306C8F" w:rsidRDefault="007421B9" w:rsidP="007421B9">
      <w:pPr>
        <w:rPr>
          <w:rFonts w:ascii="Calibri" w:eastAsia="Times New Roman" w:hAnsi="Calibri" w:cs="Times New Roman"/>
          <w:noProof/>
          <w:sz w:val="20"/>
          <w:szCs w:val="20"/>
          <w:lang w:val="fr-BE"/>
        </w:rPr>
      </w:pPr>
    </w:p>
    <w:p w:rsidR="002C4A21" w:rsidRPr="004E6895" w:rsidRDefault="002C4A21">
      <w:pPr>
        <w:rPr>
          <w:lang w:val="fr-BE"/>
        </w:rPr>
      </w:pPr>
    </w:p>
    <w:sectPr w:rsidR="002C4A21" w:rsidRPr="004E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1DBD"/>
    <w:multiLevelType w:val="hybridMultilevel"/>
    <w:tmpl w:val="23F4D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B4C91"/>
    <w:multiLevelType w:val="hybridMultilevel"/>
    <w:tmpl w:val="C40E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21"/>
    <w:rsid w:val="00006330"/>
    <w:rsid w:val="00065D8F"/>
    <w:rsid w:val="001A1DD6"/>
    <w:rsid w:val="0026741C"/>
    <w:rsid w:val="00293931"/>
    <w:rsid w:val="002C4A21"/>
    <w:rsid w:val="0030133D"/>
    <w:rsid w:val="00306C8F"/>
    <w:rsid w:val="004800BA"/>
    <w:rsid w:val="004E6895"/>
    <w:rsid w:val="004F38BB"/>
    <w:rsid w:val="005175D1"/>
    <w:rsid w:val="0058532C"/>
    <w:rsid w:val="005945AC"/>
    <w:rsid w:val="006822F3"/>
    <w:rsid w:val="0071404A"/>
    <w:rsid w:val="00714D28"/>
    <w:rsid w:val="007421B9"/>
    <w:rsid w:val="00783B82"/>
    <w:rsid w:val="007B6732"/>
    <w:rsid w:val="00845BB5"/>
    <w:rsid w:val="00875747"/>
    <w:rsid w:val="008B731D"/>
    <w:rsid w:val="008E20DC"/>
    <w:rsid w:val="0090101D"/>
    <w:rsid w:val="009640F3"/>
    <w:rsid w:val="00AD606A"/>
    <w:rsid w:val="00B636B1"/>
    <w:rsid w:val="00B82439"/>
    <w:rsid w:val="00BD2899"/>
    <w:rsid w:val="00CA01F1"/>
    <w:rsid w:val="00E72B57"/>
    <w:rsid w:val="00F00CE4"/>
    <w:rsid w:val="00F8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BE88"/>
  <w15:chartTrackingRefBased/>
  <w15:docId w15:val="{9B3A38E2-2012-45F8-B6C3-624AF5CB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2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andendr@amazon.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Vandendriessche, Nicolas</dc:creator>
  <cp:keywords/>
  <dc:description/>
  <cp:lastModifiedBy>Vandendriessche, Nicolas</cp:lastModifiedBy>
  <cp:revision>33</cp:revision>
  <dcterms:created xsi:type="dcterms:W3CDTF">2021-02-11T13:48:00Z</dcterms:created>
  <dcterms:modified xsi:type="dcterms:W3CDTF">2021-02-12T10:31:00Z</dcterms:modified>
</cp:coreProperties>
</file>