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№10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Вступ до документації проекту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-8.12.2020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Навчитися писати повноцінні звіти у двох форматах </w:t>
      </w:r>
      <w:r>
        <w:rPr>
          <w:rFonts w:hint="default" w:ascii="Times New Roman" w:hAnsi="Times New Roman" w:cs="Times New Roman"/>
          <w:sz w:val="28"/>
          <w:szCs w:val="28"/>
          <w:lang w:val="de-DE"/>
        </w:rPr>
        <w:t xml:space="preserve">doc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markdown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(звіт стосується 7 лабораторної роботи)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</w:p>
    <w:p>
      <w:pPr>
        <w:jc w:val="left"/>
      </w:pPr>
      <w:r>
        <w:drawing>
          <wp:inline distT="0" distB="0" distL="114300" distR="114300">
            <wp:extent cx="5268595" cy="93726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НОД 2 чисел;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перевірки на білета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щастливість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воно простим;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ідеальним;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знаххождення квадратного кореня числа;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-центрування слів у строчці;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295400" cy="1196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робота утил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іти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tree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Функція знаходження НОД (див рис. 2)</w:t>
      </w:r>
    </w:p>
    <w:p>
      <w:pPr>
        <w:spacing w:line="480" w:lineRule="auto"/>
        <w:jc w:val="center"/>
      </w:pPr>
      <w:r>
        <w:drawing>
          <wp:inline distT="0" distB="0" distL="114300" distR="114300">
            <wp:extent cx="1844040" cy="41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  <w:t>Рисунок</w:t>
      </w:r>
      <w:r>
        <w:rPr>
          <w:rFonts w:hint="default"/>
          <w:i/>
          <w:iCs/>
          <w:sz w:val="24"/>
          <w:szCs w:val="24"/>
          <w:lang w:val="uk-UA"/>
        </w:rPr>
        <w:t xml:space="preserve"> 2 -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найбільшого спільного дільника 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2 числа;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визначення, яке число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 є більшим;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ділення більшого числа на меньше по %, доки вони 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≠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0;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сумуємо 2 чилса;</w:t>
      </w:r>
    </w:p>
    <w:p>
      <w:pPr>
        <w:numPr>
          <w:ilvl w:val="0"/>
          <w:numId w:val="2"/>
        </w:num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щасливого білетика (див рис. 3)</w:t>
      </w:r>
    </w:p>
    <w:p>
      <w:pPr>
        <w:numPr>
          <w:ilvl w:val="0"/>
          <w:numId w:val="0"/>
        </w:numPr>
        <w:spacing w:line="480" w:lineRule="auto"/>
        <w:jc w:val="center"/>
      </w:pPr>
      <w:r>
        <w:drawing>
          <wp:inline distT="0" distB="0" distL="114300" distR="114300">
            <wp:extent cx="1813560" cy="71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3 -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білетик щасливим;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6-ти значне число;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розбиття 6-ти значного числа на 6 цифр;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перших трьох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чисел, що залишилися;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суми однокові - білетик щасливий;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4)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bookmarkStart w:id="0" w:name="_GoBack"/>
      <w:bookmarkEnd w:id="0"/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4305300" cy="4792980"/>
            <wp:effectExtent l="0" t="0" r="7620" b="7620"/>
            <wp:docPr id="12" name="Picture 12" descr="Lucky_t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ucky_tick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4 -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простого числа (див рис. 5)</w:t>
      </w:r>
    </w:p>
    <w:p>
      <w:pPr>
        <w:numPr>
          <w:ilvl w:val="0"/>
          <w:numId w:val="0"/>
        </w:numPr>
        <w:spacing w:line="48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920240" cy="4191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5 -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простим;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Ділити число на всі числа від 1 до квадратного кореня заданого числа;</w:t>
      </w:r>
    </w:p>
    <w:p>
      <w:pPr>
        <w:numPr>
          <w:ilvl w:val="0"/>
          <w:numId w:val="0"/>
        </w:numPr>
        <w:spacing w:line="360" w:lineRule="auto"/>
        <w:ind w:firstLine="420" w:firstLineChars="15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число ділиться на ціло - число не просте, в іншому випадку - просте;</w:t>
      </w: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ідеально числа (див рис.6)</w:t>
      </w:r>
    </w:p>
    <w:p>
      <w:pPr>
        <w:numPr>
          <w:ilvl w:val="0"/>
          <w:numId w:val="0"/>
        </w:numPr>
        <w:spacing w:line="480" w:lineRule="auto"/>
        <w:ind w:leftChars="0"/>
        <w:jc w:val="center"/>
      </w:pPr>
      <w:r>
        <w:drawing>
          <wp:inline distT="0" distB="0" distL="114300" distR="114300">
            <wp:extent cx="1775460" cy="5486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6 -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ідеальним;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сума дільників = самому числу - воно ідеальне;</w:t>
      </w: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знахождення квадратного кореня (див рис 7)</w:t>
      </w:r>
    </w:p>
    <w:p>
      <w:pPr>
        <w:numPr>
          <w:ilvl w:val="0"/>
          <w:numId w:val="0"/>
        </w:numPr>
        <w:spacing w:line="480" w:lineRule="auto"/>
        <w:ind w:leftChars="0"/>
        <w:jc w:val="center"/>
      </w:pPr>
      <w:r>
        <w:drawing>
          <wp:inline distT="0" distB="0" distL="114300" distR="114300">
            <wp:extent cx="2164080" cy="1272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Рисунок 7 -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Знахождення квадратного кореня;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попарне винесення дільників числа із під знаку кореня;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-знаходження кореня за теоремою дотичних Ньютона;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Отримаємо відповідь у такому вигляді (див рис 8 )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42060" cy="19050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8 - квадратний корінь з числа 200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Функція центрування слова у рядку (див рис 9)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019300" cy="762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9 - функція, що нічого не повертає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Центрування слова або словосполучення у рядку;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Слово, що потребує цетрування;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першої букви;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-Підрахунок кількості букв;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-Розрахунок необхідної кількости символів центрування;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-Заповнення рядка буквами та символами “_”;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Отримаємо відповідь у такій формі (див рис 10)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172210" cy="2203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10 - результат роботи функції 6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хем алгоритму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див рис 11, 12, 13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4753610" cy="2144395"/>
            <wp:effectExtent l="0" t="0" r="1270" b="4445"/>
            <wp:docPr id="13" name="Picture 13" descr="Centrov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entrovka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uk-UA"/>
        </w:rPr>
        <w:t>Рисунок 11 - 1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ru-RU"/>
        </w:rPr>
        <w:t xml:space="preserve"> частина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none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3305175" cy="4293870"/>
            <wp:effectExtent l="0" t="0" r="1905" b="3810"/>
            <wp:docPr id="14" name="Picture 14" descr="Centrov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entrovka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12 - 2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drawing>
          <wp:inline distT="0" distB="0" distL="114300" distR="114300">
            <wp:extent cx="2007235" cy="4179570"/>
            <wp:effectExtent l="0" t="0" r="4445" b="11430"/>
            <wp:docPr id="15" name="Picture 15" descr="Centrovk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entrovka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Рисунок 13 - 3 частина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7 Функція з варіативною кількістю агрументів (див рис 14)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844040" cy="102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14 -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-Знаходження кількості пар чисел, перше число якої меньше за наступне;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Ряд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Программа порівнює 2 числа, що стоять поруч;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Якщо число меньше наступного - образовується пара;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15):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4408170" cy="4743450"/>
            <wp:effectExtent l="0" t="0" r="11430" b="11430"/>
            <wp:docPr id="16" name="Picture 16" descr="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Vari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 xml:space="preserve">Рисунок 15 -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креслення алгоритму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 Варіанти використання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подивитися на резутат, ми повинні: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-при компіляції вказати рівень інформації для відлатки за допомогою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відкомпілювати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наш файл з кодом;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його бінарний файл у відлагодни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-вказати 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 функції, як точку зупину щоб подивитьсь на значення змінних;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-запускаємо програму та вводимо: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Висновок: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Протягом виконання даної лабораторної роботи ми навчилися розбивати нашу програму на підпрограми за допомогою функцій, а також познайомились з функцією, яка має варіативну кількість агрументів.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А також навчилися писати документацію згідно с ГОСТами та 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>Markdown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5D664"/>
    <w:multiLevelType w:val="singleLevel"/>
    <w:tmpl w:val="E735D6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014A2A"/>
    <w:multiLevelType w:val="singleLevel"/>
    <w:tmpl w:val="10014A2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1794"/>
    <w:rsid w:val="2DD47587"/>
    <w:rsid w:val="33937636"/>
    <w:rsid w:val="64461C86"/>
    <w:rsid w:val="67094AF7"/>
    <w:rsid w:val="70E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601</Words>
  <Characters>3288</Characters>
  <Lines>0</Lines>
  <Paragraphs>0</Paragraphs>
  <TotalTime>316</TotalTime>
  <ScaleCrop>false</ScaleCrop>
  <LinksUpToDate>false</LinksUpToDate>
  <CharactersWithSpaces>3764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2020-11-27T15:44:00Z</dcterms:created>
  <dc:creator>Avic</dc:creator>
  <cp:lastModifiedBy>Avic</cp:lastModifiedBy>
  <dcterms:modified xsi:type="dcterms:W3CDTF">2020-12-08T15:37:33Z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