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20" w:after="0" w:line="240"/>
        <w:ind w:right="0" w:left="0" w:firstLine="0"/>
        <w:jc w:val="center"/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  <w:t xml:space="preserve">Jammming:</w:t>
      </w:r>
    </w:p>
    <w:p>
      <w:pPr>
        <w:spacing w:before="320" w:after="0" w:line="240"/>
        <w:ind w:right="0" w:left="0" w:firstLine="0"/>
        <w:jc w:val="center"/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  <w:t xml:space="preserve">Track Previews</w:t>
      </w:r>
    </w:p>
    <w:p>
      <w:pPr>
        <w:spacing w:before="0" w:after="0" w:line="240"/>
        <w:ind w:right="0" w:left="0" w:firstLine="0"/>
        <w:jc w:val="center"/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  <w:t xml:space="preserve">September 4</w:t>
      </w: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  <w:vertAlign w:val="superscript"/>
        </w:rPr>
        <w:t xml:space="preserve">th </w:t>
      </w: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  <w:t xml:space="preserve">20XX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OBJECTIVE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The goal of this feature is to aid users in finding exactly the right song for their playlist, by allowing them to preview the song.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BACKGROUND 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One user expressed the need to preview songs in order to compare songs.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Users will interact with this new feature in this way: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The user searches for a song, then they press the track preview button, listen to the song, then decide whether or not to put it on the playlist.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TECHNICAL DESIGN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The addition of this feature doesn't require much addition to the application.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First, the SpotifyAPI needs to return the track's preview data.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Next, the Track component needs to display a button which when clicked starts and stops the preview from playing.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  <w:t xml:space="preserve">CAVEATS</w:t>
      </w:r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  <w:t xml:space="preserve">One drawback is that the Spotify API may or may not have a preview available for any specific song.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