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6D56" w14:textId="77777777" w:rsidR="00FF3B98" w:rsidRDefault="00000000">
      <w:pPr>
        <w:spacing w:after="0" w:line="259" w:lineRule="auto"/>
        <w:ind w:left="0" w:right="7"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22457601" w14:textId="77777777" w:rsidR="00FF3B98" w:rsidRDefault="00000000">
      <w:pPr>
        <w:spacing w:after="0" w:line="259" w:lineRule="auto"/>
        <w:ind w:left="10" w:hanging="10"/>
        <w:jc w:val="center"/>
      </w:pPr>
      <w:r>
        <w:rPr>
          <w:rFonts w:ascii="Arial" w:eastAsia="Arial" w:hAnsi="Arial" w:cs="Arial"/>
          <w:b/>
        </w:rPr>
        <w:t>Department of Computer Science and Engineering</w:t>
      </w:r>
      <w:r>
        <w:rPr>
          <w:rFonts w:ascii="Arial" w:eastAsia="Arial" w:hAnsi="Arial" w:cs="Arial"/>
          <w:sz w:val="20"/>
        </w:rPr>
        <w:t xml:space="preserve"> </w:t>
      </w:r>
    </w:p>
    <w:p w14:paraId="5DCCBE48" w14:textId="77777777" w:rsidR="00FF3B98" w:rsidRDefault="00000000">
      <w:pPr>
        <w:pStyle w:val="Heading1"/>
      </w:pPr>
      <w:r>
        <w:t xml:space="preserve">ASSESSMENT TOOL 1 – ANALYTICAL PROBLEM SOLVING </w:t>
      </w:r>
    </w:p>
    <w:p w14:paraId="12ACB9A9" w14:textId="77777777" w:rsidR="00FF3B98" w:rsidRDefault="00000000">
      <w:pPr>
        <w:spacing w:after="114" w:line="259" w:lineRule="auto"/>
        <w:ind w:left="-29" w:right="-25" w:firstLine="0"/>
        <w:jc w:val="left"/>
      </w:pPr>
      <w:r>
        <w:rPr>
          <w:rFonts w:ascii="Calibri" w:eastAsia="Calibri" w:hAnsi="Calibri" w:cs="Calibri"/>
          <w:noProof/>
        </w:rPr>
        <mc:AlternateContent>
          <mc:Choice Requires="wpg">
            <w:drawing>
              <wp:inline distT="0" distB="0" distL="0" distR="0" wp14:anchorId="4739F8D5" wp14:editId="160BD355">
                <wp:extent cx="6438647" cy="9449"/>
                <wp:effectExtent l="0" t="0" r="0" b="0"/>
                <wp:docPr id="8042" name="Group 8042"/>
                <wp:cNvGraphicFramePr/>
                <a:graphic xmlns:a="http://schemas.openxmlformats.org/drawingml/2006/main">
                  <a:graphicData uri="http://schemas.microsoft.com/office/word/2010/wordprocessingGroup">
                    <wpg:wgp>
                      <wpg:cNvGrpSpPr/>
                      <wpg:grpSpPr>
                        <a:xfrm>
                          <a:off x="0" y="0"/>
                          <a:ext cx="6438647" cy="9449"/>
                          <a:chOff x="0" y="0"/>
                          <a:chExt cx="6438647" cy="9449"/>
                        </a:xfrm>
                      </wpg:grpSpPr>
                      <wps:wsp>
                        <wps:cNvPr id="9820" name="Shape 9820"/>
                        <wps:cNvSpPr/>
                        <wps:spPr>
                          <a:xfrm>
                            <a:off x="0" y="0"/>
                            <a:ext cx="6438647" cy="9449"/>
                          </a:xfrm>
                          <a:custGeom>
                            <a:avLst/>
                            <a:gdLst/>
                            <a:ahLst/>
                            <a:cxnLst/>
                            <a:rect l="0" t="0" r="0" b="0"/>
                            <a:pathLst>
                              <a:path w="6438647" h="9449">
                                <a:moveTo>
                                  <a:pt x="0" y="0"/>
                                </a:moveTo>
                                <a:lnTo>
                                  <a:pt x="6438647" y="0"/>
                                </a:lnTo>
                                <a:lnTo>
                                  <a:pt x="6438647" y="9449"/>
                                </a:lnTo>
                                <a:lnTo>
                                  <a:pt x="0" y="94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042" style="width:506.98pt;height:0.744019pt;mso-position-horizontal-relative:char;mso-position-vertical-relative:line" coordsize="64386,94">
                <v:shape id="Shape 9821" style="position:absolute;width:64386;height:94;left:0;top:0;" coordsize="6438647,9449" path="m0,0l6438647,0l6438647,9449l0,9449l0,0">
                  <v:stroke weight="0pt" endcap="flat" joinstyle="miter" miterlimit="10" on="false" color="#000000" opacity="0"/>
                  <v:fill on="true" color="#1f4e79"/>
                </v:shape>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FF3B98" w14:paraId="59DB3986"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75B3249" w14:textId="77777777" w:rsidR="00FF3B98"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0A4BC3D" w14:textId="77777777" w:rsidR="00FF3B98"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AD63FF5" w14:textId="77777777" w:rsidR="00FF3B98"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8608500" w14:textId="77777777" w:rsidR="00FF3B98"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20"/>
              </w:rPr>
              <w:t xml:space="preserve"> </w:t>
            </w:r>
          </w:p>
        </w:tc>
      </w:tr>
      <w:tr w:rsidR="00FF3B98" w14:paraId="2425BBB6"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A3AB26E" w14:textId="77777777" w:rsidR="00FF3B98"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8DBFD41" w14:textId="77777777" w:rsidR="00FF3B98" w:rsidRDefault="00000000">
            <w:pPr>
              <w:spacing w:after="0" w:line="259" w:lineRule="auto"/>
              <w:ind w:left="1" w:right="0" w:firstLine="0"/>
              <w:jc w:val="left"/>
            </w:pPr>
            <w:r>
              <w:rPr>
                <w:rFonts w:ascii="Arial" w:eastAsia="Arial" w:hAnsi="Arial" w:cs="Arial"/>
                <w:sz w:val="18"/>
              </w:rPr>
              <w:t>CO2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A8F718B" w14:textId="77777777" w:rsidR="00FF3B98"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2C03AD8D" w14:textId="77777777" w:rsidR="00FF3B98" w:rsidRDefault="00000000">
            <w:pPr>
              <w:spacing w:after="0" w:line="259" w:lineRule="auto"/>
              <w:ind w:left="2" w:right="0" w:firstLine="0"/>
              <w:jc w:val="left"/>
            </w:pPr>
            <w:r>
              <w:rPr>
                <w:rFonts w:ascii="Arial" w:eastAsia="Arial" w:hAnsi="Arial" w:cs="Arial"/>
                <w:sz w:val="18"/>
              </w:rPr>
              <w:t>Analytical Problem Solving</w:t>
            </w:r>
            <w:r>
              <w:rPr>
                <w:rFonts w:ascii="Arial" w:eastAsia="Arial" w:hAnsi="Arial" w:cs="Arial"/>
                <w:sz w:val="20"/>
              </w:rPr>
              <w:t xml:space="preserve"> </w:t>
            </w:r>
          </w:p>
        </w:tc>
      </w:tr>
      <w:tr w:rsidR="00FF3B98" w14:paraId="652A175F"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69F0584" w14:textId="77777777" w:rsidR="00FF3B98"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DA36EF9" w14:textId="77777777" w:rsidR="00FF3B98"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1E50E03" w14:textId="77777777" w:rsidR="00FF3B98"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B5774D5" w14:textId="77777777" w:rsidR="00FF3B98"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20"/>
              </w:rPr>
              <w:t xml:space="preserve"> </w:t>
            </w:r>
          </w:p>
        </w:tc>
      </w:tr>
      <w:tr w:rsidR="00FF3B98" w14:paraId="4541F07D" w14:textId="77777777">
        <w:trPr>
          <w:trHeight w:val="7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ACF8B6E" w14:textId="77777777" w:rsidR="00FF3B98" w:rsidRDefault="00000000">
            <w:pPr>
              <w:spacing w:after="0" w:line="259" w:lineRule="auto"/>
              <w:ind w:left="0" w:right="0" w:firstLine="0"/>
              <w:jc w:val="left"/>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2724AE5D" w14:textId="77777777" w:rsidR="00FF3B98" w:rsidRDefault="00000000">
            <w:pPr>
              <w:spacing w:after="0" w:line="259" w:lineRule="auto"/>
              <w:ind w:left="1" w:right="0" w:firstLine="0"/>
              <w:jc w:val="left"/>
            </w:pPr>
            <w:r>
              <w:rPr>
                <w:rFonts w:ascii="Arial" w:eastAsia="Arial" w:hAnsi="Arial" w:cs="Arial"/>
                <w:sz w:val="18"/>
              </w:rPr>
              <w:t>Apply integer and floating-point arithmetic algorithms including Booth's multiplication, restoring/</w:t>
            </w:r>
            <w:proofErr w:type="spellStart"/>
            <w:r>
              <w:rPr>
                <w:rFonts w:ascii="Arial" w:eastAsia="Arial" w:hAnsi="Arial" w:cs="Arial"/>
                <w:sz w:val="18"/>
              </w:rPr>
              <w:t>nonrestoring</w:t>
            </w:r>
            <w:proofErr w:type="spellEnd"/>
            <w:r>
              <w:rPr>
                <w:rFonts w:ascii="Arial" w:eastAsia="Arial" w:hAnsi="Arial" w:cs="Arial"/>
                <w:sz w:val="18"/>
              </w:rPr>
              <w:t xml:space="preserve"> division, and IEEE 754 standard operations to solve fixed-point and floating-point computational problems.  </w:t>
            </w:r>
          </w:p>
        </w:tc>
      </w:tr>
      <w:tr w:rsidR="00FF3B98" w14:paraId="313E5108"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DB3C8ED" w14:textId="77777777" w:rsidR="00FF3B98"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52FD396" w14:textId="506EB699" w:rsidR="00FF3B98" w:rsidRDefault="00000000">
            <w:pPr>
              <w:spacing w:after="0" w:line="259" w:lineRule="auto"/>
              <w:ind w:left="1" w:right="0" w:firstLine="0"/>
              <w:jc w:val="left"/>
            </w:pPr>
            <w:r>
              <w:rPr>
                <w:rFonts w:ascii="Arial" w:eastAsia="Arial" w:hAnsi="Arial" w:cs="Arial"/>
                <w:sz w:val="20"/>
              </w:rPr>
              <w:t xml:space="preserve"> </w:t>
            </w:r>
            <w:proofErr w:type="spellStart"/>
            <w:proofErr w:type="gramStart"/>
            <w:r w:rsidR="00280E14">
              <w:rPr>
                <w:rFonts w:ascii="Arial" w:eastAsia="Arial" w:hAnsi="Arial" w:cs="Arial"/>
                <w:sz w:val="20"/>
              </w:rPr>
              <w:t>E.Jeevanantham</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6D4F0C4" w14:textId="77777777" w:rsidR="00FF3B98"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2256FC9" w14:textId="18B37C0A" w:rsidR="00FF3B98" w:rsidRDefault="00000000">
            <w:pPr>
              <w:spacing w:after="0" w:line="259" w:lineRule="auto"/>
              <w:ind w:left="2" w:right="0" w:firstLine="0"/>
              <w:jc w:val="left"/>
            </w:pPr>
            <w:r>
              <w:rPr>
                <w:rFonts w:ascii="Arial" w:eastAsia="Arial" w:hAnsi="Arial" w:cs="Arial"/>
                <w:sz w:val="18"/>
              </w:rPr>
              <w:t xml:space="preserve"> </w:t>
            </w:r>
            <w:r w:rsidR="00280E14">
              <w:rPr>
                <w:rFonts w:ascii="Arial" w:eastAsia="Arial" w:hAnsi="Arial" w:cs="Arial"/>
                <w:sz w:val="18"/>
              </w:rPr>
              <w:t>192312406</w:t>
            </w:r>
          </w:p>
        </w:tc>
      </w:tr>
      <w:tr w:rsidR="00FF3B98" w14:paraId="22D5C839"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EB75FAC" w14:textId="77777777" w:rsidR="00FF3B98"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BDE1311" w14:textId="5042F02E" w:rsidR="00FF3B98" w:rsidRDefault="00000000">
            <w:pPr>
              <w:spacing w:after="0" w:line="259" w:lineRule="auto"/>
              <w:ind w:left="1" w:right="0" w:firstLine="0"/>
              <w:jc w:val="left"/>
            </w:pPr>
            <w:r>
              <w:rPr>
                <w:rFonts w:ascii="Arial" w:eastAsia="Arial" w:hAnsi="Arial" w:cs="Arial"/>
                <w:sz w:val="20"/>
              </w:rPr>
              <w:t xml:space="preserve"> </w:t>
            </w:r>
            <w:r w:rsidR="00280E14">
              <w:rPr>
                <w:rFonts w:ascii="Arial" w:eastAsia="Arial" w:hAnsi="Arial" w:cs="Arial"/>
                <w:sz w:val="20"/>
              </w:rPr>
              <w:t>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18E34E4" w14:textId="77777777" w:rsidR="00FF3B98"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378FCDC5" w14:textId="7A34271B" w:rsidR="00FF3B98" w:rsidRDefault="00000000">
            <w:pPr>
              <w:spacing w:after="0" w:line="259" w:lineRule="auto"/>
              <w:ind w:left="2" w:right="0" w:firstLine="0"/>
              <w:jc w:val="left"/>
            </w:pPr>
            <w:r>
              <w:rPr>
                <w:rFonts w:ascii="Arial" w:eastAsia="Arial" w:hAnsi="Arial" w:cs="Arial"/>
                <w:sz w:val="20"/>
              </w:rPr>
              <w:t xml:space="preserve"> </w:t>
            </w:r>
            <w:r w:rsidR="00280E14">
              <w:rPr>
                <w:rFonts w:ascii="Arial" w:eastAsia="Arial" w:hAnsi="Arial" w:cs="Arial"/>
                <w:sz w:val="20"/>
              </w:rPr>
              <w:t>03 - 08 - 26</w:t>
            </w:r>
          </w:p>
        </w:tc>
      </w:tr>
    </w:tbl>
    <w:p w14:paraId="7E6EFB62" w14:textId="77777777" w:rsidR="00FF3B98" w:rsidRDefault="00000000">
      <w:pPr>
        <w:spacing w:after="0" w:line="259" w:lineRule="auto"/>
        <w:ind w:left="0" w:right="0" w:firstLine="0"/>
        <w:jc w:val="left"/>
      </w:pPr>
      <w:r>
        <w:rPr>
          <w:rFonts w:ascii="Arial" w:eastAsia="Arial" w:hAnsi="Arial" w:cs="Arial"/>
          <w:sz w:val="20"/>
        </w:rPr>
        <w:t xml:space="preserve"> </w:t>
      </w:r>
    </w:p>
    <w:tbl>
      <w:tblPr>
        <w:tblStyle w:val="TableGrid"/>
        <w:tblW w:w="10080" w:type="dxa"/>
        <w:tblInd w:w="6" w:type="dxa"/>
        <w:tblCellMar>
          <w:top w:w="147" w:type="dxa"/>
          <w:left w:w="198" w:type="dxa"/>
          <w:bottom w:w="0" w:type="dxa"/>
          <w:right w:w="102" w:type="dxa"/>
        </w:tblCellMar>
        <w:tblLook w:val="04A0" w:firstRow="1" w:lastRow="0" w:firstColumn="1" w:lastColumn="0" w:noHBand="0" w:noVBand="1"/>
      </w:tblPr>
      <w:tblGrid>
        <w:gridCol w:w="10080"/>
      </w:tblGrid>
      <w:tr w:rsidR="00FF3B98" w14:paraId="7766FC9C" w14:textId="77777777">
        <w:trPr>
          <w:trHeight w:val="1643"/>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02AEE627" w14:textId="77777777" w:rsidR="00FF3B98" w:rsidRDefault="00000000">
            <w:pPr>
              <w:spacing w:after="0" w:line="259" w:lineRule="auto"/>
              <w:ind w:left="0" w:righ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0AC009EA" w14:textId="77777777" w:rsidR="00FF3B98" w:rsidRDefault="00000000">
            <w:pPr>
              <w:numPr>
                <w:ilvl w:val="0"/>
                <w:numId w:val="2"/>
              </w:numPr>
              <w:spacing w:after="18" w:line="239" w:lineRule="auto"/>
              <w:ind w:right="0" w:hanging="360"/>
              <w:jc w:val="left"/>
            </w:pPr>
            <w:r>
              <w:rPr>
                <w:rFonts w:ascii="Arial" w:eastAsia="Arial" w:hAnsi="Arial" w:cs="Arial"/>
                <w:sz w:val="18"/>
              </w:rPr>
              <w:t xml:space="preserve">Identify the appropriate arithmetic algorithm or number representation required for the given computational problem.  </w:t>
            </w:r>
          </w:p>
          <w:p w14:paraId="0448FBC7" w14:textId="77777777" w:rsidR="00FF3B98" w:rsidRDefault="00000000">
            <w:pPr>
              <w:numPr>
                <w:ilvl w:val="0"/>
                <w:numId w:val="2"/>
              </w:numPr>
              <w:spacing w:after="4" w:line="259" w:lineRule="auto"/>
              <w:ind w:right="0" w:hanging="360"/>
              <w:jc w:val="left"/>
            </w:pPr>
            <w:proofErr w:type="spellStart"/>
            <w:r>
              <w:rPr>
                <w:rFonts w:ascii="Arial" w:eastAsia="Arial" w:hAnsi="Arial" w:cs="Arial"/>
                <w:sz w:val="18"/>
              </w:rPr>
              <w:t>Analyse</w:t>
            </w:r>
            <w:proofErr w:type="spellEnd"/>
            <w:r>
              <w:rPr>
                <w:rFonts w:ascii="Arial" w:eastAsia="Arial" w:hAnsi="Arial" w:cs="Arial"/>
                <w:sz w:val="18"/>
              </w:rPr>
              <w:t xml:space="preserve"> the step-by-step execution of integer and floating-point arithmetic operations using the selected algorithm.  </w:t>
            </w:r>
          </w:p>
          <w:p w14:paraId="7EEFBA60" w14:textId="77777777" w:rsidR="00FF3B98" w:rsidRDefault="00000000">
            <w:pPr>
              <w:numPr>
                <w:ilvl w:val="0"/>
                <w:numId w:val="2"/>
              </w:numPr>
              <w:spacing w:after="4" w:line="259" w:lineRule="auto"/>
              <w:ind w:right="0" w:hanging="360"/>
              <w:jc w:val="left"/>
            </w:pPr>
            <w:r>
              <w:rPr>
                <w:rFonts w:ascii="Arial" w:eastAsia="Arial" w:hAnsi="Arial" w:cs="Arial"/>
                <w:sz w:val="18"/>
              </w:rPr>
              <w:t xml:space="preserve">Apply Booth's multiplication, restoring/non-restoring division, and IEEE 754 standards to obtain accurate results.  </w:t>
            </w:r>
          </w:p>
          <w:p w14:paraId="4DCDF58E" w14:textId="77777777" w:rsidR="00FF3B98" w:rsidRDefault="00000000">
            <w:pPr>
              <w:numPr>
                <w:ilvl w:val="0"/>
                <w:numId w:val="2"/>
              </w:numPr>
              <w:spacing w:after="4" w:line="259" w:lineRule="auto"/>
              <w:ind w:right="0" w:hanging="360"/>
              <w:jc w:val="left"/>
            </w:pPr>
            <w:r>
              <w:rPr>
                <w:rFonts w:ascii="Arial" w:eastAsia="Arial" w:hAnsi="Arial" w:cs="Arial"/>
                <w:sz w:val="18"/>
              </w:rPr>
              <w:t xml:space="preserve">Compute binary multiplication, division, normalization, and floating-point arithmetic using appropriate algorithms.  </w:t>
            </w:r>
          </w:p>
          <w:p w14:paraId="7152251F" w14:textId="77777777" w:rsidR="00FF3B98" w:rsidRDefault="00000000">
            <w:pPr>
              <w:numPr>
                <w:ilvl w:val="0"/>
                <w:numId w:val="2"/>
              </w:numPr>
              <w:spacing w:after="0" w:line="259" w:lineRule="auto"/>
              <w:ind w:right="0" w:hanging="360"/>
              <w:jc w:val="left"/>
            </w:pPr>
            <w:r>
              <w:rPr>
                <w:rFonts w:ascii="Arial" w:eastAsia="Arial" w:hAnsi="Arial" w:cs="Arial"/>
                <w:sz w:val="18"/>
              </w:rPr>
              <w:t>Interpret the computed results by evaluating their accuracy, precision, and suitability for the given application</w:t>
            </w:r>
            <w:r>
              <w:rPr>
                <w:rFonts w:ascii="Arial" w:eastAsia="Arial" w:hAnsi="Arial" w:cs="Arial"/>
                <w:sz w:val="16"/>
              </w:rPr>
              <w:t>.</w:t>
            </w:r>
            <w:r>
              <w:rPr>
                <w:rFonts w:ascii="Arial" w:eastAsia="Arial" w:hAnsi="Arial" w:cs="Arial"/>
                <w:sz w:val="18"/>
              </w:rPr>
              <w:t xml:space="preserve"> </w:t>
            </w:r>
          </w:p>
        </w:tc>
      </w:tr>
    </w:tbl>
    <w:p w14:paraId="44F5F1AB" w14:textId="77777777" w:rsidR="00FF3B98" w:rsidRDefault="00000000">
      <w:pPr>
        <w:spacing w:after="40" w:line="259" w:lineRule="auto"/>
        <w:ind w:left="57" w:right="0" w:firstLine="0"/>
        <w:jc w:val="center"/>
      </w:pPr>
      <w:r>
        <w:rPr>
          <w:rFonts w:ascii="Arial" w:eastAsia="Arial" w:hAnsi="Arial" w:cs="Arial"/>
          <w:b/>
        </w:rPr>
        <w:t xml:space="preserve"> </w:t>
      </w:r>
    </w:p>
    <w:p w14:paraId="2A4516D9" w14:textId="77777777" w:rsidR="00FF3B98" w:rsidRDefault="00000000">
      <w:pPr>
        <w:spacing w:after="43" w:line="259" w:lineRule="auto"/>
        <w:ind w:left="10" w:right="1" w:hanging="10"/>
        <w:jc w:val="center"/>
      </w:pPr>
      <w:r>
        <w:rPr>
          <w:rFonts w:ascii="Arial" w:eastAsia="Arial" w:hAnsi="Arial" w:cs="Arial"/>
          <w:b/>
        </w:rPr>
        <w:t xml:space="preserve">QUESTIONS  </w:t>
      </w:r>
    </w:p>
    <w:p w14:paraId="378A419F" w14:textId="77777777" w:rsidR="00FF3B98" w:rsidRDefault="00000000">
      <w:pPr>
        <w:numPr>
          <w:ilvl w:val="0"/>
          <w:numId w:val="1"/>
        </w:numPr>
        <w:ind w:right="-9" w:hanging="360"/>
      </w:pPr>
      <w:r>
        <w:t xml:space="preserve">A processor performs arithmetic operations on signed 8-bit integers using 2’s complement representation. Consider two numbers: +45 and −23. </w:t>
      </w:r>
      <w:proofErr w:type="spellStart"/>
      <w:r>
        <w:t>Analyse</w:t>
      </w:r>
      <w:proofErr w:type="spellEnd"/>
      <w:r>
        <w:t xml:space="preserve"> in detail how the system performs both addition and subtraction, including binary conversion, alignment of sign bits, and intermediate steps. Determine whether overflow </w:t>
      </w:r>
      <w:proofErr w:type="gramStart"/>
      <w:r>
        <w:t>occurs, and</w:t>
      </w:r>
      <w:proofErr w:type="gramEnd"/>
      <w:r>
        <w:t xml:space="preserve"> explain how the processor detects overflow and interprets </w:t>
      </w:r>
      <w:proofErr w:type="gramStart"/>
      <w:r>
        <w:t>the final result</w:t>
      </w:r>
      <w:proofErr w:type="gramEnd"/>
      <w:r>
        <w:t xml:space="preserve">.  </w:t>
      </w:r>
    </w:p>
    <w:p w14:paraId="4E0452D8" w14:textId="77777777" w:rsidR="00FF3B98" w:rsidRDefault="00000000">
      <w:pPr>
        <w:numPr>
          <w:ilvl w:val="0"/>
          <w:numId w:val="1"/>
        </w:numPr>
        <w:ind w:right="-9" w:hanging="360"/>
      </w:pPr>
      <w:r>
        <w:t xml:space="preserve">A high-performance computing system replaces a ripple carry adder with a 4-bit carry look-ahead adder (CLA) to reduce computation </w:t>
      </w:r>
      <w:proofErr w:type="gramStart"/>
      <w:r>
        <w:t>delay</w:t>
      </w:r>
      <w:proofErr w:type="gramEnd"/>
      <w:r>
        <w:t xml:space="preserve">. Given two binary inputs, analyze how generate and propagate signals are formed and how carries are computed in advance. Compare the time delay of CLA with ripple carry addition and justify, with reasoning, why CLA improves speed in modern processors.  </w:t>
      </w:r>
    </w:p>
    <w:p w14:paraId="16EAF965" w14:textId="77777777" w:rsidR="00FF3B98" w:rsidRDefault="00000000">
      <w:pPr>
        <w:numPr>
          <w:ilvl w:val="0"/>
          <w:numId w:val="1"/>
        </w:numPr>
        <w:ind w:right="-9" w:hanging="360"/>
      </w:pPr>
      <w:r>
        <w:t xml:space="preserve">In a signed multiplication operation, a processor uses Booth’s algorithm to multiply two numbers, −6 and +5. Analyze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4F6E51C3" w14:textId="77777777" w:rsidR="00FF3B98" w:rsidRDefault="00000000">
      <w:pPr>
        <w:numPr>
          <w:ilvl w:val="0"/>
          <w:numId w:val="1"/>
        </w:numPr>
        <w:ind w:right="-9" w:hanging="360"/>
      </w:pPr>
      <w:r>
        <w:t xml:space="preserve">A processor is required to perform division of two binary numbers (e.g., 13 ÷ 3) using both restoring and non-restoring division algorithms. Analyze both methods step-by-step, showing intermediate remainders and quotient formation. Compare the two approaches in terms of number of steps, complexity, and efficiency, and explain why non-restoring division is often preferred in modern systems.  </w:t>
      </w:r>
    </w:p>
    <w:p w14:paraId="564376E9" w14:textId="77777777" w:rsidR="00FF3B98" w:rsidRDefault="00000000">
      <w:pPr>
        <w:numPr>
          <w:ilvl w:val="0"/>
          <w:numId w:val="1"/>
        </w:numPr>
        <w:ind w:right="-9" w:hanging="360"/>
      </w:pPr>
      <w:r>
        <w:t xml:space="preserve">A scientific application requires precise handling of real numbers using the IEEE 754 standard for </w:t>
      </w:r>
      <w:proofErr w:type="spellStart"/>
      <w:r>
        <w:t>floatingpoint</w:t>
      </w:r>
      <w:proofErr w:type="spellEnd"/>
      <w:r>
        <w:t xml:space="preserve"> representation. Given a decimal number (e.g., −13.25), </w:t>
      </w:r>
      <w:proofErr w:type="spellStart"/>
      <w:r>
        <w:t>analyse</w:t>
      </w:r>
      <w:proofErr w:type="spellEnd"/>
      <w: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7535B703" w14:textId="77777777" w:rsidR="00FF3B98" w:rsidRDefault="00000000">
      <w:pPr>
        <w:spacing w:after="0" w:line="259" w:lineRule="auto"/>
        <w:ind w:left="0" w:right="0" w:firstLine="0"/>
        <w:jc w:val="left"/>
      </w:pPr>
      <w:r>
        <w:rPr>
          <w:sz w:val="24"/>
        </w:rPr>
        <w:t xml:space="preserve"> </w:t>
      </w:r>
    </w:p>
    <w:p w14:paraId="28BADD49" w14:textId="77777777" w:rsidR="00FF3B98" w:rsidRDefault="00000000">
      <w:pPr>
        <w:pStyle w:val="Heading2"/>
        <w:ind w:left="-5" w:right="0"/>
      </w:pPr>
      <w:r>
        <w:t>Code of Conduct</w:t>
      </w:r>
      <w:r>
        <w:rPr>
          <w:b w:val="0"/>
          <w:sz w:val="20"/>
        </w:rPr>
        <w:t xml:space="preserve"> </w:t>
      </w:r>
    </w:p>
    <w:p w14:paraId="23C80247" w14:textId="51650B0B" w:rsidR="00FF3B98" w:rsidRDefault="00000000">
      <w:pPr>
        <w:spacing w:after="126" w:line="265" w:lineRule="auto"/>
        <w:ind w:left="0" w:right="11" w:firstLine="0"/>
      </w:pPr>
      <w:r>
        <w:rPr>
          <w:i/>
          <w:sz w:val="24"/>
        </w:rPr>
        <w:t>I ___</w:t>
      </w:r>
      <w:proofErr w:type="spellStart"/>
      <w:proofErr w:type="gramStart"/>
      <w:r w:rsidR="00280E14">
        <w:rPr>
          <w:i/>
          <w:sz w:val="24"/>
          <w:u w:val="single"/>
        </w:rPr>
        <w:t>E.Jeevanantham</w:t>
      </w:r>
      <w:proofErr w:type="spellEnd"/>
      <w:proofErr w:type="gramEnd"/>
      <w:r>
        <w:rPr>
          <w:i/>
          <w:sz w:val="24"/>
        </w:rPr>
        <w:t>____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4B0C1F94" w14:textId="77777777" w:rsidR="00FF3B98" w:rsidRDefault="00000000">
      <w:pPr>
        <w:spacing w:after="0" w:line="259" w:lineRule="auto"/>
        <w:ind w:left="0" w:right="0" w:firstLine="0"/>
        <w:jc w:val="left"/>
      </w:pPr>
      <w:r>
        <w:rPr>
          <w:b/>
          <w:sz w:val="24"/>
        </w:rPr>
        <w:lastRenderedPageBreak/>
        <w:t>Signature of the Student: _________________________</w:t>
      </w:r>
      <w:r>
        <w:rPr>
          <w:b/>
          <w:sz w:val="36"/>
        </w:rPr>
        <w:t xml:space="preserve"> </w:t>
      </w:r>
    </w:p>
    <w:p w14:paraId="46C995F7" w14:textId="2E6D21FB" w:rsidR="00FF3B98" w:rsidRDefault="00000000" w:rsidP="00DE4C55">
      <w:pPr>
        <w:spacing w:after="100" w:line="259" w:lineRule="auto"/>
        <w:ind w:left="0" w:right="0" w:firstLine="0"/>
        <w:jc w:val="left"/>
      </w:pPr>
      <w:r>
        <w:rPr>
          <w:rFonts w:ascii="Arial" w:eastAsia="Arial" w:hAnsi="Arial" w:cs="Arial"/>
          <w:b/>
        </w:rPr>
        <w:t xml:space="preserve">  </w:t>
      </w:r>
    </w:p>
    <w:p w14:paraId="3E8B0444" w14:textId="77777777" w:rsidR="00FF3B98" w:rsidRDefault="00000000">
      <w:pPr>
        <w:pStyle w:val="Heading2"/>
        <w:ind w:left="-5" w:right="0"/>
      </w:pPr>
      <w:r>
        <w:t>RUBRICS FOR CALCULATION</w:t>
      </w:r>
      <w:r>
        <w:rPr>
          <w:b w:val="0"/>
          <w:sz w:val="20"/>
        </w:rPr>
        <w:t xml:space="preserve"> </w:t>
      </w:r>
    </w:p>
    <w:p w14:paraId="762F6EE1" w14:textId="77777777" w:rsidR="00FF3B98" w:rsidRDefault="00000000">
      <w:pPr>
        <w:spacing w:after="67" w:line="259" w:lineRule="auto"/>
        <w:ind w:left="-29" w:right="-25" w:firstLine="0"/>
        <w:jc w:val="left"/>
      </w:pPr>
      <w:r>
        <w:rPr>
          <w:rFonts w:ascii="Calibri" w:eastAsia="Calibri" w:hAnsi="Calibri" w:cs="Calibri"/>
          <w:noProof/>
        </w:rPr>
        <mc:AlternateContent>
          <mc:Choice Requires="wpg">
            <w:drawing>
              <wp:inline distT="0" distB="0" distL="0" distR="0" wp14:anchorId="5EB71016" wp14:editId="2FF0FC47">
                <wp:extent cx="6438647" cy="6096"/>
                <wp:effectExtent l="0" t="0" r="0" b="0"/>
                <wp:docPr id="9356" name="Group 9356"/>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822" name="Shape 982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356" style="width:506.98pt;height:0.47998pt;mso-position-horizontal-relative:char;mso-position-vertical-relative:line" coordsize="64386,60">
                <v:shape id="Shape 9823"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0" w:type="dxa"/>
          <w:left w:w="0" w:type="dxa"/>
          <w:bottom w:w="0" w:type="dxa"/>
          <w:right w:w="0" w:type="dxa"/>
        </w:tblCellMar>
        <w:tblLook w:val="04A0" w:firstRow="1" w:lastRow="0" w:firstColumn="1" w:lastColumn="0" w:noHBand="0" w:noVBand="1"/>
      </w:tblPr>
      <w:tblGrid>
        <w:gridCol w:w="1475"/>
        <w:gridCol w:w="1171"/>
        <w:gridCol w:w="1793"/>
        <w:gridCol w:w="1692"/>
        <w:gridCol w:w="1822"/>
        <w:gridCol w:w="1968"/>
      </w:tblGrid>
      <w:tr w:rsidR="00FF3B98" w14:paraId="3CFC89C9" w14:textId="77777777">
        <w:trPr>
          <w:trHeight w:val="780"/>
        </w:trPr>
        <w:tc>
          <w:tcPr>
            <w:tcW w:w="1474" w:type="dxa"/>
            <w:tcBorders>
              <w:top w:val="single" w:sz="4" w:space="0" w:color="000000"/>
              <w:left w:val="single" w:sz="4" w:space="0" w:color="000000"/>
              <w:bottom w:val="single" w:sz="4" w:space="0" w:color="000000"/>
              <w:right w:val="single" w:sz="4" w:space="0" w:color="000000"/>
            </w:tcBorders>
            <w:vAlign w:val="center"/>
          </w:tcPr>
          <w:p w14:paraId="14BDA733" w14:textId="77777777" w:rsidR="00FF3B98" w:rsidRDefault="00000000">
            <w:pPr>
              <w:spacing w:after="0" w:line="259" w:lineRule="auto"/>
              <w:ind w:left="0" w:right="3" w:firstLine="0"/>
              <w:jc w:val="center"/>
            </w:pPr>
            <w:r>
              <w:rPr>
                <w:b/>
                <w:sz w:val="20"/>
              </w:rPr>
              <w:t xml:space="preserve">Criteria </w:t>
            </w:r>
          </w:p>
        </w:tc>
        <w:tc>
          <w:tcPr>
            <w:tcW w:w="1171" w:type="dxa"/>
            <w:tcBorders>
              <w:top w:val="single" w:sz="4" w:space="0" w:color="000000"/>
              <w:left w:val="single" w:sz="4" w:space="0" w:color="000000"/>
              <w:bottom w:val="single" w:sz="4" w:space="0" w:color="000000"/>
              <w:right w:val="single" w:sz="4" w:space="0" w:color="000000"/>
            </w:tcBorders>
            <w:vAlign w:val="center"/>
          </w:tcPr>
          <w:p w14:paraId="4AC413F0" w14:textId="77777777" w:rsidR="00FF3B98" w:rsidRDefault="00000000">
            <w:pPr>
              <w:spacing w:after="0" w:line="259" w:lineRule="auto"/>
              <w:ind w:left="130" w:right="0" w:firstLine="0"/>
              <w:jc w:val="left"/>
            </w:pPr>
            <w:r>
              <w:rPr>
                <w:b/>
                <w:sz w:val="20"/>
              </w:rPr>
              <w:t xml:space="preserve">Weightage </w:t>
            </w:r>
          </w:p>
        </w:tc>
        <w:tc>
          <w:tcPr>
            <w:tcW w:w="1793" w:type="dxa"/>
            <w:tcBorders>
              <w:top w:val="single" w:sz="4" w:space="0" w:color="000000"/>
              <w:left w:val="single" w:sz="4" w:space="0" w:color="000000"/>
              <w:bottom w:val="single" w:sz="4" w:space="0" w:color="000000"/>
              <w:right w:val="single" w:sz="4" w:space="0" w:color="000000"/>
            </w:tcBorders>
            <w:vAlign w:val="center"/>
          </w:tcPr>
          <w:p w14:paraId="5F3DB1CE" w14:textId="77777777" w:rsidR="00FF3B98" w:rsidRDefault="00000000">
            <w:pPr>
              <w:spacing w:after="0" w:line="259" w:lineRule="auto"/>
              <w:ind w:left="0" w:right="0" w:firstLine="0"/>
              <w:jc w:val="center"/>
            </w:pPr>
            <w:r>
              <w:rPr>
                <w:b/>
                <w:sz w:val="20"/>
              </w:rPr>
              <w:t xml:space="preserve">Level 4 – Exemplary (5 Marks) </w:t>
            </w:r>
          </w:p>
        </w:tc>
        <w:tc>
          <w:tcPr>
            <w:tcW w:w="1692" w:type="dxa"/>
            <w:tcBorders>
              <w:top w:val="single" w:sz="4" w:space="0" w:color="000000"/>
              <w:left w:val="single" w:sz="4" w:space="0" w:color="000000"/>
              <w:bottom w:val="single" w:sz="4" w:space="0" w:color="000000"/>
              <w:right w:val="single" w:sz="4" w:space="0" w:color="000000"/>
            </w:tcBorders>
            <w:vAlign w:val="center"/>
          </w:tcPr>
          <w:p w14:paraId="5CDB20F3" w14:textId="77777777" w:rsidR="00FF3B98" w:rsidRDefault="00000000">
            <w:pPr>
              <w:spacing w:after="0" w:line="259" w:lineRule="auto"/>
              <w:ind w:left="-15" w:right="0" w:firstLine="0"/>
              <w:jc w:val="center"/>
            </w:pPr>
            <w:r>
              <w:rPr>
                <w:b/>
                <w:sz w:val="20"/>
              </w:rPr>
              <w:t xml:space="preserve"> Level 3 – Proficient (4 Marks) </w:t>
            </w:r>
          </w:p>
        </w:tc>
        <w:tc>
          <w:tcPr>
            <w:tcW w:w="1822" w:type="dxa"/>
            <w:tcBorders>
              <w:top w:val="single" w:sz="4" w:space="0" w:color="000000"/>
              <w:left w:val="single" w:sz="4" w:space="0" w:color="000000"/>
              <w:bottom w:val="single" w:sz="4" w:space="0" w:color="000000"/>
              <w:right w:val="single" w:sz="4" w:space="0" w:color="000000"/>
            </w:tcBorders>
            <w:vAlign w:val="center"/>
          </w:tcPr>
          <w:p w14:paraId="5D8BE072" w14:textId="77777777" w:rsidR="00FF3B98" w:rsidRDefault="00000000">
            <w:pPr>
              <w:spacing w:after="0" w:line="259" w:lineRule="auto"/>
              <w:ind w:left="-16" w:right="0" w:firstLine="0"/>
              <w:jc w:val="center"/>
            </w:pPr>
            <w:r>
              <w:rPr>
                <w:b/>
                <w:sz w:val="20"/>
              </w:rPr>
              <w:t xml:space="preserve"> Level 2 – Developing (2–3 Marks) </w:t>
            </w:r>
          </w:p>
        </w:tc>
        <w:tc>
          <w:tcPr>
            <w:tcW w:w="1968" w:type="dxa"/>
            <w:tcBorders>
              <w:top w:val="single" w:sz="4" w:space="0" w:color="000000"/>
              <w:left w:val="single" w:sz="4" w:space="0" w:color="000000"/>
              <w:bottom w:val="single" w:sz="4" w:space="0" w:color="000000"/>
              <w:right w:val="single" w:sz="4" w:space="0" w:color="000000"/>
            </w:tcBorders>
            <w:vAlign w:val="center"/>
          </w:tcPr>
          <w:p w14:paraId="5A2E4AE8" w14:textId="77777777" w:rsidR="00FF3B98" w:rsidRDefault="00000000">
            <w:pPr>
              <w:spacing w:after="0" w:line="259" w:lineRule="auto"/>
              <w:ind w:left="0" w:right="0" w:firstLine="0"/>
              <w:jc w:val="center"/>
            </w:pPr>
            <w:r>
              <w:rPr>
                <w:b/>
                <w:sz w:val="20"/>
              </w:rPr>
              <w:t xml:space="preserve">Level 1 – </w:t>
            </w:r>
            <w:proofErr w:type="gramStart"/>
            <w:r>
              <w:rPr>
                <w:b/>
                <w:sz w:val="20"/>
              </w:rPr>
              <w:t>Beginning  (</w:t>
            </w:r>
            <w:proofErr w:type="gramEnd"/>
            <w:r>
              <w:rPr>
                <w:b/>
                <w:sz w:val="20"/>
              </w:rPr>
              <w:t xml:space="preserve">0–1 Mark) </w:t>
            </w:r>
          </w:p>
        </w:tc>
      </w:tr>
      <w:tr w:rsidR="00FF3B98" w14:paraId="25F94847" w14:textId="77777777">
        <w:trPr>
          <w:trHeight w:val="1457"/>
        </w:trPr>
        <w:tc>
          <w:tcPr>
            <w:tcW w:w="1474" w:type="dxa"/>
            <w:tcBorders>
              <w:top w:val="single" w:sz="4" w:space="0" w:color="000000"/>
              <w:left w:val="single" w:sz="4" w:space="0" w:color="000000"/>
              <w:bottom w:val="single" w:sz="4" w:space="0" w:color="000000"/>
              <w:right w:val="single" w:sz="4" w:space="0" w:color="000000"/>
            </w:tcBorders>
            <w:vAlign w:val="center"/>
          </w:tcPr>
          <w:p w14:paraId="3F3EC640" w14:textId="77777777" w:rsidR="00FF3B98" w:rsidRDefault="00000000">
            <w:pPr>
              <w:spacing w:after="0" w:line="259" w:lineRule="auto"/>
              <w:ind w:left="0" w:right="0" w:firstLine="0"/>
              <w:jc w:val="center"/>
            </w:pPr>
            <w:r>
              <w:rPr>
                <w:sz w:val="20"/>
              </w:rPr>
              <w:t xml:space="preserve">Problem Understanding </w:t>
            </w:r>
          </w:p>
        </w:tc>
        <w:tc>
          <w:tcPr>
            <w:tcW w:w="1171" w:type="dxa"/>
            <w:tcBorders>
              <w:top w:val="single" w:sz="4" w:space="0" w:color="000000"/>
              <w:left w:val="single" w:sz="4" w:space="0" w:color="000000"/>
              <w:bottom w:val="single" w:sz="4" w:space="0" w:color="000000"/>
              <w:right w:val="single" w:sz="4" w:space="0" w:color="000000"/>
            </w:tcBorders>
            <w:vAlign w:val="center"/>
          </w:tcPr>
          <w:p w14:paraId="6648641B" w14:textId="77777777" w:rsidR="00FF3B98" w:rsidRDefault="00000000">
            <w:pPr>
              <w:spacing w:after="0" w:line="259" w:lineRule="auto"/>
              <w:ind w:left="0" w:right="2" w:firstLine="0"/>
              <w:jc w:val="center"/>
            </w:pPr>
            <w:r>
              <w:rPr>
                <w:sz w:val="20"/>
              </w:rPr>
              <w:t xml:space="preserve">20% </w:t>
            </w:r>
          </w:p>
        </w:tc>
        <w:tc>
          <w:tcPr>
            <w:tcW w:w="1793" w:type="dxa"/>
            <w:tcBorders>
              <w:top w:val="single" w:sz="4" w:space="0" w:color="000000"/>
              <w:left w:val="single" w:sz="4" w:space="0" w:color="000000"/>
              <w:bottom w:val="single" w:sz="4" w:space="0" w:color="000000"/>
              <w:right w:val="single" w:sz="4" w:space="0" w:color="000000"/>
            </w:tcBorders>
            <w:vAlign w:val="center"/>
          </w:tcPr>
          <w:p w14:paraId="02355E5E" w14:textId="77777777" w:rsidR="00FF3B98" w:rsidRDefault="00000000">
            <w:pPr>
              <w:spacing w:after="2" w:line="237" w:lineRule="auto"/>
              <w:ind w:left="0" w:right="0" w:firstLine="0"/>
              <w:jc w:val="center"/>
            </w:pPr>
            <w:r>
              <w:rPr>
                <w:sz w:val="20"/>
              </w:rPr>
              <w:t xml:space="preserve">Clearly interprets problem, identifies </w:t>
            </w:r>
          </w:p>
          <w:p w14:paraId="5471E79B" w14:textId="77777777" w:rsidR="00FF3B98" w:rsidRDefault="00000000">
            <w:pPr>
              <w:spacing w:after="0" w:line="259" w:lineRule="auto"/>
              <w:ind w:left="14" w:right="0" w:hanging="14"/>
              <w:jc w:val="center"/>
            </w:pPr>
            <w:r>
              <w:rPr>
                <w:sz w:val="20"/>
              </w:rPr>
              <w:t xml:space="preserve">all parameters and requirements accurately </w:t>
            </w:r>
          </w:p>
        </w:tc>
        <w:tc>
          <w:tcPr>
            <w:tcW w:w="1692" w:type="dxa"/>
            <w:tcBorders>
              <w:top w:val="single" w:sz="4" w:space="0" w:color="000000"/>
              <w:left w:val="single" w:sz="4" w:space="0" w:color="000000"/>
              <w:bottom w:val="single" w:sz="4" w:space="0" w:color="000000"/>
              <w:right w:val="single" w:sz="4" w:space="0" w:color="000000"/>
            </w:tcBorders>
            <w:vAlign w:val="center"/>
          </w:tcPr>
          <w:p w14:paraId="30CF0CA3" w14:textId="77777777" w:rsidR="00FF3B98" w:rsidRDefault="00000000">
            <w:pPr>
              <w:spacing w:after="0" w:line="259" w:lineRule="auto"/>
              <w:ind w:left="70" w:right="20" w:firstLine="0"/>
              <w:jc w:val="center"/>
            </w:pPr>
            <w:proofErr w:type="gramStart"/>
            <w:r>
              <w:rPr>
                <w:sz w:val="20"/>
              </w:rPr>
              <w:t>Understands</w:t>
            </w:r>
            <w:proofErr w:type="gramEnd"/>
            <w:r>
              <w:rPr>
                <w:sz w:val="20"/>
              </w:rPr>
              <w:t xml:space="preserve"> </w:t>
            </w:r>
            <w:proofErr w:type="gramStart"/>
            <w:r>
              <w:rPr>
                <w:sz w:val="20"/>
              </w:rPr>
              <w:t>problem</w:t>
            </w:r>
            <w:proofErr w:type="gramEnd"/>
            <w:r>
              <w:rPr>
                <w:sz w:val="20"/>
              </w:rPr>
              <w:t xml:space="preserve"> with minor gaps </w:t>
            </w:r>
          </w:p>
        </w:tc>
        <w:tc>
          <w:tcPr>
            <w:tcW w:w="1822" w:type="dxa"/>
            <w:tcBorders>
              <w:top w:val="single" w:sz="4" w:space="0" w:color="000000"/>
              <w:left w:val="single" w:sz="4" w:space="0" w:color="000000"/>
              <w:bottom w:val="single" w:sz="4" w:space="0" w:color="000000"/>
              <w:right w:val="single" w:sz="4" w:space="0" w:color="000000"/>
            </w:tcBorders>
            <w:vAlign w:val="center"/>
          </w:tcPr>
          <w:p w14:paraId="1224A634" w14:textId="77777777" w:rsidR="00FF3B98" w:rsidRDefault="00000000">
            <w:pPr>
              <w:spacing w:after="0" w:line="259" w:lineRule="auto"/>
              <w:ind w:left="120" w:right="71" w:firstLine="10"/>
              <w:jc w:val="center"/>
            </w:pPr>
            <w:r>
              <w:rPr>
                <w:sz w:val="20"/>
              </w:rPr>
              <w:t xml:space="preserve">Partial understanding; misses key elements </w:t>
            </w:r>
          </w:p>
        </w:tc>
        <w:tc>
          <w:tcPr>
            <w:tcW w:w="1968" w:type="dxa"/>
            <w:tcBorders>
              <w:top w:val="single" w:sz="4" w:space="0" w:color="000000"/>
              <w:left w:val="single" w:sz="4" w:space="0" w:color="000000"/>
              <w:bottom w:val="single" w:sz="4" w:space="0" w:color="000000"/>
              <w:right w:val="single" w:sz="4" w:space="0" w:color="000000"/>
            </w:tcBorders>
            <w:vAlign w:val="center"/>
          </w:tcPr>
          <w:p w14:paraId="2308DC54" w14:textId="77777777" w:rsidR="00FF3B98" w:rsidRDefault="00000000">
            <w:pPr>
              <w:spacing w:after="0" w:line="259" w:lineRule="auto"/>
              <w:ind w:left="74" w:right="28" w:firstLine="0"/>
              <w:jc w:val="center"/>
            </w:pPr>
            <w:r>
              <w:rPr>
                <w:sz w:val="20"/>
              </w:rPr>
              <w:t xml:space="preserve">Misinterprets or unable to understand problem </w:t>
            </w:r>
          </w:p>
        </w:tc>
      </w:tr>
      <w:tr w:rsidR="00FF3B98" w14:paraId="3CC565B3" w14:textId="77777777">
        <w:trPr>
          <w:trHeight w:val="1359"/>
        </w:trPr>
        <w:tc>
          <w:tcPr>
            <w:tcW w:w="1474" w:type="dxa"/>
            <w:tcBorders>
              <w:top w:val="single" w:sz="4" w:space="0" w:color="000000"/>
              <w:left w:val="single" w:sz="4" w:space="0" w:color="000000"/>
              <w:bottom w:val="single" w:sz="4" w:space="0" w:color="000000"/>
              <w:right w:val="single" w:sz="4" w:space="0" w:color="000000"/>
            </w:tcBorders>
            <w:vAlign w:val="center"/>
          </w:tcPr>
          <w:p w14:paraId="67568363" w14:textId="77777777" w:rsidR="00FF3B98" w:rsidRDefault="00000000">
            <w:pPr>
              <w:spacing w:after="0" w:line="259" w:lineRule="auto"/>
              <w:ind w:left="0" w:right="1" w:firstLine="0"/>
              <w:jc w:val="center"/>
            </w:pPr>
            <w:r>
              <w:rPr>
                <w:sz w:val="20"/>
              </w:rPr>
              <w:t xml:space="preserve">Method </w:t>
            </w:r>
          </w:p>
          <w:p w14:paraId="7CFB649F" w14:textId="77777777" w:rsidR="00FF3B98" w:rsidRDefault="00000000">
            <w:pPr>
              <w:spacing w:after="0" w:line="259" w:lineRule="auto"/>
              <w:ind w:left="0" w:right="1" w:firstLine="0"/>
              <w:jc w:val="center"/>
            </w:pPr>
            <w:r>
              <w:rPr>
                <w:sz w:val="20"/>
              </w:rPr>
              <w:t xml:space="preserve">Selection </w:t>
            </w:r>
          </w:p>
        </w:tc>
        <w:tc>
          <w:tcPr>
            <w:tcW w:w="1171" w:type="dxa"/>
            <w:tcBorders>
              <w:top w:val="single" w:sz="4" w:space="0" w:color="000000"/>
              <w:left w:val="single" w:sz="4" w:space="0" w:color="000000"/>
              <w:bottom w:val="single" w:sz="4" w:space="0" w:color="000000"/>
              <w:right w:val="single" w:sz="4" w:space="0" w:color="000000"/>
            </w:tcBorders>
            <w:vAlign w:val="center"/>
          </w:tcPr>
          <w:p w14:paraId="53502B09" w14:textId="77777777" w:rsidR="00FF3B98" w:rsidRDefault="00000000">
            <w:pPr>
              <w:spacing w:after="0" w:line="259" w:lineRule="auto"/>
              <w:ind w:left="0" w:right="2" w:firstLine="0"/>
              <w:jc w:val="center"/>
            </w:pPr>
            <w:r>
              <w:rPr>
                <w:sz w:val="20"/>
              </w:rPr>
              <w:t xml:space="preserve">20% </w:t>
            </w:r>
          </w:p>
        </w:tc>
        <w:tc>
          <w:tcPr>
            <w:tcW w:w="1793" w:type="dxa"/>
            <w:tcBorders>
              <w:top w:val="single" w:sz="4" w:space="0" w:color="000000"/>
              <w:left w:val="single" w:sz="4" w:space="0" w:color="000000"/>
              <w:bottom w:val="single" w:sz="4" w:space="0" w:color="000000"/>
              <w:right w:val="single" w:sz="4" w:space="0" w:color="000000"/>
            </w:tcBorders>
            <w:vAlign w:val="center"/>
          </w:tcPr>
          <w:p w14:paraId="458FDB1A" w14:textId="77777777" w:rsidR="00FF3B98" w:rsidRDefault="00000000">
            <w:pPr>
              <w:spacing w:after="0" w:line="240" w:lineRule="auto"/>
              <w:ind w:left="0" w:right="0" w:firstLine="0"/>
              <w:jc w:val="center"/>
            </w:pPr>
            <w:r>
              <w:rPr>
                <w:sz w:val="20"/>
              </w:rPr>
              <w:t xml:space="preserve">Selects most appropriate </w:t>
            </w:r>
          </w:p>
          <w:p w14:paraId="3AD53E53" w14:textId="77777777" w:rsidR="00FF3B98" w:rsidRDefault="00000000">
            <w:pPr>
              <w:spacing w:after="0" w:line="259" w:lineRule="auto"/>
              <w:ind w:left="91" w:right="25" w:hanging="15"/>
              <w:jc w:val="center"/>
            </w:pPr>
            <w:r>
              <w:rPr>
                <w:sz w:val="20"/>
              </w:rPr>
              <w:t xml:space="preserve">method/formula with strong justification </w:t>
            </w:r>
          </w:p>
        </w:tc>
        <w:tc>
          <w:tcPr>
            <w:tcW w:w="1692" w:type="dxa"/>
            <w:tcBorders>
              <w:top w:val="single" w:sz="4" w:space="0" w:color="000000"/>
              <w:left w:val="single" w:sz="4" w:space="0" w:color="000000"/>
              <w:bottom w:val="single" w:sz="4" w:space="0" w:color="000000"/>
              <w:right w:val="single" w:sz="4" w:space="0" w:color="000000"/>
            </w:tcBorders>
            <w:vAlign w:val="center"/>
          </w:tcPr>
          <w:p w14:paraId="21C4D3BD" w14:textId="77777777" w:rsidR="00FF3B98" w:rsidRDefault="00000000">
            <w:pPr>
              <w:spacing w:after="0" w:line="259" w:lineRule="auto"/>
              <w:ind w:left="111" w:right="53" w:hanging="7"/>
              <w:jc w:val="center"/>
            </w:pPr>
            <w:r>
              <w:rPr>
                <w:sz w:val="20"/>
              </w:rPr>
              <w:t xml:space="preserve">Selects correct method with minor errors </w:t>
            </w:r>
          </w:p>
        </w:tc>
        <w:tc>
          <w:tcPr>
            <w:tcW w:w="1822" w:type="dxa"/>
            <w:tcBorders>
              <w:top w:val="single" w:sz="4" w:space="0" w:color="000000"/>
              <w:left w:val="single" w:sz="4" w:space="0" w:color="000000"/>
              <w:bottom w:val="single" w:sz="4" w:space="0" w:color="000000"/>
              <w:right w:val="single" w:sz="4" w:space="0" w:color="000000"/>
            </w:tcBorders>
            <w:vAlign w:val="center"/>
          </w:tcPr>
          <w:p w14:paraId="16FBCE7B" w14:textId="77777777" w:rsidR="00FF3B98" w:rsidRDefault="00000000">
            <w:pPr>
              <w:spacing w:after="0" w:line="259" w:lineRule="auto"/>
              <w:ind w:left="0" w:right="0" w:firstLine="0"/>
              <w:jc w:val="center"/>
            </w:pPr>
            <w:r>
              <w:rPr>
                <w:sz w:val="20"/>
              </w:rPr>
              <w:t xml:space="preserve">Inappropriate or partially correct method </w:t>
            </w:r>
          </w:p>
        </w:tc>
        <w:tc>
          <w:tcPr>
            <w:tcW w:w="1968" w:type="dxa"/>
            <w:tcBorders>
              <w:top w:val="single" w:sz="4" w:space="0" w:color="000000"/>
              <w:left w:val="single" w:sz="4" w:space="0" w:color="000000"/>
              <w:bottom w:val="single" w:sz="4" w:space="0" w:color="000000"/>
              <w:right w:val="single" w:sz="4" w:space="0" w:color="000000"/>
            </w:tcBorders>
            <w:vAlign w:val="center"/>
          </w:tcPr>
          <w:p w14:paraId="552D0FD6" w14:textId="77777777" w:rsidR="00FF3B98" w:rsidRDefault="00000000">
            <w:pPr>
              <w:spacing w:after="0" w:line="259" w:lineRule="auto"/>
              <w:ind w:left="38" w:right="0" w:firstLine="0"/>
              <w:jc w:val="center"/>
            </w:pPr>
            <w:r>
              <w:rPr>
                <w:sz w:val="20"/>
              </w:rPr>
              <w:t xml:space="preserve">Unable to select method </w:t>
            </w:r>
          </w:p>
        </w:tc>
      </w:tr>
      <w:tr w:rsidR="00FF3B98" w14:paraId="40A21653" w14:textId="77777777">
        <w:trPr>
          <w:trHeight w:val="1130"/>
        </w:trPr>
        <w:tc>
          <w:tcPr>
            <w:tcW w:w="1474" w:type="dxa"/>
            <w:tcBorders>
              <w:top w:val="single" w:sz="4" w:space="0" w:color="000000"/>
              <w:left w:val="single" w:sz="4" w:space="0" w:color="000000"/>
              <w:bottom w:val="single" w:sz="4" w:space="0" w:color="000000"/>
              <w:right w:val="single" w:sz="4" w:space="0" w:color="000000"/>
            </w:tcBorders>
            <w:vAlign w:val="center"/>
          </w:tcPr>
          <w:p w14:paraId="7BDB5F83" w14:textId="77777777" w:rsidR="00FF3B98" w:rsidRDefault="00000000">
            <w:pPr>
              <w:spacing w:after="0" w:line="259" w:lineRule="auto"/>
              <w:ind w:left="91" w:right="44" w:firstLine="0"/>
              <w:jc w:val="center"/>
            </w:pPr>
            <w:r>
              <w:rPr>
                <w:sz w:val="20"/>
              </w:rPr>
              <w:t xml:space="preserve">Solution Process </w:t>
            </w:r>
          </w:p>
        </w:tc>
        <w:tc>
          <w:tcPr>
            <w:tcW w:w="1171" w:type="dxa"/>
            <w:tcBorders>
              <w:top w:val="single" w:sz="4" w:space="0" w:color="000000"/>
              <w:left w:val="single" w:sz="4" w:space="0" w:color="000000"/>
              <w:bottom w:val="single" w:sz="4" w:space="0" w:color="000000"/>
              <w:right w:val="single" w:sz="4" w:space="0" w:color="000000"/>
            </w:tcBorders>
            <w:vAlign w:val="center"/>
          </w:tcPr>
          <w:p w14:paraId="29EC1C7A" w14:textId="77777777" w:rsidR="00FF3B98" w:rsidRDefault="00000000">
            <w:pPr>
              <w:spacing w:after="0" w:line="259" w:lineRule="auto"/>
              <w:ind w:left="0" w:right="2" w:firstLine="0"/>
              <w:jc w:val="center"/>
            </w:pPr>
            <w:r>
              <w:rPr>
                <w:sz w:val="20"/>
              </w:rPr>
              <w:t xml:space="preserve">25% </w:t>
            </w:r>
          </w:p>
        </w:tc>
        <w:tc>
          <w:tcPr>
            <w:tcW w:w="1793" w:type="dxa"/>
            <w:tcBorders>
              <w:top w:val="single" w:sz="4" w:space="0" w:color="000000"/>
              <w:left w:val="single" w:sz="4" w:space="0" w:color="000000"/>
              <w:bottom w:val="single" w:sz="4" w:space="0" w:color="000000"/>
              <w:right w:val="single" w:sz="4" w:space="0" w:color="000000"/>
            </w:tcBorders>
            <w:vAlign w:val="center"/>
          </w:tcPr>
          <w:p w14:paraId="620D3FC5" w14:textId="77777777" w:rsidR="00FF3B98" w:rsidRDefault="00000000">
            <w:pPr>
              <w:spacing w:after="0" w:line="259" w:lineRule="auto"/>
              <w:ind w:left="96" w:right="39" w:hanging="5"/>
              <w:jc w:val="center"/>
            </w:pPr>
            <w:r>
              <w:rPr>
                <w:sz w:val="20"/>
              </w:rPr>
              <w:t xml:space="preserve">Logical, systematic steps with correct approach throughout </w:t>
            </w:r>
          </w:p>
        </w:tc>
        <w:tc>
          <w:tcPr>
            <w:tcW w:w="1692" w:type="dxa"/>
            <w:tcBorders>
              <w:top w:val="single" w:sz="4" w:space="0" w:color="000000"/>
              <w:left w:val="single" w:sz="4" w:space="0" w:color="000000"/>
              <w:bottom w:val="single" w:sz="4" w:space="0" w:color="000000"/>
              <w:right w:val="single" w:sz="4" w:space="0" w:color="000000"/>
            </w:tcBorders>
            <w:vAlign w:val="center"/>
          </w:tcPr>
          <w:p w14:paraId="31546566" w14:textId="77777777" w:rsidR="00FF3B98" w:rsidRDefault="00000000">
            <w:pPr>
              <w:spacing w:after="0" w:line="259" w:lineRule="auto"/>
              <w:ind w:left="60" w:right="11" w:firstLine="0"/>
              <w:jc w:val="center"/>
            </w:pPr>
            <w:r>
              <w:rPr>
                <w:sz w:val="20"/>
              </w:rPr>
              <w:t xml:space="preserve">Mostly correct steps with minor mistakes </w:t>
            </w:r>
          </w:p>
        </w:tc>
        <w:tc>
          <w:tcPr>
            <w:tcW w:w="1822" w:type="dxa"/>
            <w:tcBorders>
              <w:top w:val="single" w:sz="4" w:space="0" w:color="000000"/>
              <w:left w:val="single" w:sz="4" w:space="0" w:color="000000"/>
              <w:bottom w:val="single" w:sz="4" w:space="0" w:color="000000"/>
              <w:right w:val="single" w:sz="4" w:space="0" w:color="000000"/>
            </w:tcBorders>
            <w:vAlign w:val="center"/>
          </w:tcPr>
          <w:p w14:paraId="0DC2C510" w14:textId="77777777" w:rsidR="00FF3B98" w:rsidRDefault="00000000">
            <w:pPr>
              <w:spacing w:after="0" w:line="259" w:lineRule="auto"/>
              <w:ind w:left="0" w:right="0" w:firstLine="0"/>
              <w:jc w:val="center"/>
            </w:pPr>
            <w:r>
              <w:rPr>
                <w:sz w:val="20"/>
              </w:rPr>
              <w:t xml:space="preserve">Disorganized steps; multiple errors </w:t>
            </w:r>
          </w:p>
        </w:tc>
        <w:tc>
          <w:tcPr>
            <w:tcW w:w="1968" w:type="dxa"/>
            <w:tcBorders>
              <w:top w:val="single" w:sz="4" w:space="0" w:color="000000"/>
              <w:left w:val="single" w:sz="4" w:space="0" w:color="000000"/>
              <w:bottom w:val="single" w:sz="4" w:space="0" w:color="000000"/>
              <w:right w:val="single" w:sz="4" w:space="0" w:color="000000"/>
            </w:tcBorders>
            <w:vAlign w:val="center"/>
          </w:tcPr>
          <w:p w14:paraId="040EA379" w14:textId="77777777" w:rsidR="00FF3B98" w:rsidRDefault="00000000">
            <w:pPr>
              <w:spacing w:after="0" w:line="259" w:lineRule="auto"/>
              <w:ind w:left="0" w:right="3" w:firstLine="0"/>
              <w:jc w:val="center"/>
            </w:pPr>
            <w:r>
              <w:rPr>
                <w:sz w:val="20"/>
              </w:rPr>
              <w:t xml:space="preserve">No clear process </w:t>
            </w:r>
          </w:p>
        </w:tc>
      </w:tr>
      <w:tr w:rsidR="00FF3B98" w14:paraId="21EFBB8C" w14:textId="77777777">
        <w:trPr>
          <w:trHeight w:val="1006"/>
        </w:trPr>
        <w:tc>
          <w:tcPr>
            <w:tcW w:w="1474" w:type="dxa"/>
            <w:tcBorders>
              <w:top w:val="single" w:sz="4" w:space="0" w:color="000000"/>
              <w:left w:val="single" w:sz="4" w:space="0" w:color="000000"/>
              <w:bottom w:val="single" w:sz="4" w:space="0" w:color="000000"/>
              <w:right w:val="single" w:sz="4" w:space="0" w:color="000000"/>
            </w:tcBorders>
            <w:vAlign w:val="center"/>
          </w:tcPr>
          <w:p w14:paraId="253F3EED" w14:textId="77777777" w:rsidR="00FF3B98" w:rsidRDefault="00000000">
            <w:pPr>
              <w:spacing w:after="0" w:line="259" w:lineRule="auto"/>
              <w:ind w:left="0" w:right="0" w:firstLine="0"/>
              <w:jc w:val="center"/>
            </w:pPr>
            <w:r>
              <w:rPr>
                <w:sz w:val="20"/>
              </w:rPr>
              <w:t xml:space="preserve">Accuracy of Calculation </w:t>
            </w:r>
          </w:p>
        </w:tc>
        <w:tc>
          <w:tcPr>
            <w:tcW w:w="1171" w:type="dxa"/>
            <w:tcBorders>
              <w:top w:val="single" w:sz="4" w:space="0" w:color="000000"/>
              <w:left w:val="single" w:sz="4" w:space="0" w:color="000000"/>
              <w:bottom w:val="single" w:sz="4" w:space="0" w:color="000000"/>
              <w:right w:val="single" w:sz="4" w:space="0" w:color="000000"/>
            </w:tcBorders>
            <w:vAlign w:val="center"/>
          </w:tcPr>
          <w:p w14:paraId="065DDC99" w14:textId="77777777" w:rsidR="00FF3B98" w:rsidRDefault="00000000">
            <w:pPr>
              <w:spacing w:after="0" w:line="259" w:lineRule="auto"/>
              <w:ind w:left="0" w:right="2" w:firstLine="0"/>
              <w:jc w:val="center"/>
            </w:pPr>
            <w:r>
              <w:rPr>
                <w:sz w:val="20"/>
              </w:rPr>
              <w:t xml:space="preserve">20% </w:t>
            </w:r>
          </w:p>
        </w:tc>
        <w:tc>
          <w:tcPr>
            <w:tcW w:w="1793" w:type="dxa"/>
            <w:tcBorders>
              <w:top w:val="single" w:sz="4" w:space="0" w:color="000000"/>
              <w:left w:val="single" w:sz="4" w:space="0" w:color="000000"/>
              <w:bottom w:val="single" w:sz="4" w:space="0" w:color="000000"/>
              <w:right w:val="single" w:sz="4" w:space="0" w:color="000000"/>
            </w:tcBorders>
            <w:vAlign w:val="center"/>
          </w:tcPr>
          <w:p w14:paraId="59E48C88" w14:textId="77777777" w:rsidR="00FF3B98" w:rsidRDefault="00000000">
            <w:pPr>
              <w:spacing w:after="0" w:line="259" w:lineRule="auto"/>
              <w:ind w:left="1" w:right="0" w:firstLine="0"/>
              <w:jc w:val="center"/>
            </w:pPr>
            <w:r>
              <w:rPr>
                <w:sz w:val="20"/>
              </w:rPr>
              <w:t xml:space="preserve">All calculations </w:t>
            </w:r>
          </w:p>
          <w:p w14:paraId="2FF02B07" w14:textId="77777777" w:rsidR="00FF3B98" w:rsidRDefault="00000000">
            <w:pPr>
              <w:spacing w:after="0" w:line="259" w:lineRule="auto"/>
              <w:ind w:left="50" w:right="0" w:firstLine="0"/>
              <w:jc w:val="center"/>
            </w:pPr>
            <w:r>
              <w:rPr>
                <w:sz w:val="20"/>
              </w:rPr>
              <w:t xml:space="preserve">accurate; correct final answer </w:t>
            </w:r>
          </w:p>
        </w:tc>
        <w:tc>
          <w:tcPr>
            <w:tcW w:w="1692" w:type="dxa"/>
            <w:tcBorders>
              <w:top w:val="single" w:sz="4" w:space="0" w:color="000000"/>
              <w:left w:val="single" w:sz="4" w:space="0" w:color="000000"/>
              <w:bottom w:val="single" w:sz="4" w:space="0" w:color="000000"/>
              <w:right w:val="single" w:sz="4" w:space="0" w:color="000000"/>
            </w:tcBorders>
            <w:vAlign w:val="center"/>
          </w:tcPr>
          <w:p w14:paraId="2BAF7B6B" w14:textId="77777777" w:rsidR="00FF3B98" w:rsidRDefault="00000000">
            <w:pPr>
              <w:spacing w:after="0" w:line="259" w:lineRule="auto"/>
              <w:ind w:left="0" w:right="0" w:firstLine="0"/>
              <w:jc w:val="center"/>
            </w:pPr>
            <w:r>
              <w:rPr>
                <w:sz w:val="20"/>
              </w:rPr>
              <w:t xml:space="preserve">Minor calculation errors </w:t>
            </w:r>
          </w:p>
        </w:tc>
        <w:tc>
          <w:tcPr>
            <w:tcW w:w="1822" w:type="dxa"/>
            <w:tcBorders>
              <w:top w:val="single" w:sz="4" w:space="0" w:color="000000"/>
              <w:left w:val="single" w:sz="4" w:space="0" w:color="000000"/>
              <w:bottom w:val="single" w:sz="4" w:space="0" w:color="000000"/>
              <w:right w:val="single" w:sz="4" w:space="0" w:color="000000"/>
            </w:tcBorders>
            <w:vAlign w:val="center"/>
          </w:tcPr>
          <w:p w14:paraId="061E837A" w14:textId="77777777" w:rsidR="00FF3B98" w:rsidRDefault="00000000">
            <w:pPr>
              <w:spacing w:after="0" w:line="259" w:lineRule="auto"/>
              <w:ind w:left="63" w:right="16" w:firstLine="0"/>
              <w:jc w:val="center"/>
            </w:pPr>
            <w:r>
              <w:rPr>
                <w:sz w:val="20"/>
              </w:rPr>
              <w:t xml:space="preserve">Frequent errors; incorrect final answer </w:t>
            </w:r>
          </w:p>
        </w:tc>
        <w:tc>
          <w:tcPr>
            <w:tcW w:w="1968" w:type="dxa"/>
            <w:tcBorders>
              <w:top w:val="single" w:sz="4" w:space="0" w:color="000000"/>
              <w:left w:val="single" w:sz="4" w:space="0" w:color="000000"/>
              <w:bottom w:val="single" w:sz="4" w:space="0" w:color="000000"/>
              <w:right w:val="single" w:sz="4" w:space="0" w:color="000000"/>
            </w:tcBorders>
            <w:vAlign w:val="center"/>
          </w:tcPr>
          <w:p w14:paraId="5BA69D5C" w14:textId="77777777" w:rsidR="00FF3B98" w:rsidRDefault="00000000">
            <w:pPr>
              <w:spacing w:after="0" w:line="259" w:lineRule="auto"/>
              <w:ind w:left="132" w:right="0" w:firstLine="0"/>
              <w:jc w:val="left"/>
            </w:pPr>
            <w:r>
              <w:rPr>
                <w:sz w:val="20"/>
              </w:rPr>
              <w:t xml:space="preserve">No valid calculations </w:t>
            </w:r>
          </w:p>
        </w:tc>
      </w:tr>
      <w:tr w:rsidR="00FF3B98" w14:paraId="5B037B69" w14:textId="77777777">
        <w:trPr>
          <w:trHeight w:val="1130"/>
        </w:trPr>
        <w:tc>
          <w:tcPr>
            <w:tcW w:w="1474" w:type="dxa"/>
            <w:tcBorders>
              <w:top w:val="single" w:sz="4" w:space="0" w:color="000000"/>
              <w:left w:val="single" w:sz="4" w:space="0" w:color="000000"/>
              <w:bottom w:val="single" w:sz="4" w:space="0" w:color="000000"/>
              <w:right w:val="single" w:sz="4" w:space="0" w:color="000000"/>
            </w:tcBorders>
            <w:vAlign w:val="center"/>
          </w:tcPr>
          <w:p w14:paraId="04FABDA2" w14:textId="77777777" w:rsidR="00FF3B98" w:rsidRDefault="00000000">
            <w:pPr>
              <w:spacing w:after="0" w:line="259" w:lineRule="auto"/>
              <w:ind w:left="109" w:right="60" w:firstLine="0"/>
              <w:jc w:val="center"/>
            </w:pPr>
            <w:r>
              <w:rPr>
                <w:sz w:val="20"/>
              </w:rPr>
              <w:t xml:space="preserve">Interpretation of Results </w:t>
            </w:r>
          </w:p>
        </w:tc>
        <w:tc>
          <w:tcPr>
            <w:tcW w:w="1171" w:type="dxa"/>
            <w:tcBorders>
              <w:top w:val="single" w:sz="4" w:space="0" w:color="000000"/>
              <w:left w:val="single" w:sz="4" w:space="0" w:color="000000"/>
              <w:bottom w:val="single" w:sz="4" w:space="0" w:color="000000"/>
              <w:right w:val="single" w:sz="4" w:space="0" w:color="000000"/>
            </w:tcBorders>
            <w:vAlign w:val="center"/>
          </w:tcPr>
          <w:p w14:paraId="2249A62D" w14:textId="77777777" w:rsidR="00FF3B98" w:rsidRDefault="00000000">
            <w:pPr>
              <w:spacing w:after="0" w:line="259" w:lineRule="auto"/>
              <w:ind w:left="0" w:right="2" w:firstLine="0"/>
              <w:jc w:val="center"/>
            </w:pPr>
            <w:r>
              <w:rPr>
                <w:sz w:val="20"/>
              </w:rPr>
              <w:t xml:space="preserve">15% </w:t>
            </w:r>
          </w:p>
        </w:tc>
        <w:tc>
          <w:tcPr>
            <w:tcW w:w="1793" w:type="dxa"/>
            <w:tcBorders>
              <w:top w:val="single" w:sz="4" w:space="0" w:color="000000"/>
              <w:left w:val="single" w:sz="4" w:space="0" w:color="000000"/>
              <w:bottom w:val="single" w:sz="4" w:space="0" w:color="000000"/>
              <w:right w:val="single" w:sz="4" w:space="0" w:color="000000"/>
            </w:tcBorders>
            <w:vAlign w:val="center"/>
          </w:tcPr>
          <w:p w14:paraId="7E78DA45" w14:textId="77777777" w:rsidR="00FF3B98" w:rsidRDefault="00000000">
            <w:pPr>
              <w:spacing w:after="0" w:line="240" w:lineRule="auto"/>
              <w:ind w:left="0" w:right="0" w:firstLine="0"/>
              <w:jc w:val="center"/>
            </w:pPr>
            <w:r>
              <w:rPr>
                <w:sz w:val="20"/>
              </w:rPr>
              <w:t xml:space="preserve">Clearly interprets results with units </w:t>
            </w:r>
          </w:p>
          <w:p w14:paraId="7D5A85AB" w14:textId="77777777" w:rsidR="00FF3B98" w:rsidRDefault="00000000">
            <w:pPr>
              <w:spacing w:after="0" w:line="259" w:lineRule="auto"/>
              <w:ind w:left="0" w:right="0" w:firstLine="0"/>
              <w:jc w:val="center"/>
            </w:pPr>
            <w:r>
              <w:rPr>
                <w:sz w:val="20"/>
              </w:rPr>
              <w:t xml:space="preserve">and engineering relevance </w:t>
            </w:r>
          </w:p>
        </w:tc>
        <w:tc>
          <w:tcPr>
            <w:tcW w:w="1692" w:type="dxa"/>
            <w:tcBorders>
              <w:top w:val="single" w:sz="4" w:space="0" w:color="000000"/>
              <w:left w:val="single" w:sz="4" w:space="0" w:color="000000"/>
              <w:bottom w:val="single" w:sz="4" w:space="0" w:color="000000"/>
              <w:right w:val="single" w:sz="4" w:space="0" w:color="000000"/>
            </w:tcBorders>
            <w:vAlign w:val="center"/>
          </w:tcPr>
          <w:p w14:paraId="14C6F406" w14:textId="77777777" w:rsidR="00FF3B98" w:rsidRDefault="00000000">
            <w:pPr>
              <w:spacing w:after="0" w:line="259" w:lineRule="auto"/>
              <w:ind w:left="88" w:right="36" w:firstLine="40"/>
              <w:jc w:val="center"/>
            </w:pPr>
            <w:r>
              <w:rPr>
                <w:sz w:val="20"/>
              </w:rPr>
              <w:t xml:space="preserve">Basic interpretation with minor omissions </w:t>
            </w:r>
          </w:p>
        </w:tc>
        <w:tc>
          <w:tcPr>
            <w:tcW w:w="1822" w:type="dxa"/>
            <w:tcBorders>
              <w:top w:val="single" w:sz="4" w:space="0" w:color="000000"/>
              <w:left w:val="single" w:sz="4" w:space="0" w:color="000000"/>
              <w:bottom w:val="single" w:sz="4" w:space="0" w:color="000000"/>
              <w:right w:val="single" w:sz="4" w:space="0" w:color="000000"/>
            </w:tcBorders>
            <w:vAlign w:val="center"/>
          </w:tcPr>
          <w:p w14:paraId="2F8C4A3F" w14:textId="77777777" w:rsidR="00FF3B98" w:rsidRDefault="00000000">
            <w:pPr>
              <w:spacing w:after="0" w:line="259" w:lineRule="auto"/>
              <w:ind w:left="0" w:right="0" w:firstLine="0"/>
              <w:jc w:val="center"/>
            </w:pPr>
            <w:r>
              <w:rPr>
                <w:sz w:val="20"/>
              </w:rPr>
              <w:t xml:space="preserve">Limited or unclear interpretation </w:t>
            </w:r>
          </w:p>
        </w:tc>
        <w:tc>
          <w:tcPr>
            <w:tcW w:w="1968" w:type="dxa"/>
            <w:tcBorders>
              <w:top w:val="single" w:sz="4" w:space="0" w:color="000000"/>
              <w:left w:val="single" w:sz="4" w:space="0" w:color="000000"/>
              <w:bottom w:val="single" w:sz="4" w:space="0" w:color="000000"/>
              <w:right w:val="single" w:sz="4" w:space="0" w:color="000000"/>
            </w:tcBorders>
            <w:vAlign w:val="center"/>
          </w:tcPr>
          <w:p w14:paraId="340911FA" w14:textId="77777777" w:rsidR="00FF3B98" w:rsidRDefault="00000000">
            <w:pPr>
              <w:spacing w:after="0" w:line="259" w:lineRule="auto"/>
              <w:ind w:left="0" w:right="5" w:firstLine="0"/>
              <w:jc w:val="center"/>
            </w:pPr>
            <w:r>
              <w:rPr>
                <w:sz w:val="20"/>
              </w:rPr>
              <w:t xml:space="preserve">No interpretation </w:t>
            </w:r>
          </w:p>
        </w:tc>
      </w:tr>
    </w:tbl>
    <w:p w14:paraId="2FA251F3" w14:textId="77777777" w:rsidR="00FF3B98" w:rsidRDefault="00000000">
      <w:pPr>
        <w:spacing w:after="101" w:line="259" w:lineRule="auto"/>
        <w:ind w:left="0" w:right="0" w:firstLine="0"/>
        <w:jc w:val="left"/>
      </w:pPr>
      <w:r>
        <w:rPr>
          <w:rFonts w:ascii="Arial" w:eastAsia="Arial" w:hAnsi="Arial" w:cs="Arial"/>
          <w:b/>
          <w:sz w:val="12"/>
        </w:rPr>
        <w:t xml:space="preserve"> </w:t>
      </w:r>
    </w:p>
    <w:p w14:paraId="012E92D9" w14:textId="77777777" w:rsidR="00FF3B98" w:rsidRDefault="00000000">
      <w:pPr>
        <w:spacing w:after="0" w:line="259" w:lineRule="auto"/>
        <w:ind w:left="0" w:right="0" w:firstLine="0"/>
        <w:jc w:val="left"/>
      </w:pPr>
      <w:r>
        <w:rPr>
          <w:rFonts w:ascii="Arial" w:eastAsia="Arial" w:hAnsi="Arial" w:cs="Arial"/>
          <w:b/>
          <w:sz w:val="24"/>
        </w:rPr>
        <w:t xml:space="preserve">Marks Evaluation: </w:t>
      </w:r>
    </w:p>
    <w:p w14:paraId="72C451D1" w14:textId="77777777" w:rsidR="00FF3B98" w:rsidRDefault="00000000">
      <w:pPr>
        <w:spacing w:after="0" w:line="259" w:lineRule="auto"/>
        <w:ind w:left="0" w:right="0" w:firstLine="0"/>
        <w:jc w:val="left"/>
      </w:pPr>
      <w:r>
        <w:rPr>
          <w:rFonts w:ascii="Arial" w:eastAsia="Arial" w:hAnsi="Arial" w:cs="Arial"/>
          <w:b/>
          <w:sz w:val="12"/>
        </w:rPr>
        <w:t xml:space="preserve"> </w:t>
      </w:r>
    </w:p>
    <w:tbl>
      <w:tblPr>
        <w:tblStyle w:val="TableGrid"/>
        <w:tblW w:w="9717" w:type="dxa"/>
        <w:tblInd w:w="183" w:type="dxa"/>
        <w:tblCellMar>
          <w:top w:w="5" w:type="dxa"/>
          <w:left w:w="127" w:type="dxa"/>
          <w:bottom w:w="0" w:type="dxa"/>
          <w:right w:w="106" w:type="dxa"/>
        </w:tblCellMar>
        <w:tblLook w:val="04A0" w:firstRow="1" w:lastRow="0" w:firstColumn="1" w:lastColumn="0" w:noHBand="0" w:noVBand="1"/>
      </w:tblPr>
      <w:tblGrid>
        <w:gridCol w:w="607"/>
        <w:gridCol w:w="1824"/>
        <w:gridCol w:w="1462"/>
        <w:gridCol w:w="1347"/>
        <w:gridCol w:w="1560"/>
        <w:gridCol w:w="1561"/>
        <w:gridCol w:w="1356"/>
      </w:tblGrid>
      <w:tr w:rsidR="00FF3B98" w14:paraId="77317AD3" w14:textId="77777777">
        <w:trPr>
          <w:trHeight w:val="698"/>
        </w:trPr>
        <w:tc>
          <w:tcPr>
            <w:tcW w:w="607" w:type="dxa"/>
            <w:tcBorders>
              <w:top w:val="single" w:sz="4" w:space="0" w:color="000000"/>
              <w:left w:val="single" w:sz="4" w:space="0" w:color="000000"/>
              <w:bottom w:val="single" w:sz="4" w:space="0" w:color="000000"/>
              <w:right w:val="single" w:sz="4" w:space="0" w:color="000000"/>
            </w:tcBorders>
          </w:tcPr>
          <w:p w14:paraId="7083A799" w14:textId="77777777" w:rsidR="00FF3B98" w:rsidRDefault="00000000">
            <w:pPr>
              <w:spacing w:after="0" w:line="259" w:lineRule="auto"/>
              <w:ind w:left="0" w:right="23" w:firstLine="0"/>
              <w:jc w:val="center"/>
            </w:pPr>
            <w:r>
              <w:rPr>
                <w:rFonts w:ascii="Arial" w:eastAsia="Arial" w:hAnsi="Arial" w:cs="Arial"/>
                <w:b/>
                <w:sz w:val="20"/>
              </w:rPr>
              <w:t xml:space="preserve">Q. </w:t>
            </w:r>
          </w:p>
          <w:p w14:paraId="05C19AE3" w14:textId="77777777" w:rsidR="00FF3B98" w:rsidRDefault="00000000">
            <w:pPr>
              <w:spacing w:after="0" w:line="259" w:lineRule="auto"/>
              <w:ind w:left="43" w:right="0" w:firstLine="0"/>
              <w:jc w:val="left"/>
            </w:pPr>
            <w:r>
              <w:rPr>
                <w:rFonts w:ascii="Arial" w:eastAsia="Arial" w:hAnsi="Arial" w:cs="Arial"/>
                <w:b/>
                <w:sz w:val="20"/>
              </w:rPr>
              <w:t xml:space="preserve">No </w:t>
            </w:r>
          </w:p>
        </w:tc>
        <w:tc>
          <w:tcPr>
            <w:tcW w:w="1824" w:type="dxa"/>
            <w:tcBorders>
              <w:top w:val="single" w:sz="4" w:space="0" w:color="000000"/>
              <w:left w:val="single" w:sz="4" w:space="0" w:color="000000"/>
              <w:bottom w:val="single" w:sz="4" w:space="0" w:color="000000"/>
              <w:right w:val="single" w:sz="4" w:space="0" w:color="000000"/>
            </w:tcBorders>
          </w:tcPr>
          <w:p w14:paraId="6F5FA525" w14:textId="77777777" w:rsidR="00FF3B98" w:rsidRDefault="00000000">
            <w:pPr>
              <w:spacing w:after="0" w:line="259" w:lineRule="auto"/>
              <w:ind w:left="0" w:right="23" w:firstLine="0"/>
              <w:jc w:val="center"/>
            </w:pPr>
            <w:r>
              <w:rPr>
                <w:b/>
                <w:sz w:val="20"/>
              </w:rPr>
              <w:t xml:space="preserve">Problem </w:t>
            </w:r>
          </w:p>
          <w:p w14:paraId="434F5C80" w14:textId="77777777" w:rsidR="00FF3B98" w:rsidRDefault="00000000">
            <w:pPr>
              <w:spacing w:after="0" w:line="259" w:lineRule="auto"/>
              <w:ind w:left="0" w:right="22" w:firstLine="0"/>
              <w:jc w:val="center"/>
            </w:pPr>
            <w:r>
              <w:rPr>
                <w:b/>
                <w:sz w:val="20"/>
              </w:rPr>
              <w:t xml:space="preserve">Understanding </w:t>
            </w:r>
          </w:p>
          <w:p w14:paraId="569C6F3E" w14:textId="77777777" w:rsidR="00FF3B98" w:rsidRDefault="00000000">
            <w:pPr>
              <w:spacing w:after="0" w:line="259" w:lineRule="auto"/>
              <w:ind w:left="0" w:right="22" w:firstLine="0"/>
              <w:jc w:val="center"/>
            </w:pPr>
            <w:r>
              <w:rPr>
                <w:b/>
                <w:sz w:val="20"/>
              </w:rPr>
              <w:t xml:space="preserve">(20) </w:t>
            </w:r>
          </w:p>
        </w:tc>
        <w:tc>
          <w:tcPr>
            <w:tcW w:w="1462" w:type="dxa"/>
            <w:tcBorders>
              <w:top w:val="single" w:sz="4" w:space="0" w:color="000000"/>
              <w:left w:val="single" w:sz="4" w:space="0" w:color="000000"/>
              <w:bottom w:val="single" w:sz="4" w:space="0" w:color="000000"/>
              <w:right w:val="single" w:sz="4" w:space="0" w:color="000000"/>
            </w:tcBorders>
            <w:vAlign w:val="center"/>
          </w:tcPr>
          <w:p w14:paraId="4A648812" w14:textId="77777777" w:rsidR="00FF3B98" w:rsidRDefault="00000000">
            <w:pPr>
              <w:spacing w:after="0" w:line="259" w:lineRule="auto"/>
              <w:ind w:left="0" w:right="20" w:firstLine="0"/>
              <w:jc w:val="center"/>
            </w:pPr>
            <w:r>
              <w:rPr>
                <w:b/>
                <w:sz w:val="20"/>
              </w:rPr>
              <w:t xml:space="preserve">Method </w:t>
            </w:r>
          </w:p>
          <w:p w14:paraId="0DC4FF9F" w14:textId="77777777" w:rsidR="00FF3B98" w:rsidRDefault="00000000">
            <w:pPr>
              <w:spacing w:after="0" w:line="259" w:lineRule="auto"/>
              <w:ind w:left="29" w:right="0" w:firstLine="0"/>
              <w:jc w:val="left"/>
            </w:pPr>
            <w:r>
              <w:rPr>
                <w:b/>
                <w:sz w:val="20"/>
              </w:rPr>
              <w:t xml:space="preserve">Selection (20) </w:t>
            </w:r>
          </w:p>
        </w:tc>
        <w:tc>
          <w:tcPr>
            <w:tcW w:w="1347" w:type="dxa"/>
            <w:tcBorders>
              <w:top w:val="single" w:sz="4" w:space="0" w:color="000000"/>
              <w:left w:val="single" w:sz="4" w:space="0" w:color="000000"/>
              <w:bottom w:val="single" w:sz="4" w:space="0" w:color="000000"/>
              <w:right w:val="single" w:sz="4" w:space="0" w:color="000000"/>
            </w:tcBorders>
            <w:vAlign w:val="center"/>
          </w:tcPr>
          <w:p w14:paraId="598F2B83" w14:textId="77777777" w:rsidR="00FF3B98" w:rsidRDefault="00000000">
            <w:pPr>
              <w:spacing w:after="0" w:line="259" w:lineRule="auto"/>
              <w:ind w:left="0" w:right="0" w:firstLine="0"/>
              <w:jc w:val="center"/>
            </w:pPr>
            <w:r>
              <w:rPr>
                <w:b/>
                <w:sz w:val="20"/>
              </w:rPr>
              <w:t xml:space="preserve">Solution Process (25) </w:t>
            </w:r>
          </w:p>
        </w:tc>
        <w:tc>
          <w:tcPr>
            <w:tcW w:w="1560" w:type="dxa"/>
            <w:tcBorders>
              <w:top w:val="single" w:sz="4" w:space="0" w:color="000000"/>
              <w:left w:val="single" w:sz="4" w:space="0" w:color="000000"/>
              <w:bottom w:val="single" w:sz="4" w:space="0" w:color="000000"/>
              <w:right w:val="single" w:sz="4" w:space="0" w:color="000000"/>
            </w:tcBorders>
          </w:tcPr>
          <w:p w14:paraId="648515A2" w14:textId="77777777" w:rsidR="00FF3B98" w:rsidRDefault="00000000">
            <w:pPr>
              <w:spacing w:after="0" w:line="259" w:lineRule="auto"/>
              <w:ind w:left="0" w:right="25" w:firstLine="0"/>
              <w:jc w:val="center"/>
            </w:pPr>
            <w:r>
              <w:rPr>
                <w:b/>
                <w:sz w:val="20"/>
              </w:rPr>
              <w:t xml:space="preserve">Accuracy of </w:t>
            </w:r>
          </w:p>
          <w:p w14:paraId="609BC7E8" w14:textId="77777777" w:rsidR="00FF3B98" w:rsidRDefault="00000000">
            <w:pPr>
              <w:spacing w:after="0" w:line="259" w:lineRule="auto"/>
              <w:ind w:left="0" w:right="22" w:firstLine="0"/>
              <w:jc w:val="center"/>
            </w:pPr>
            <w:r>
              <w:rPr>
                <w:b/>
                <w:sz w:val="20"/>
              </w:rPr>
              <w:t xml:space="preserve">Calculation </w:t>
            </w:r>
          </w:p>
          <w:p w14:paraId="53510A3D" w14:textId="77777777" w:rsidR="00FF3B98" w:rsidRDefault="00000000">
            <w:pPr>
              <w:spacing w:after="0" w:line="259" w:lineRule="auto"/>
              <w:ind w:left="0" w:right="23" w:firstLine="0"/>
              <w:jc w:val="center"/>
            </w:pPr>
            <w:r>
              <w:rPr>
                <w:b/>
                <w:sz w:val="20"/>
              </w:rPr>
              <w:t xml:space="preserve">(20) </w:t>
            </w:r>
          </w:p>
        </w:tc>
        <w:tc>
          <w:tcPr>
            <w:tcW w:w="1561" w:type="dxa"/>
            <w:tcBorders>
              <w:top w:val="single" w:sz="4" w:space="0" w:color="000000"/>
              <w:left w:val="single" w:sz="4" w:space="0" w:color="000000"/>
              <w:bottom w:val="single" w:sz="4" w:space="0" w:color="000000"/>
              <w:right w:val="single" w:sz="4" w:space="0" w:color="000000"/>
            </w:tcBorders>
            <w:vAlign w:val="center"/>
          </w:tcPr>
          <w:p w14:paraId="6702A2C5" w14:textId="77777777" w:rsidR="00FF3B98" w:rsidRDefault="00000000">
            <w:pPr>
              <w:spacing w:after="0" w:line="259" w:lineRule="auto"/>
              <w:ind w:left="0" w:right="0" w:firstLine="0"/>
              <w:jc w:val="center"/>
            </w:pPr>
            <w:r>
              <w:rPr>
                <w:b/>
                <w:sz w:val="20"/>
              </w:rPr>
              <w:t xml:space="preserve">Interpretation of Results (15) </w:t>
            </w:r>
          </w:p>
        </w:tc>
        <w:tc>
          <w:tcPr>
            <w:tcW w:w="1356" w:type="dxa"/>
            <w:tcBorders>
              <w:top w:val="single" w:sz="4" w:space="0" w:color="000000"/>
              <w:left w:val="single" w:sz="4" w:space="0" w:color="000000"/>
              <w:bottom w:val="single" w:sz="4" w:space="0" w:color="000000"/>
              <w:right w:val="single" w:sz="4" w:space="0" w:color="000000"/>
            </w:tcBorders>
            <w:vAlign w:val="center"/>
          </w:tcPr>
          <w:p w14:paraId="6B2B4CE2" w14:textId="77777777" w:rsidR="00FF3B98" w:rsidRDefault="00000000">
            <w:pPr>
              <w:spacing w:after="0" w:line="259" w:lineRule="auto"/>
              <w:ind w:left="62" w:right="72" w:firstLine="0"/>
              <w:jc w:val="center"/>
            </w:pPr>
            <w:proofErr w:type="gramStart"/>
            <w:r>
              <w:rPr>
                <w:b/>
                <w:sz w:val="20"/>
              </w:rPr>
              <w:t>Total  (</w:t>
            </w:r>
            <w:proofErr w:type="gramEnd"/>
            <w:r>
              <w:rPr>
                <w:b/>
                <w:sz w:val="20"/>
              </w:rPr>
              <w:t xml:space="preserve">out of 100) </w:t>
            </w:r>
          </w:p>
        </w:tc>
      </w:tr>
      <w:tr w:rsidR="00FF3B98" w14:paraId="5636E210" w14:textId="77777777">
        <w:trPr>
          <w:trHeight w:val="396"/>
        </w:trPr>
        <w:tc>
          <w:tcPr>
            <w:tcW w:w="607" w:type="dxa"/>
            <w:tcBorders>
              <w:top w:val="single" w:sz="4" w:space="0" w:color="000000"/>
              <w:left w:val="single" w:sz="4" w:space="0" w:color="000000"/>
              <w:bottom w:val="single" w:sz="4" w:space="0" w:color="000000"/>
              <w:right w:val="single" w:sz="4" w:space="0" w:color="000000"/>
            </w:tcBorders>
          </w:tcPr>
          <w:p w14:paraId="4041F341" w14:textId="77777777" w:rsidR="00FF3B98" w:rsidRDefault="00000000">
            <w:pPr>
              <w:spacing w:after="0" w:line="259" w:lineRule="auto"/>
              <w:ind w:left="0" w:right="25" w:firstLine="0"/>
              <w:jc w:val="center"/>
            </w:pPr>
            <w:r>
              <w:rPr>
                <w:rFonts w:ascii="Palatino Linotype" w:eastAsia="Palatino Linotype" w:hAnsi="Palatino Linotype" w:cs="Palatino Linotype"/>
                <w:b/>
                <w:sz w:val="20"/>
              </w:rPr>
              <w:t xml:space="preserve">1 </w:t>
            </w:r>
          </w:p>
        </w:tc>
        <w:tc>
          <w:tcPr>
            <w:tcW w:w="1824" w:type="dxa"/>
            <w:tcBorders>
              <w:top w:val="single" w:sz="4" w:space="0" w:color="000000"/>
              <w:left w:val="single" w:sz="4" w:space="0" w:color="000000"/>
              <w:bottom w:val="single" w:sz="4" w:space="0" w:color="000000"/>
              <w:right w:val="single" w:sz="4" w:space="0" w:color="000000"/>
            </w:tcBorders>
          </w:tcPr>
          <w:p w14:paraId="3D1DCF2B"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BA17432" w14:textId="77777777" w:rsidR="00FF3B98" w:rsidRDefault="00000000">
            <w:pPr>
              <w:spacing w:after="0" w:line="259" w:lineRule="auto"/>
              <w:ind w:left="0" w:right="21" w:firstLine="0"/>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BF37842" w14:textId="77777777" w:rsidR="00FF3B98" w:rsidRDefault="00000000">
            <w:pPr>
              <w:spacing w:after="0" w:line="259" w:lineRule="auto"/>
              <w:ind w:left="0" w:right="17" w:firstLine="0"/>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06594A81"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2A8BF821"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6BAC57B" w14:textId="77777777" w:rsidR="00FF3B98" w:rsidRDefault="00000000">
            <w:pPr>
              <w:spacing w:after="0" w:line="259" w:lineRule="auto"/>
              <w:ind w:left="32" w:right="0" w:firstLine="0"/>
              <w:jc w:val="center"/>
            </w:pPr>
            <w:r>
              <w:rPr>
                <w:rFonts w:ascii="Palatino Linotype" w:eastAsia="Palatino Linotype" w:hAnsi="Palatino Linotype" w:cs="Palatino Linotype"/>
                <w:b/>
              </w:rPr>
              <w:t xml:space="preserve"> </w:t>
            </w:r>
          </w:p>
        </w:tc>
      </w:tr>
      <w:tr w:rsidR="00FF3B98" w14:paraId="2106F6A7"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128B6C9D" w14:textId="77777777" w:rsidR="00FF3B98" w:rsidRDefault="00000000">
            <w:pPr>
              <w:spacing w:after="0" w:line="259" w:lineRule="auto"/>
              <w:ind w:left="0" w:right="25" w:firstLine="0"/>
              <w:jc w:val="center"/>
            </w:pPr>
            <w:r>
              <w:rPr>
                <w:rFonts w:ascii="Palatino Linotype" w:eastAsia="Palatino Linotype" w:hAnsi="Palatino Linotype" w:cs="Palatino Linotype"/>
                <w:b/>
                <w:sz w:val="20"/>
              </w:rPr>
              <w:t xml:space="preserve">2 </w:t>
            </w:r>
          </w:p>
        </w:tc>
        <w:tc>
          <w:tcPr>
            <w:tcW w:w="1824" w:type="dxa"/>
            <w:tcBorders>
              <w:top w:val="single" w:sz="4" w:space="0" w:color="000000"/>
              <w:left w:val="single" w:sz="4" w:space="0" w:color="000000"/>
              <w:bottom w:val="single" w:sz="4" w:space="0" w:color="000000"/>
              <w:right w:val="single" w:sz="4" w:space="0" w:color="000000"/>
            </w:tcBorders>
          </w:tcPr>
          <w:p w14:paraId="09D26CA0"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689DE255" w14:textId="77777777" w:rsidR="00FF3B98" w:rsidRDefault="00000000">
            <w:pPr>
              <w:spacing w:after="0" w:line="259" w:lineRule="auto"/>
              <w:ind w:left="0" w:right="21" w:firstLine="0"/>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0C00B72A" w14:textId="77777777" w:rsidR="00FF3B98" w:rsidRDefault="00000000">
            <w:pPr>
              <w:spacing w:after="0" w:line="259" w:lineRule="auto"/>
              <w:ind w:left="0" w:right="17" w:firstLine="0"/>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27F8966"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41C6B7F1"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7F8B60A1" w14:textId="77777777" w:rsidR="00FF3B98" w:rsidRDefault="00000000">
            <w:pPr>
              <w:spacing w:after="0" w:line="259" w:lineRule="auto"/>
              <w:ind w:left="32" w:right="0" w:firstLine="0"/>
              <w:jc w:val="center"/>
            </w:pPr>
            <w:r>
              <w:rPr>
                <w:rFonts w:ascii="Palatino Linotype" w:eastAsia="Palatino Linotype" w:hAnsi="Palatino Linotype" w:cs="Palatino Linotype"/>
                <w:b/>
              </w:rPr>
              <w:t xml:space="preserve"> </w:t>
            </w:r>
          </w:p>
        </w:tc>
      </w:tr>
      <w:tr w:rsidR="00FF3B98" w14:paraId="414659A5"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23312961" w14:textId="77777777" w:rsidR="00FF3B98" w:rsidRDefault="00000000">
            <w:pPr>
              <w:spacing w:after="0" w:line="259" w:lineRule="auto"/>
              <w:ind w:left="0" w:right="25" w:firstLine="0"/>
              <w:jc w:val="center"/>
            </w:pPr>
            <w:r>
              <w:rPr>
                <w:rFonts w:ascii="Palatino Linotype" w:eastAsia="Palatino Linotype" w:hAnsi="Palatino Linotype" w:cs="Palatino Linotype"/>
                <w:b/>
                <w:sz w:val="20"/>
              </w:rPr>
              <w:t xml:space="preserve">3 </w:t>
            </w:r>
          </w:p>
        </w:tc>
        <w:tc>
          <w:tcPr>
            <w:tcW w:w="1824" w:type="dxa"/>
            <w:tcBorders>
              <w:top w:val="single" w:sz="4" w:space="0" w:color="000000"/>
              <w:left w:val="single" w:sz="4" w:space="0" w:color="000000"/>
              <w:bottom w:val="single" w:sz="4" w:space="0" w:color="000000"/>
              <w:right w:val="single" w:sz="4" w:space="0" w:color="000000"/>
            </w:tcBorders>
          </w:tcPr>
          <w:p w14:paraId="300D375F"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0611F5C8" w14:textId="77777777" w:rsidR="00FF3B98" w:rsidRDefault="00000000">
            <w:pPr>
              <w:spacing w:after="0" w:line="259" w:lineRule="auto"/>
              <w:ind w:left="0" w:right="21" w:firstLine="0"/>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A0EAAF5" w14:textId="77777777" w:rsidR="00FF3B98" w:rsidRDefault="00000000">
            <w:pPr>
              <w:spacing w:after="0" w:line="259" w:lineRule="auto"/>
              <w:ind w:left="0" w:right="17" w:firstLine="0"/>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FC166C7"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599097D0"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1B1CF742" w14:textId="77777777" w:rsidR="00FF3B98" w:rsidRDefault="00000000">
            <w:pPr>
              <w:spacing w:after="0" w:line="259" w:lineRule="auto"/>
              <w:ind w:left="32" w:right="0" w:firstLine="0"/>
              <w:jc w:val="center"/>
            </w:pPr>
            <w:r>
              <w:rPr>
                <w:rFonts w:ascii="Palatino Linotype" w:eastAsia="Palatino Linotype" w:hAnsi="Palatino Linotype" w:cs="Palatino Linotype"/>
                <w:b/>
              </w:rPr>
              <w:t xml:space="preserve"> </w:t>
            </w:r>
          </w:p>
        </w:tc>
      </w:tr>
      <w:tr w:rsidR="00FF3B98" w14:paraId="2A00ABF8"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42E9F166" w14:textId="77777777" w:rsidR="00FF3B98" w:rsidRDefault="00000000">
            <w:pPr>
              <w:spacing w:after="0" w:line="259" w:lineRule="auto"/>
              <w:ind w:left="0" w:right="25" w:firstLine="0"/>
              <w:jc w:val="center"/>
            </w:pPr>
            <w:r>
              <w:rPr>
                <w:rFonts w:ascii="Palatino Linotype" w:eastAsia="Palatino Linotype" w:hAnsi="Palatino Linotype" w:cs="Palatino Linotype"/>
                <w:b/>
                <w:sz w:val="20"/>
              </w:rPr>
              <w:t xml:space="preserve">4 </w:t>
            </w:r>
          </w:p>
        </w:tc>
        <w:tc>
          <w:tcPr>
            <w:tcW w:w="1824" w:type="dxa"/>
            <w:tcBorders>
              <w:top w:val="single" w:sz="4" w:space="0" w:color="000000"/>
              <w:left w:val="single" w:sz="4" w:space="0" w:color="000000"/>
              <w:bottom w:val="single" w:sz="4" w:space="0" w:color="000000"/>
              <w:right w:val="single" w:sz="4" w:space="0" w:color="000000"/>
            </w:tcBorders>
          </w:tcPr>
          <w:p w14:paraId="23DEA375"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2F318B55" w14:textId="77777777" w:rsidR="00FF3B98" w:rsidRDefault="00000000">
            <w:pPr>
              <w:spacing w:after="0" w:line="259" w:lineRule="auto"/>
              <w:ind w:left="0" w:right="21" w:firstLine="0"/>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1ABB0ED4" w14:textId="77777777" w:rsidR="00FF3B98" w:rsidRDefault="00000000">
            <w:pPr>
              <w:spacing w:after="0" w:line="259" w:lineRule="auto"/>
              <w:ind w:left="0" w:right="17" w:firstLine="0"/>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534916B"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CBB6467"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C07958A" w14:textId="77777777" w:rsidR="00FF3B98" w:rsidRDefault="00000000">
            <w:pPr>
              <w:spacing w:after="0" w:line="259" w:lineRule="auto"/>
              <w:ind w:left="32" w:right="0" w:firstLine="0"/>
              <w:jc w:val="center"/>
            </w:pPr>
            <w:r>
              <w:rPr>
                <w:rFonts w:ascii="Palatino Linotype" w:eastAsia="Palatino Linotype" w:hAnsi="Palatino Linotype" w:cs="Palatino Linotype"/>
                <w:b/>
              </w:rPr>
              <w:t xml:space="preserve"> </w:t>
            </w:r>
          </w:p>
        </w:tc>
      </w:tr>
      <w:tr w:rsidR="00FF3B98" w14:paraId="6A232335"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76D224F4" w14:textId="77777777" w:rsidR="00FF3B98" w:rsidRDefault="00000000">
            <w:pPr>
              <w:spacing w:after="0" w:line="259" w:lineRule="auto"/>
              <w:ind w:left="0" w:right="25" w:firstLine="0"/>
              <w:jc w:val="center"/>
            </w:pPr>
            <w:r>
              <w:rPr>
                <w:rFonts w:ascii="Palatino Linotype" w:eastAsia="Palatino Linotype" w:hAnsi="Palatino Linotype" w:cs="Palatino Linotype"/>
                <w:b/>
                <w:sz w:val="20"/>
              </w:rPr>
              <w:t xml:space="preserve">5 </w:t>
            </w:r>
          </w:p>
        </w:tc>
        <w:tc>
          <w:tcPr>
            <w:tcW w:w="1824" w:type="dxa"/>
            <w:tcBorders>
              <w:top w:val="single" w:sz="4" w:space="0" w:color="000000"/>
              <w:left w:val="single" w:sz="4" w:space="0" w:color="000000"/>
              <w:bottom w:val="single" w:sz="4" w:space="0" w:color="000000"/>
              <w:right w:val="single" w:sz="4" w:space="0" w:color="000000"/>
            </w:tcBorders>
          </w:tcPr>
          <w:p w14:paraId="76E09900"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215A98A7" w14:textId="77777777" w:rsidR="00FF3B98" w:rsidRDefault="00000000">
            <w:pPr>
              <w:spacing w:after="0" w:line="259" w:lineRule="auto"/>
              <w:ind w:left="0" w:right="21" w:firstLine="0"/>
              <w:jc w:val="center"/>
            </w:pPr>
            <w:r>
              <w:rPr>
                <w:rFonts w:ascii="Palatino Linotype" w:eastAsia="Palatino Linotype" w:hAnsi="Palatino Linotype" w:cs="Palatino Linotype"/>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B9EF7B1" w14:textId="77777777" w:rsidR="00FF3B98" w:rsidRDefault="00000000">
            <w:pPr>
              <w:spacing w:after="0" w:line="259" w:lineRule="auto"/>
              <w:ind w:left="0" w:right="17" w:firstLine="0"/>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0C90FD8C"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15B98D6" w14:textId="77777777" w:rsidR="00FF3B98" w:rsidRDefault="00000000">
            <w:pPr>
              <w:spacing w:after="0" w:line="259" w:lineRule="auto"/>
              <w:ind w:left="0" w:right="19" w:firstLine="0"/>
              <w:jc w:val="center"/>
            </w:pPr>
            <w:r>
              <w:rPr>
                <w:rFonts w:ascii="Palatino Linotype" w:eastAsia="Palatino Linotype" w:hAnsi="Palatino Linotype" w:cs="Palatino Linotype"/>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22030D54" w14:textId="77777777" w:rsidR="00FF3B98" w:rsidRDefault="00000000">
            <w:pPr>
              <w:spacing w:after="0" w:line="259" w:lineRule="auto"/>
              <w:ind w:left="32" w:right="0" w:firstLine="0"/>
              <w:jc w:val="center"/>
            </w:pPr>
            <w:r>
              <w:rPr>
                <w:rFonts w:ascii="Palatino Linotype" w:eastAsia="Palatino Linotype" w:hAnsi="Palatino Linotype" w:cs="Palatino Linotype"/>
                <w:b/>
              </w:rPr>
              <w:t xml:space="preserve"> </w:t>
            </w:r>
          </w:p>
        </w:tc>
      </w:tr>
      <w:tr w:rsidR="00FF3B98" w14:paraId="7E3281D7" w14:textId="77777777">
        <w:trPr>
          <w:trHeight w:val="350"/>
        </w:trPr>
        <w:tc>
          <w:tcPr>
            <w:tcW w:w="607" w:type="dxa"/>
            <w:tcBorders>
              <w:top w:val="single" w:sz="4" w:space="0" w:color="000000"/>
              <w:left w:val="single" w:sz="4" w:space="0" w:color="000000"/>
              <w:bottom w:val="single" w:sz="4" w:space="0" w:color="000000"/>
              <w:right w:val="nil"/>
            </w:tcBorders>
          </w:tcPr>
          <w:p w14:paraId="610AA455" w14:textId="77777777" w:rsidR="00FF3B98" w:rsidRDefault="00FF3B98">
            <w:pPr>
              <w:spacing w:after="160" w:line="259" w:lineRule="auto"/>
              <w:ind w:left="0" w:right="0" w:firstLine="0"/>
              <w:jc w:val="left"/>
            </w:pPr>
          </w:p>
        </w:tc>
        <w:tc>
          <w:tcPr>
            <w:tcW w:w="1824" w:type="dxa"/>
            <w:tcBorders>
              <w:top w:val="single" w:sz="4" w:space="0" w:color="000000"/>
              <w:left w:val="nil"/>
              <w:bottom w:val="single" w:sz="4" w:space="0" w:color="000000"/>
              <w:right w:val="nil"/>
            </w:tcBorders>
          </w:tcPr>
          <w:p w14:paraId="704F4949" w14:textId="77C4DB63" w:rsidR="00FF3B98" w:rsidRDefault="00000000">
            <w:pPr>
              <w:tabs>
                <w:tab w:val="center" w:pos="734"/>
              </w:tabs>
              <w:spacing w:after="0" w:line="259" w:lineRule="auto"/>
              <w:ind w:left="0" w:right="0" w:firstLine="0"/>
              <w:jc w:val="left"/>
            </w:pPr>
            <w:r>
              <w:rPr>
                <w:rFonts w:ascii="Palatino Linotype" w:eastAsia="Palatino Linotype" w:hAnsi="Palatino Linotype" w:cs="Palatino Linotype"/>
                <w:b/>
              </w:rPr>
              <w:t xml:space="preserve"> </w:t>
            </w:r>
            <w:r>
              <w:rPr>
                <w:rFonts w:ascii="Palatino Linotype" w:eastAsia="Palatino Linotype" w:hAnsi="Palatino Linotype" w:cs="Palatino Linotype"/>
                <w:b/>
              </w:rPr>
              <w:tab/>
            </w:r>
          </w:p>
        </w:tc>
        <w:tc>
          <w:tcPr>
            <w:tcW w:w="1462" w:type="dxa"/>
            <w:tcBorders>
              <w:top w:val="single" w:sz="4" w:space="0" w:color="000000"/>
              <w:left w:val="nil"/>
              <w:bottom w:val="single" w:sz="4" w:space="0" w:color="000000"/>
              <w:right w:val="nil"/>
            </w:tcBorders>
          </w:tcPr>
          <w:p w14:paraId="2CBB71C1" w14:textId="77777777" w:rsidR="00FF3B98" w:rsidRDefault="00FF3B98">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2E07B2E2" w14:textId="77777777" w:rsidR="00FF3B98" w:rsidRDefault="00FF3B98">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786663A9" w14:textId="77777777" w:rsidR="00FF3B98" w:rsidRDefault="00FF3B98">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0B0A4940" w14:textId="0365E9BE" w:rsidR="00FF3B98" w:rsidRDefault="00FF3B98">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24A8E3A9" w14:textId="77777777" w:rsidR="00FF3B98" w:rsidRDefault="00FF3B98">
            <w:pPr>
              <w:spacing w:after="160" w:line="259" w:lineRule="auto"/>
              <w:ind w:left="0" w:right="0" w:firstLine="0"/>
              <w:jc w:val="left"/>
            </w:pPr>
          </w:p>
        </w:tc>
      </w:tr>
      <w:tr w:rsidR="00FF3B98" w14:paraId="783DAC03" w14:textId="77777777">
        <w:trPr>
          <w:trHeight w:val="458"/>
        </w:trPr>
        <w:tc>
          <w:tcPr>
            <w:tcW w:w="607" w:type="dxa"/>
            <w:tcBorders>
              <w:top w:val="single" w:sz="4" w:space="0" w:color="000000"/>
              <w:left w:val="single" w:sz="4" w:space="0" w:color="000000"/>
              <w:bottom w:val="single" w:sz="4" w:space="0" w:color="000000"/>
              <w:right w:val="single" w:sz="4" w:space="0" w:color="000000"/>
            </w:tcBorders>
          </w:tcPr>
          <w:p w14:paraId="72ABFED4" w14:textId="77777777" w:rsidR="00FF3B98" w:rsidRDefault="00000000">
            <w:pPr>
              <w:spacing w:after="0" w:line="259" w:lineRule="auto"/>
              <w:ind w:left="32" w:right="0" w:firstLine="0"/>
              <w:jc w:val="center"/>
            </w:pPr>
            <w:r>
              <w:rPr>
                <w:rFonts w:ascii="Palatino Linotype" w:eastAsia="Palatino Linotype" w:hAnsi="Palatino Linotype" w:cs="Palatino Linotype"/>
              </w:rPr>
              <w:t xml:space="preserve"> </w:t>
            </w:r>
          </w:p>
        </w:tc>
        <w:tc>
          <w:tcPr>
            <w:tcW w:w="1824" w:type="dxa"/>
            <w:tcBorders>
              <w:top w:val="single" w:sz="4" w:space="0" w:color="000000"/>
              <w:left w:val="single" w:sz="4" w:space="0" w:color="000000"/>
              <w:bottom w:val="single" w:sz="4" w:space="0" w:color="000000"/>
              <w:right w:val="single" w:sz="4" w:space="0" w:color="000000"/>
            </w:tcBorders>
            <w:vAlign w:val="center"/>
          </w:tcPr>
          <w:p w14:paraId="4B5BF03E" w14:textId="77777777" w:rsidR="00FF3B98" w:rsidRDefault="00000000">
            <w:pPr>
              <w:spacing w:after="0" w:line="259" w:lineRule="auto"/>
              <w:ind w:left="0" w:right="20"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211C63A6" w14:textId="77777777" w:rsidR="00FF3B98" w:rsidRDefault="00000000">
            <w:pPr>
              <w:spacing w:after="0" w:line="259" w:lineRule="auto"/>
              <w:ind w:left="0" w:right="22"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5927AB13" w14:textId="77777777" w:rsidR="00FF3B98" w:rsidRDefault="00000000">
            <w:pPr>
              <w:spacing w:after="0" w:line="259" w:lineRule="auto"/>
              <w:ind w:left="0" w:right="18" w:firstLine="0"/>
              <w:jc w:val="center"/>
            </w:pPr>
            <w:r>
              <w:rPr>
                <w:rFonts w:ascii="Palatino Linotype" w:eastAsia="Palatino Linotype" w:hAnsi="Palatino Linotype" w:cs="Palatino Linotype"/>
                <w:b/>
                <w:sz w:val="18"/>
              </w:rPr>
              <w:t>/ 25</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1DAD496" w14:textId="77777777" w:rsidR="00FF3B98" w:rsidRDefault="00000000">
            <w:pPr>
              <w:spacing w:after="0" w:line="259" w:lineRule="auto"/>
              <w:ind w:left="0" w:right="20"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231A72C8" w14:textId="77777777" w:rsidR="00FF3B98" w:rsidRDefault="00000000">
            <w:pPr>
              <w:spacing w:after="0" w:line="259" w:lineRule="auto"/>
              <w:ind w:left="0" w:right="20"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48B238E6" w14:textId="77777777" w:rsidR="00FF3B98" w:rsidRDefault="00000000">
            <w:pPr>
              <w:spacing w:after="0" w:line="259" w:lineRule="auto"/>
              <w:ind w:left="0" w:right="20" w:firstLine="0"/>
              <w:jc w:val="center"/>
            </w:pPr>
            <w:r>
              <w:rPr>
                <w:rFonts w:ascii="Palatino Linotype" w:eastAsia="Palatino Linotype" w:hAnsi="Palatino Linotype" w:cs="Palatino Linotype"/>
                <w:b/>
                <w:sz w:val="18"/>
              </w:rPr>
              <w:t xml:space="preserve">/ 100 </w:t>
            </w:r>
          </w:p>
        </w:tc>
      </w:tr>
    </w:tbl>
    <w:p w14:paraId="70FCF4D6" w14:textId="77777777" w:rsidR="00FF3B98" w:rsidRDefault="00000000">
      <w:pPr>
        <w:spacing w:after="0" w:line="259" w:lineRule="auto"/>
        <w:ind w:left="0" w:right="0" w:firstLine="0"/>
        <w:jc w:val="left"/>
      </w:pPr>
      <w:r>
        <w:rPr>
          <w:rFonts w:ascii="Arial" w:eastAsia="Arial" w:hAnsi="Arial" w:cs="Arial"/>
          <w:b/>
          <w:sz w:val="20"/>
        </w:rPr>
        <w:t xml:space="preserve"> </w:t>
      </w:r>
    </w:p>
    <w:p w14:paraId="3349986D" w14:textId="77777777" w:rsidR="00FF3B98" w:rsidRDefault="00000000">
      <w:pPr>
        <w:spacing w:after="37" w:line="259" w:lineRule="auto"/>
        <w:ind w:left="0" w:right="0" w:firstLine="0"/>
        <w:jc w:val="left"/>
      </w:pPr>
      <w:r>
        <w:rPr>
          <w:rFonts w:ascii="Arial" w:eastAsia="Arial" w:hAnsi="Arial" w:cs="Arial"/>
          <w:b/>
          <w:sz w:val="20"/>
        </w:rPr>
        <w:t xml:space="preserve"> </w:t>
      </w:r>
    </w:p>
    <w:p w14:paraId="2969499E" w14:textId="77777777" w:rsidR="00FF3B98" w:rsidRDefault="00000000">
      <w:pPr>
        <w:pStyle w:val="Heading2"/>
        <w:tabs>
          <w:tab w:val="center" w:pos="1760"/>
          <w:tab w:val="center" w:pos="3601"/>
          <w:tab w:val="center" w:pos="4321"/>
          <w:tab w:val="center" w:pos="5761"/>
          <w:tab w:val="center" w:pos="6481"/>
          <w:tab w:val="center" w:pos="8077"/>
          <w:tab w:val="center" w:pos="9362"/>
        </w:tabs>
        <w:ind w:left="-15" w:right="0" w:firstLine="0"/>
        <w:rPr>
          <w:sz w:val="24"/>
        </w:rPr>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r>
        <w:rPr>
          <w:sz w:val="24"/>
        </w:rPr>
        <w:t xml:space="preserve"> </w:t>
      </w:r>
      <w:r>
        <w:rPr>
          <w:sz w:val="24"/>
        </w:rPr>
        <w:tab/>
        <w:t xml:space="preserve"> </w:t>
      </w:r>
    </w:p>
    <w:p w14:paraId="1E2CFAF3" w14:textId="77777777" w:rsidR="00DE4C55" w:rsidRDefault="00DE4C55" w:rsidP="00DE4C55"/>
    <w:p w14:paraId="338D6123" w14:textId="77777777" w:rsidR="00DE4C55" w:rsidRDefault="00DE4C55" w:rsidP="00DE4C55"/>
    <w:p w14:paraId="59D49AE7" w14:textId="77777777" w:rsidR="00DE4C55" w:rsidRDefault="00DE4C55" w:rsidP="00DE4C55"/>
    <w:p w14:paraId="6DB6465B" w14:textId="77777777" w:rsidR="00DE4C55" w:rsidRDefault="00DE4C55" w:rsidP="00DE4C55"/>
    <w:p w14:paraId="01007739" w14:textId="77777777" w:rsidR="00DE4C55" w:rsidRDefault="00DE4C55" w:rsidP="00DE4C55">
      <w:pPr>
        <w:ind w:left="0" w:firstLine="0"/>
      </w:pPr>
    </w:p>
    <w:p w14:paraId="05291B61" w14:textId="30BBF775" w:rsidR="00DE4C55" w:rsidRPr="00DE4C55" w:rsidRDefault="00DE4C55" w:rsidP="00DE4C55">
      <w:pPr>
        <w:rPr>
          <w:b/>
          <w:bCs/>
          <w:sz w:val="28"/>
          <w:szCs w:val="32"/>
        </w:rPr>
      </w:pPr>
      <w:r w:rsidRPr="00DE4C55">
        <w:rPr>
          <w:b/>
          <w:bCs/>
          <w:sz w:val="28"/>
          <w:szCs w:val="32"/>
        </w:rPr>
        <w:t>Q1</w:t>
      </w:r>
    </w:p>
    <w:p w14:paraId="46FC0908" w14:textId="77777777" w:rsidR="00DE4C55" w:rsidRPr="00DE4C55" w:rsidRDefault="00DE4C55" w:rsidP="00DE4C55">
      <w:pPr>
        <w:rPr>
          <w:sz w:val="28"/>
          <w:szCs w:val="32"/>
        </w:rPr>
      </w:pPr>
    </w:p>
    <w:p w14:paraId="44628F8E" w14:textId="77777777" w:rsidR="00DE4C55" w:rsidRPr="00DE4C55" w:rsidRDefault="00DE4C55" w:rsidP="00DE4C55">
      <w:pPr>
        <w:rPr>
          <w:sz w:val="28"/>
          <w:szCs w:val="32"/>
        </w:rPr>
      </w:pPr>
      <w:r w:rsidRPr="00DE4C55">
        <w:rPr>
          <w:sz w:val="28"/>
          <w:szCs w:val="32"/>
        </w:rPr>
        <w:t>The 2's complement method is the standard technique used by processors to represent signed binary numbers. Positive numbers are stored in normal binary form, whereas negative numbers are represented by taking the 2's complement of their positive equivalent. In an 8-bit system, the most significant bit (MSB) acts as the sign bit, where 0 represents a positive number and 1 represents a negative number.</w:t>
      </w:r>
    </w:p>
    <w:p w14:paraId="142A04EB" w14:textId="77777777" w:rsidR="00DE4C55" w:rsidRPr="00DE4C55" w:rsidRDefault="00DE4C55" w:rsidP="00DE4C55">
      <w:pPr>
        <w:rPr>
          <w:sz w:val="28"/>
          <w:szCs w:val="32"/>
        </w:rPr>
      </w:pPr>
      <w:r w:rsidRPr="00DE4C55">
        <w:rPr>
          <w:sz w:val="28"/>
          <w:szCs w:val="32"/>
        </w:rPr>
        <w:t>For addition, the processor simply adds the two 8-bit numbers using binary addition. Any carry generated beyond the MSB is discarded. For subtraction, the processor converts the subtrahend into its 2's complement and performs binary addition. This allows the same adder circuit to perform both addition and subtraction without requiring separate subtraction hardware.</w:t>
      </w:r>
    </w:p>
    <w:p w14:paraId="2B0B660B" w14:textId="77777777" w:rsidR="00DE4C55" w:rsidRPr="00DE4C55" w:rsidRDefault="00DE4C55" w:rsidP="00DE4C55">
      <w:pPr>
        <w:rPr>
          <w:sz w:val="28"/>
          <w:szCs w:val="32"/>
        </w:rPr>
      </w:pPr>
      <w:r w:rsidRPr="00DE4C55">
        <w:rPr>
          <w:sz w:val="28"/>
          <w:szCs w:val="32"/>
        </w:rPr>
        <w:t>Overflow occurs only when the result cannot be represented within the available number of bits. In 2's complement arithmetic, this happens when two positive numbers produce a negative result or two negative numbers produce a positive result. The processor detects overflow by comparing the carry into the MSB with the carry out of the MSB or by checking whether the sign of the result differs from the signs of both operands.</w:t>
      </w:r>
    </w:p>
    <w:p w14:paraId="7C89A614" w14:textId="3F604121" w:rsidR="00280E14" w:rsidRPr="00DE4C55" w:rsidRDefault="00DE4C55" w:rsidP="00DE4C55">
      <w:pPr>
        <w:rPr>
          <w:sz w:val="28"/>
          <w:szCs w:val="32"/>
        </w:rPr>
      </w:pPr>
      <w:r w:rsidRPr="00DE4C55">
        <w:rPr>
          <w:sz w:val="28"/>
          <w:szCs w:val="32"/>
        </w:rPr>
        <w:t>Using 2's complement provides several advantages such as a single representation for zero, simpler hardware implementation, faster arithmetic operations, and efficient overflow detection. It is therefore widely used in modern processors and digital systems.</w:t>
      </w:r>
    </w:p>
    <w:p w14:paraId="63524FA8" w14:textId="77777777" w:rsidR="00DE4C55" w:rsidRDefault="00DE4C55" w:rsidP="00DE4C55">
      <w:pPr>
        <w:rPr>
          <w:sz w:val="28"/>
          <w:szCs w:val="32"/>
        </w:rPr>
      </w:pPr>
    </w:p>
    <w:p w14:paraId="501FD74D" w14:textId="06E51D5F" w:rsidR="00DE4C55" w:rsidRPr="00DE4C55" w:rsidRDefault="00DE4C55" w:rsidP="00DE4C55">
      <w:pPr>
        <w:rPr>
          <w:b/>
          <w:bCs/>
          <w:sz w:val="28"/>
          <w:szCs w:val="32"/>
        </w:rPr>
      </w:pPr>
      <w:r w:rsidRPr="00DE4C55">
        <w:rPr>
          <w:b/>
          <w:bCs/>
          <w:sz w:val="28"/>
          <w:szCs w:val="32"/>
        </w:rPr>
        <w:t>Q2</w:t>
      </w:r>
    </w:p>
    <w:p w14:paraId="2A5B407B" w14:textId="77777777" w:rsidR="00DE4C55" w:rsidRDefault="00DE4C55" w:rsidP="00DE4C55">
      <w:pPr>
        <w:rPr>
          <w:sz w:val="28"/>
          <w:szCs w:val="32"/>
        </w:rPr>
      </w:pPr>
    </w:p>
    <w:p w14:paraId="331C5C11" w14:textId="77777777" w:rsidR="00DE4C55" w:rsidRPr="00DE4C55" w:rsidRDefault="00DE4C55" w:rsidP="00DE4C55">
      <w:pPr>
        <w:rPr>
          <w:sz w:val="28"/>
          <w:szCs w:val="32"/>
        </w:rPr>
      </w:pPr>
      <w:r w:rsidRPr="00DE4C55">
        <w:rPr>
          <w:sz w:val="28"/>
          <w:szCs w:val="32"/>
        </w:rPr>
        <w:t xml:space="preserve">A Carry Look-Ahead Adder (CLA) is a high-speed adder designed to eliminate the delay caused by carry propagation in a Ripple Carry Adder (RCA). Instead of waiting for each carry to pass through every stage, the CLA predicts the carry values in advance using Generate (G) and Propagate (P) signals. The </w:t>
      </w:r>
      <w:proofErr w:type="gramStart"/>
      <w:r w:rsidRPr="00DE4C55">
        <w:rPr>
          <w:sz w:val="28"/>
          <w:szCs w:val="32"/>
        </w:rPr>
        <w:t>generate</w:t>
      </w:r>
      <w:proofErr w:type="gramEnd"/>
      <w:r w:rsidRPr="00DE4C55">
        <w:rPr>
          <w:sz w:val="28"/>
          <w:szCs w:val="32"/>
        </w:rPr>
        <w:t xml:space="preserve"> signal indicates whether a stage will produce a carry, while the propagate signal indicates whether an incoming carry will be passed to the next stage.</w:t>
      </w:r>
    </w:p>
    <w:p w14:paraId="6204BE75" w14:textId="77777777" w:rsidR="00DE4C55" w:rsidRPr="00DE4C55" w:rsidRDefault="00DE4C55" w:rsidP="00DE4C55">
      <w:pPr>
        <w:rPr>
          <w:sz w:val="28"/>
          <w:szCs w:val="32"/>
        </w:rPr>
      </w:pPr>
      <w:r w:rsidRPr="00DE4C55">
        <w:rPr>
          <w:sz w:val="28"/>
          <w:szCs w:val="32"/>
        </w:rPr>
        <w:t>In a Ripple Carry Adder, each full adder must wait for the carry from the previous stage before producing its output. Therefore, the total delay increases linearly with the number of bits, making it slower for large binary additions. In contrast, a CLA computes all carry signals in parallel, significantly reducing the computation time.</w:t>
      </w:r>
    </w:p>
    <w:p w14:paraId="6B0B76E0" w14:textId="77777777" w:rsidR="00DE4C55" w:rsidRPr="00DE4C55" w:rsidRDefault="00DE4C55" w:rsidP="00DE4C55">
      <w:pPr>
        <w:rPr>
          <w:sz w:val="28"/>
          <w:szCs w:val="32"/>
        </w:rPr>
      </w:pPr>
      <w:r w:rsidRPr="00DE4C55">
        <w:rPr>
          <w:sz w:val="28"/>
          <w:szCs w:val="32"/>
        </w:rPr>
        <w:t xml:space="preserve">Although </w:t>
      </w:r>
      <w:proofErr w:type="gramStart"/>
      <w:r w:rsidRPr="00DE4C55">
        <w:rPr>
          <w:sz w:val="28"/>
          <w:szCs w:val="32"/>
        </w:rPr>
        <w:t>a CLA</w:t>
      </w:r>
      <w:proofErr w:type="gramEnd"/>
      <w:r w:rsidRPr="00DE4C55">
        <w:rPr>
          <w:sz w:val="28"/>
          <w:szCs w:val="32"/>
        </w:rPr>
        <w:t xml:space="preserve"> requires more hardware and has a more complex circuit than a Ripple Carry Adder, it provides much faster addition. This makes it the preferred choice in modern processors, ALUs, and high-performance computing systems where speed is more important than hardware complexity.</w:t>
      </w:r>
    </w:p>
    <w:p w14:paraId="27970A04" w14:textId="77777777" w:rsidR="00DE4C55" w:rsidRDefault="00DE4C55" w:rsidP="00DE4C55">
      <w:pPr>
        <w:rPr>
          <w:sz w:val="28"/>
          <w:szCs w:val="32"/>
        </w:rPr>
      </w:pPr>
    </w:p>
    <w:p w14:paraId="648F0EC4" w14:textId="77777777" w:rsidR="00DE4C55" w:rsidRDefault="00DE4C55" w:rsidP="00DE4C55">
      <w:pPr>
        <w:rPr>
          <w:sz w:val="28"/>
          <w:szCs w:val="32"/>
        </w:rPr>
      </w:pPr>
    </w:p>
    <w:p w14:paraId="43913300" w14:textId="77777777" w:rsidR="00DE4C55" w:rsidRDefault="00DE4C55" w:rsidP="00DE4C55">
      <w:pPr>
        <w:rPr>
          <w:sz w:val="28"/>
          <w:szCs w:val="32"/>
        </w:rPr>
      </w:pPr>
    </w:p>
    <w:p w14:paraId="259BB3EC" w14:textId="77777777" w:rsidR="00DE4C55" w:rsidRDefault="00DE4C55" w:rsidP="00DE4C55">
      <w:pPr>
        <w:rPr>
          <w:sz w:val="28"/>
          <w:szCs w:val="32"/>
        </w:rPr>
      </w:pPr>
    </w:p>
    <w:p w14:paraId="2A430A12" w14:textId="77777777" w:rsidR="00DE4C55" w:rsidRPr="00DE4C55" w:rsidRDefault="00DE4C55" w:rsidP="00DE4C55">
      <w:pPr>
        <w:rPr>
          <w:sz w:val="28"/>
          <w:szCs w:val="32"/>
        </w:rPr>
      </w:pPr>
    </w:p>
    <w:p w14:paraId="0BE9EEAC" w14:textId="522B7A4F" w:rsidR="00DE4C55" w:rsidRDefault="00DE4C55" w:rsidP="00DE4C55">
      <w:pPr>
        <w:rPr>
          <w:b/>
          <w:bCs/>
          <w:sz w:val="28"/>
          <w:szCs w:val="32"/>
        </w:rPr>
      </w:pPr>
      <w:r w:rsidRPr="00DE4C55">
        <w:rPr>
          <w:b/>
          <w:bCs/>
          <w:sz w:val="28"/>
          <w:szCs w:val="32"/>
        </w:rPr>
        <w:lastRenderedPageBreak/>
        <w:t>Q3</w:t>
      </w:r>
    </w:p>
    <w:p w14:paraId="43C11386" w14:textId="77777777" w:rsidR="00DE4C55" w:rsidRDefault="00DE4C55" w:rsidP="00DE4C55">
      <w:pPr>
        <w:rPr>
          <w:b/>
          <w:bCs/>
          <w:sz w:val="28"/>
          <w:szCs w:val="32"/>
        </w:rPr>
      </w:pPr>
    </w:p>
    <w:p w14:paraId="21CD3411" w14:textId="77777777" w:rsidR="00DE4C55" w:rsidRPr="00DE4C55" w:rsidRDefault="00DE4C55" w:rsidP="00DE4C55">
      <w:pPr>
        <w:rPr>
          <w:sz w:val="28"/>
          <w:szCs w:val="32"/>
        </w:rPr>
      </w:pPr>
      <w:r w:rsidRPr="00DE4C55">
        <w:rPr>
          <w:sz w:val="28"/>
          <w:szCs w:val="32"/>
        </w:rPr>
        <w:t>Booth's algorithm is an efficient multiplication technique used for signed binary numbers represented in 2's complement form. It uses four registers: the Accumulator (A) to store partial results, the Multiplier (Q), the Multiplicand (M), and an extra bit called the Booth bit (Q₋₁). At each cycle, the processor examines the pair Q₀Q₋₁ to decide whether to add the multiplicand, subtract it, or perform no operation. After the operation, an arithmetic right shift is performed on the combined registers, preserving the sign bit.</w:t>
      </w:r>
    </w:p>
    <w:p w14:paraId="58532274" w14:textId="77777777" w:rsidR="00DE4C55" w:rsidRPr="00DE4C55" w:rsidRDefault="00DE4C55" w:rsidP="00DE4C55">
      <w:pPr>
        <w:rPr>
          <w:sz w:val="28"/>
          <w:szCs w:val="32"/>
        </w:rPr>
      </w:pPr>
      <w:r w:rsidRPr="00DE4C55">
        <w:rPr>
          <w:sz w:val="28"/>
          <w:szCs w:val="32"/>
        </w:rPr>
        <w:t>Unlike ordinary binary multiplication, Booth's algorithm efficiently handles both positive and negative numbers without requiring separate sign processing. It also reduces the number of additions and subtractions by treating consecutive 1's in the multiplier as a single operation. This decreases the total number of arithmetic operations, making multiplication faster and more efficient.</w:t>
      </w:r>
    </w:p>
    <w:p w14:paraId="085D916A" w14:textId="77777777" w:rsidR="00DE4C55" w:rsidRPr="00DE4C55" w:rsidRDefault="00DE4C55" w:rsidP="00DE4C55">
      <w:pPr>
        <w:rPr>
          <w:sz w:val="28"/>
          <w:szCs w:val="32"/>
        </w:rPr>
      </w:pPr>
      <w:r w:rsidRPr="00DE4C55">
        <w:rPr>
          <w:sz w:val="28"/>
          <w:szCs w:val="32"/>
        </w:rPr>
        <w:t>Due to its speed and ability to handle signed numbers directly, Booth's algorithm is widely used in processors, arithmetic logic units (ALUs), digital signal processors (DSPs), and embedded systems. It provides better performance than traditional shift-and-add multiplication, especially when the multiplier contains long sequences of 1's.</w:t>
      </w:r>
    </w:p>
    <w:p w14:paraId="4523D450" w14:textId="77777777" w:rsidR="00DE4C55" w:rsidRDefault="00DE4C55" w:rsidP="00DE4C55">
      <w:pPr>
        <w:rPr>
          <w:sz w:val="28"/>
          <w:szCs w:val="32"/>
        </w:rPr>
      </w:pPr>
    </w:p>
    <w:p w14:paraId="5C7DAB3C" w14:textId="1F4A4201" w:rsidR="00DE4C55" w:rsidRDefault="00DE4C55" w:rsidP="00DE4C55">
      <w:pPr>
        <w:rPr>
          <w:sz w:val="28"/>
          <w:szCs w:val="32"/>
        </w:rPr>
      </w:pPr>
      <w:r>
        <w:rPr>
          <w:sz w:val="28"/>
          <w:szCs w:val="32"/>
        </w:rPr>
        <w:t>Q4</w:t>
      </w:r>
    </w:p>
    <w:p w14:paraId="7A04460A" w14:textId="77777777" w:rsidR="00DE4C55" w:rsidRDefault="00DE4C55" w:rsidP="00DE4C55">
      <w:pPr>
        <w:rPr>
          <w:sz w:val="28"/>
          <w:szCs w:val="32"/>
        </w:rPr>
      </w:pPr>
    </w:p>
    <w:p w14:paraId="0024F8AA" w14:textId="77777777" w:rsidR="00DE4C55" w:rsidRPr="00DE4C55" w:rsidRDefault="00DE4C55" w:rsidP="00DE4C55">
      <w:pPr>
        <w:rPr>
          <w:sz w:val="28"/>
          <w:szCs w:val="32"/>
        </w:rPr>
      </w:pPr>
      <w:r w:rsidRPr="00DE4C55">
        <w:rPr>
          <w:sz w:val="28"/>
          <w:szCs w:val="32"/>
        </w:rPr>
        <w:t>Restoring Division is a binary division algorithm in which the divisor is subtracted from the partial remainder after every left shift. If the subtraction produces a negative remainder, the original value is restored by adding the divisor back, and the quotient bit is set to 0. If the remainder is positive, it is retained, and the quotient bit is set to 1. Although this method is simple and easy to implement, the repeated restoration process increases the number of arithmetic operations, making it slower.</w:t>
      </w:r>
    </w:p>
    <w:p w14:paraId="2564489B" w14:textId="77777777" w:rsidR="00DE4C55" w:rsidRPr="00DE4C55" w:rsidRDefault="00DE4C55" w:rsidP="00DE4C55">
      <w:pPr>
        <w:rPr>
          <w:sz w:val="28"/>
          <w:szCs w:val="32"/>
        </w:rPr>
      </w:pPr>
      <w:r w:rsidRPr="00DE4C55">
        <w:rPr>
          <w:sz w:val="28"/>
          <w:szCs w:val="32"/>
        </w:rPr>
        <w:t>Non-Restoring Division improves the efficiency of restoring division by eliminating the immediate restoration step. When the remainder becomes negative, the algorithm proceeds to the next iteration and performs an addition instead of a subtraction. This reduces unnecessary operations and shortens the execution time. Only one final correction may be required if the last remainder is negative.</w:t>
      </w:r>
    </w:p>
    <w:p w14:paraId="13423AA7" w14:textId="77777777" w:rsidR="00DE4C55" w:rsidRPr="00DE4C55" w:rsidRDefault="00DE4C55" w:rsidP="00DE4C55">
      <w:pPr>
        <w:rPr>
          <w:sz w:val="28"/>
          <w:szCs w:val="32"/>
        </w:rPr>
      </w:pPr>
      <w:r w:rsidRPr="00DE4C55">
        <w:rPr>
          <w:sz w:val="28"/>
          <w:szCs w:val="32"/>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9"/>
        <w:gridCol w:w="4119"/>
      </w:tblGrid>
      <w:tr w:rsidR="00DE4C55" w:rsidRPr="00DE4C55" w14:paraId="43A13F5F" w14:textId="77777777">
        <w:trPr>
          <w:tblHeader/>
          <w:tblCellSpacing w:w="15" w:type="dxa"/>
        </w:trPr>
        <w:tc>
          <w:tcPr>
            <w:tcW w:w="0" w:type="auto"/>
            <w:vAlign w:val="center"/>
            <w:hideMark/>
          </w:tcPr>
          <w:p w14:paraId="6ED0E072" w14:textId="77777777" w:rsidR="00DE4C55" w:rsidRPr="00DE4C55" w:rsidRDefault="00DE4C55" w:rsidP="00DE4C55">
            <w:pPr>
              <w:rPr>
                <w:sz w:val="28"/>
                <w:szCs w:val="32"/>
              </w:rPr>
            </w:pPr>
            <w:r w:rsidRPr="00DE4C55">
              <w:rPr>
                <w:sz w:val="28"/>
                <w:szCs w:val="32"/>
              </w:rPr>
              <w:t>Restoring Division</w:t>
            </w:r>
          </w:p>
        </w:tc>
        <w:tc>
          <w:tcPr>
            <w:tcW w:w="0" w:type="auto"/>
            <w:vAlign w:val="center"/>
            <w:hideMark/>
          </w:tcPr>
          <w:p w14:paraId="5E3F7610" w14:textId="77777777" w:rsidR="00DE4C55" w:rsidRPr="00DE4C55" w:rsidRDefault="00DE4C55" w:rsidP="00DE4C55">
            <w:pPr>
              <w:rPr>
                <w:sz w:val="28"/>
                <w:szCs w:val="32"/>
              </w:rPr>
            </w:pPr>
            <w:r w:rsidRPr="00DE4C55">
              <w:rPr>
                <w:sz w:val="28"/>
                <w:szCs w:val="32"/>
              </w:rPr>
              <w:t>Non-Restoring Division</w:t>
            </w:r>
          </w:p>
        </w:tc>
      </w:tr>
      <w:tr w:rsidR="00DE4C55" w:rsidRPr="00DE4C55" w14:paraId="1847431C" w14:textId="77777777">
        <w:trPr>
          <w:tblCellSpacing w:w="15" w:type="dxa"/>
        </w:trPr>
        <w:tc>
          <w:tcPr>
            <w:tcW w:w="0" w:type="auto"/>
            <w:vAlign w:val="center"/>
            <w:hideMark/>
          </w:tcPr>
          <w:p w14:paraId="1C08E725" w14:textId="77777777" w:rsidR="00DE4C55" w:rsidRPr="00DE4C55" w:rsidRDefault="00DE4C55" w:rsidP="00DE4C55">
            <w:pPr>
              <w:rPr>
                <w:sz w:val="28"/>
                <w:szCs w:val="32"/>
              </w:rPr>
            </w:pPr>
            <w:r w:rsidRPr="00DE4C55">
              <w:rPr>
                <w:sz w:val="28"/>
                <w:szCs w:val="32"/>
              </w:rPr>
              <w:t>Restores negative remainder immediately</w:t>
            </w:r>
          </w:p>
        </w:tc>
        <w:tc>
          <w:tcPr>
            <w:tcW w:w="0" w:type="auto"/>
            <w:vAlign w:val="center"/>
            <w:hideMark/>
          </w:tcPr>
          <w:p w14:paraId="1C9842CC" w14:textId="77777777" w:rsidR="00DE4C55" w:rsidRPr="00DE4C55" w:rsidRDefault="00DE4C55" w:rsidP="00DE4C55">
            <w:pPr>
              <w:rPr>
                <w:sz w:val="28"/>
                <w:szCs w:val="32"/>
              </w:rPr>
            </w:pPr>
            <w:r w:rsidRPr="00DE4C55">
              <w:rPr>
                <w:sz w:val="28"/>
                <w:szCs w:val="32"/>
              </w:rPr>
              <w:t>Does not restore immediately</w:t>
            </w:r>
          </w:p>
        </w:tc>
      </w:tr>
      <w:tr w:rsidR="00DE4C55" w:rsidRPr="00DE4C55" w14:paraId="04E36311" w14:textId="77777777">
        <w:trPr>
          <w:tblCellSpacing w:w="15" w:type="dxa"/>
        </w:trPr>
        <w:tc>
          <w:tcPr>
            <w:tcW w:w="0" w:type="auto"/>
            <w:vAlign w:val="center"/>
            <w:hideMark/>
          </w:tcPr>
          <w:p w14:paraId="00E64917" w14:textId="77777777" w:rsidR="00DE4C55" w:rsidRPr="00DE4C55" w:rsidRDefault="00DE4C55" w:rsidP="00DE4C55">
            <w:pPr>
              <w:rPr>
                <w:sz w:val="28"/>
                <w:szCs w:val="32"/>
              </w:rPr>
            </w:pPr>
            <w:r w:rsidRPr="00DE4C55">
              <w:rPr>
                <w:sz w:val="28"/>
                <w:szCs w:val="32"/>
              </w:rPr>
              <w:t>More addition/subtraction operations</w:t>
            </w:r>
          </w:p>
        </w:tc>
        <w:tc>
          <w:tcPr>
            <w:tcW w:w="0" w:type="auto"/>
            <w:vAlign w:val="center"/>
            <w:hideMark/>
          </w:tcPr>
          <w:p w14:paraId="1D8EA883" w14:textId="77777777" w:rsidR="00DE4C55" w:rsidRPr="00DE4C55" w:rsidRDefault="00DE4C55" w:rsidP="00DE4C55">
            <w:pPr>
              <w:rPr>
                <w:sz w:val="28"/>
                <w:szCs w:val="32"/>
              </w:rPr>
            </w:pPr>
            <w:r w:rsidRPr="00DE4C55">
              <w:rPr>
                <w:sz w:val="28"/>
                <w:szCs w:val="32"/>
              </w:rPr>
              <w:t>Fewer arithmetic operations</w:t>
            </w:r>
          </w:p>
        </w:tc>
      </w:tr>
      <w:tr w:rsidR="00DE4C55" w:rsidRPr="00DE4C55" w14:paraId="3767E35F" w14:textId="77777777">
        <w:trPr>
          <w:tblCellSpacing w:w="15" w:type="dxa"/>
        </w:trPr>
        <w:tc>
          <w:tcPr>
            <w:tcW w:w="0" w:type="auto"/>
            <w:vAlign w:val="center"/>
            <w:hideMark/>
          </w:tcPr>
          <w:p w14:paraId="225C2801" w14:textId="77777777" w:rsidR="00DE4C55" w:rsidRPr="00DE4C55" w:rsidRDefault="00DE4C55" w:rsidP="00DE4C55">
            <w:pPr>
              <w:rPr>
                <w:sz w:val="28"/>
                <w:szCs w:val="32"/>
              </w:rPr>
            </w:pPr>
            <w:r w:rsidRPr="00DE4C55">
              <w:rPr>
                <w:sz w:val="28"/>
                <w:szCs w:val="32"/>
              </w:rPr>
              <w:t>Slower execution</w:t>
            </w:r>
          </w:p>
        </w:tc>
        <w:tc>
          <w:tcPr>
            <w:tcW w:w="0" w:type="auto"/>
            <w:vAlign w:val="center"/>
            <w:hideMark/>
          </w:tcPr>
          <w:p w14:paraId="44777FA0" w14:textId="77777777" w:rsidR="00DE4C55" w:rsidRPr="00DE4C55" w:rsidRDefault="00DE4C55" w:rsidP="00DE4C55">
            <w:pPr>
              <w:rPr>
                <w:sz w:val="28"/>
                <w:szCs w:val="32"/>
              </w:rPr>
            </w:pPr>
            <w:r w:rsidRPr="00DE4C55">
              <w:rPr>
                <w:sz w:val="28"/>
                <w:szCs w:val="32"/>
              </w:rPr>
              <w:t>Faster execution</w:t>
            </w:r>
          </w:p>
        </w:tc>
      </w:tr>
      <w:tr w:rsidR="00DE4C55" w:rsidRPr="00DE4C55" w14:paraId="7023E474" w14:textId="77777777">
        <w:trPr>
          <w:tblCellSpacing w:w="15" w:type="dxa"/>
        </w:trPr>
        <w:tc>
          <w:tcPr>
            <w:tcW w:w="0" w:type="auto"/>
            <w:vAlign w:val="center"/>
            <w:hideMark/>
          </w:tcPr>
          <w:p w14:paraId="278A852F" w14:textId="77777777" w:rsidR="00DE4C55" w:rsidRPr="00DE4C55" w:rsidRDefault="00DE4C55" w:rsidP="00DE4C55">
            <w:pPr>
              <w:rPr>
                <w:sz w:val="28"/>
                <w:szCs w:val="32"/>
              </w:rPr>
            </w:pPr>
            <w:r w:rsidRPr="00DE4C55">
              <w:rPr>
                <w:sz w:val="28"/>
                <w:szCs w:val="32"/>
              </w:rPr>
              <w:t>Simpler hardware</w:t>
            </w:r>
          </w:p>
        </w:tc>
        <w:tc>
          <w:tcPr>
            <w:tcW w:w="0" w:type="auto"/>
            <w:vAlign w:val="center"/>
            <w:hideMark/>
          </w:tcPr>
          <w:p w14:paraId="08243578" w14:textId="77777777" w:rsidR="00DE4C55" w:rsidRPr="00DE4C55" w:rsidRDefault="00DE4C55" w:rsidP="00DE4C55">
            <w:pPr>
              <w:rPr>
                <w:sz w:val="28"/>
                <w:szCs w:val="32"/>
              </w:rPr>
            </w:pPr>
            <w:r w:rsidRPr="00DE4C55">
              <w:rPr>
                <w:sz w:val="28"/>
                <w:szCs w:val="32"/>
              </w:rPr>
              <w:t>Slightly more complex hardware</w:t>
            </w:r>
          </w:p>
        </w:tc>
      </w:tr>
      <w:tr w:rsidR="00DE4C55" w:rsidRPr="00DE4C55" w14:paraId="52134C65" w14:textId="77777777">
        <w:trPr>
          <w:tblCellSpacing w:w="15" w:type="dxa"/>
        </w:trPr>
        <w:tc>
          <w:tcPr>
            <w:tcW w:w="0" w:type="auto"/>
            <w:vAlign w:val="center"/>
            <w:hideMark/>
          </w:tcPr>
          <w:p w14:paraId="2C002842" w14:textId="77777777" w:rsidR="00DE4C55" w:rsidRPr="00DE4C55" w:rsidRDefault="00DE4C55" w:rsidP="00DE4C55">
            <w:pPr>
              <w:rPr>
                <w:sz w:val="28"/>
                <w:szCs w:val="32"/>
              </w:rPr>
            </w:pPr>
            <w:r w:rsidRPr="00DE4C55">
              <w:rPr>
                <w:sz w:val="28"/>
                <w:szCs w:val="32"/>
              </w:rPr>
              <w:t>Lower efficiency</w:t>
            </w:r>
          </w:p>
        </w:tc>
        <w:tc>
          <w:tcPr>
            <w:tcW w:w="0" w:type="auto"/>
            <w:vAlign w:val="center"/>
            <w:hideMark/>
          </w:tcPr>
          <w:p w14:paraId="1D153808" w14:textId="77777777" w:rsidR="00DE4C55" w:rsidRPr="00DE4C55" w:rsidRDefault="00DE4C55" w:rsidP="00DE4C55">
            <w:pPr>
              <w:rPr>
                <w:sz w:val="28"/>
                <w:szCs w:val="32"/>
              </w:rPr>
            </w:pPr>
            <w:r w:rsidRPr="00DE4C55">
              <w:rPr>
                <w:sz w:val="28"/>
                <w:szCs w:val="32"/>
              </w:rPr>
              <w:t>Higher efficiency</w:t>
            </w:r>
          </w:p>
        </w:tc>
      </w:tr>
    </w:tbl>
    <w:p w14:paraId="6464E508" w14:textId="77777777" w:rsidR="00DE4C55" w:rsidRDefault="00DE4C55" w:rsidP="00DE4C55">
      <w:pPr>
        <w:rPr>
          <w:sz w:val="28"/>
          <w:szCs w:val="32"/>
        </w:rPr>
      </w:pPr>
      <w:r w:rsidRPr="00DE4C55">
        <w:rPr>
          <w:sz w:val="28"/>
          <w:szCs w:val="32"/>
        </w:rPr>
        <w:t>Non-restoring division is preferred in modern processors because it reduces the number of arithmetic operations, improves execution speed, and provides better overall performance while producing the same quotient and remainder as restoring division.</w:t>
      </w:r>
    </w:p>
    <w:p w14:paraId="33AD3385" w14:textId="77777777" w:rsidR="00DE4C55" w:rsidRDefault="00DE4C55" w:rsidP="00DE4C55">
      <w:pPr>
        <w:rPr>
          <w:sz w:val="28"/>
          <w:szCs w:val="32"/>
        </w:rPr>
      </w:pPr>
    </w:p>
    <w:p w14:paraId="49668F17" w14:textId="0DB35414" w:rsidR="00DE4C55" w:rsidRDefault="00DE4C55" w:rsidP="00DE4C55">
      <w:pPr>
        <w:rPr>
          <w:sz w:val="28"/>
          <w:szCs w:val="32"/>
        </w:rPr>
      </w:pPr>
      <w:r>
        <w:rPr>
          <w:sz w:val="28"/>
          <w:szCs w:val="32"/>
        </w:rPr>
        <w:lastRenderedPageBreak/>
        <w:t>Q5</w:t>
      </w:r>
    </w:p>
    <w:p w14:paraId="197D73BC" w14:textId="169E4E42" w:rsidR="00DE4C55" w:rsidRDefault="00DE4C55" w:rsidP="00DE4C55">
      <w:pPr>
        <w:rPr>
          <w:sz w:val="28"/>
          <w:szCs w:val="32"/>
        </w:rPr>
      </w:pPr>
    </w:p>
    <w:p w14:paraId="6DC99024" w14:textId="77777777" w:rsidR="00DE4C55" w:rsidRPr="00DE4C55" w:rsidRDefault="00DE4C55" w:rsidP="00DE4C55">
      <w:pPr>
        <w:rPr>
          <w:sz w:val="28"/>
          <w:szCs w:val="32"/>
        </w:rPr>
      </w:pPr>
      <w:r w:rsidRPr="00DE4C55">
        <w:rPr>
          <w:sz w:val="28"/>
          <w:szCs w:val="32"/>
        </w:rPr>
        <w:t>The IEEE 754 standard is the most widely used format for representing floating-point numbers in computers. It stores a number in three fields: Sign, Exponent, and Mantissa (Fraction). The sign bit indicates whether the number is positive or negative, the exponent stores the power of two using a bias value, and the mantissa stores the significant digits of the number.</w:t>
      </w:r>
    </w:p>
    <w:p w14:paraId="68AB9D27" w14:textId="77777777" w:rsidR="00DE4C55" w:rsidRPr="00DE4C55" w:rsidRDefault="00DE4C55" w:rsidP="00DE4C55">
      <w:pPr>
        <w:rPr>
          <w:sz w:val="28"/>
          <w:szCs w:val="32"/>
        </w:rPr>
      </w:pPr>
      <w:r w:rsidRPr="00DE4C55">
        <w:rPr>
          <w:sz w:val="28"/>
          <w:szCs w:val="32"/>
        </w:rPr>
        <w:t>In single precision, the floating-point number occupies 32 bits, consisting of 1 sign bit, 8 exponent bits, and 23 mantissa bits. In double precision, it occupies 64 bits, consisting of 1 sign bit, 11 exponent bits, and 52 mantissa bits. Double precision provides greater accuracy and a larger range of values than single precision.</w:t>
      </w:r>
    </w:p>
    <w:p w14:paraId="1AB8C68C" w14:textId="77777777" w:rsidR="00DE4C55" w:rsidRPr="00DE4C55" w:rsidRDefault="00DE4C55" w:rsidP="00DE4C55">
      <w:pPr>
        <w:rPr>
          <w:sz w:val="28"/>
          <w:szCs w:val="32"/>
        </w:rPr>
      </w:pPr>
      <w:r w:rsidRPr="00DE4C55">
        <w:rPr>
          <w:sz w:val="28"/>
          <w:szCs w:val="32"/>
        </w:rPr>
        <w:t xml:space="preserve">During floating-point addition, the exponents of both numbers are first aligned by shifting the mantissa of the smaller exponent. The mantissas are then added or subtracted depending on the signs of the numbers. The result is normalized so that it is in the form </w:t>
      </w:r>
      <w:proofErr w:type="gramStart"/>
      <w:r w:rsidRPr="00DE4C55">
        <w:rPr>
          <w:sz w:val="28"/>
          <w:szCs w:val="32"/>
        </w:rPr>
        <w:t>1.xxxxx</w:t>
      </w:r>
      <w:proofErr w:type="gramEnd"/>
      <w:r w:rsidRPr="00DE4C55">
        <w:rPr>
          <w:sz w:val="28"/>
          <w:szCs w:val="32"/>
        </w:rPr>
        <w:t xml:space="preserve"> × 2ⁿ. If the mantissa exceeds the available number of bits, it is rounded according to IEEE 754 rounding rules.</w:t>
      </w:r>
    </w:p>
    <w:p w14:paraId="3DA5B97C" w14:textId="77777777" w:rsidR="00DE4C55" w:rsidRPr="00DE4C55" w:rsidRDefault="00DE4C55" w:rsidP="00DE4C55">
      <w:pPr>
        <w:rPr>
          <w:sz w:val="28"/>
          <w:szCs w:val="32"/>
        </w:rPr>
      </w:pPr>
      <w:r w:rsidRPr="00DE4C55">
        <w:rPr>
          <w:sz w:val="28"/>
          <w:szCs w:val="32"/>
        </w:rPr>
        <w:t>Due to the limited number of mantissa bits, precision loss may occur when very large and very small numbers are added together. Rounding errors can also occur because some decimal numbers cannot be represented exactly in binary. Despite these limitations, IEEE 754 provides a standardized, accurate, and efficient method for performing floating-point arithmetic in modern processors.</w:t>
      </w:r>
    </w:p>
    <w:p w14:paraId="241C4498" w14:textId="77777777" w:rsidR="00DE4C55" w:rsidRPr="00DE4C55" w:rsidRDefault="00DE4C55" w:rsidP="00DE4C55">
      <w:pPr>
        <w:rPr>
          <w:sz w:val="28"/>
          <w:szCs w:val="32"/>
        </w:rPr>
      </w:pPr>
    </w:p>
    <w:p w14:paraId="45C13793" w14:textId="77777777" w:rsidR="00DE4C55" w:rsidRPr="00DE4C55" w:rsidRDefault="00DE4C55" w:rsidP="00DE4C55">
      <w:pPr>
        <w:rPr>
          <w:sz w:val="28"/>
          <w:szCs w:val="32"/>
        </w:rPr>
      </w:pPr>
    </w:p>
    <w:sectPr w:rsidR="00DE4C55" w:rsidRPr="00DE4C55">
      <w:pgSz w:w="12240" w:h="15840"/>
      <w:pgMar w:top="754" w:right="1074" w:bottom="32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118E7"/>
    <w:multiLevelType w:val="hybridMultilevel"/>
    <w:tmpl w:val="39B07280"/>
    <w:lvl w:ilvl="0" w:tplc="375E644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647A5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0ABAF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783FF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A09ED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5DCB70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008F8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7EE20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86766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D6777F2"/>
    <w:multiLevelType w:val="hybridMultilevel"/>
    <w:tmpl w:val="AABC654C"/>
    <w:lvl w:ilvl="0" w:tplc="89645FB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3D6C346">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16815E">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8026450">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01C75B2">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766C932">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A12934E">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2D27184">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C04C74C">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219631966">
    <w:abstractNumId w:val="0"/>
  </w:num>
  <w:num w:numId="2" w16cid:durableId="951937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B98"/>
    <w:rsid w:val="00280E14"/>
    <w:rsid w:val="00896FCD"/>
    <w:rsid w:val="00AF14B8"/>
    <w:rsid w:val="00DC0F80"/>
    <w:rsid w:val="00DE4C55"/>
    <w:rsid w:val="00FF3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7B1C"/>
  <w15:docId w15:val="{4AA481EE-DA80-4074-B7DF-844015C8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38" w:lineRule="auto"/>
      <w:ind w:left="730" w:right="6" w:hanging="37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right="6"/>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0" w:right="6"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DE4C5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DE4C55"/>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628</TotalTime>
  <Pages>1</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Hardhik R</cp:lastModifiedBy>
  <cp:revision>4</cp:revision>
  <cp:lastPrinted>2026-08-03T09:15:00Z</cp:lastPrinted>
  <dcterms:created xsi:type="dcterms:W3CDTF">2026-08-03T09:14:00Z</dcterms:created>
  <dcterms:modified xsi:type="dcterms:W3CDTF">2026-08-03T19:09:00Z</dcterms:modified>
</cp:coreProperties>
</file>