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ABE47" w14:textId="02F71591" w:rsidR="001F3A0D" w:rsidRDefault="00000000">
      <w:pPr>
        <w:spacing w:after="0" w:line="259" w:lineRule="auto"/>
        <w:ind w:left="145" w:right="0"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001264EA" w14:textId="77777777" w:rsidR="001F3A0D" w:rsidRDefault="00000000">
      <w:pPr>
        <w:spacing w:after="0" w:line="248" w:lineRule="auto"/>
        <w:ind w:left="1730" w:right="1519" w:hanging="10"/>
        <w:jc w:val="center"/>
      </w:pPr>
      <w:r>
        <w:rPr>
          <w:rFonts w:ascii="Arial" w:eastAsia="Arial" w:hAnsi="Arial" w:cs="Arial"/>
          <w:b/>
          <w:sz w:val="22"/>
        </w:rPr>
        <w:t>Department of Computer Science and Engineering</w:t>
      </w:r>
      <w:r>
        <w:rPr>
          <w:rFonts w:ascii="Arial" w:eastAsia="Arial" w:hAnsi="Arial" w:cs="Arial"/>
          <w:sz w:val="20"/>
        </w:rPr>
        <w:t xml:space="preserve"> </w:t>
      </w:r>
      <w:r>
        <w:rPr>
          <w:rFonts w:ascii="Arial" w:eastAsia="Arial" w:hAnsi="Arial" w:cs="Arial"/>
          <w:b/>
        </w:rPr>
        <w:t xml:space="preserve">ASSESSMENT TOOL 1 – EXPERIMENTS </w:t>
      </w:r>
    </w:p>
    <w:p w14:paraId="5CB6248C" w14:textId="77777777" w:rsidR="001F3A0D" w:rsidRDefault="00000000">
      <w:pPr>
        <w:spacing w:after="114" w:line="259" w:lineRule="auto"/>
        <w:ind w:left="113" w:right="-36" w:firstLine="0"/>
        <w:jc w:val="left"/>
      </w:pPr>
      <w:r>
        <w:rPr>
          <w:rFonts w:ascii="Calibri" w:eastAsia="Calibri" w:hAnsi="Calibri" w:cs="Calibri"/>
          <w:noProof/>
          <w:sz w:val="22"/>
        </w:rPr>
        <mc:AlternateContent>
          <mc:Choice Requires="wpg">
            <w:drawing>
              <wp:inline distT="0" distB="0" distL="0" distR="0" wp14:anchorId="1CC6C813" wp14:editId="10F6452A">
                <wp:extent cx="6438647" cy="9449"/>
                <wp:effectExtent l="0" t="0" r="0" b="0"/>
                <wp:docPr id="7743" name="Group 7743"/>
                <wp:cNvGraphicFramePr/>
                <a:graphic xmlns:a="http://schemas.openxmlformats.org/drawingml/2006/main">
                  <a:graphicData uri="http://schemas.microsoft.com/office/word/2010/wordprocessingGroup">
                    <wpg:wgp>
                      <wpg:cNvGrpSpPr/>
                      <wpg:grpSpPr>
                        <a:xfrm>
                          <a:off x="0" y="0"/>
                          <a:ext cx="6438647" cy="9449"/>
                          <a:chOff x="0" y="0"/>
                          <a:chExt cx="6438647" cy="9449"/>
                        </a:xfrm>
                      </wpg:grpSpPr>
                      <wps:wsp>
                        <wps:cNvPr id="10013" name="Shape 10013"/>
                        <wps:cNvSpPr/>
                        <wps:spPr>
                          <a:xfrm>
                            <a:off x="0" y="0"/>
                            <a:ext cx="6438647" cy="9449"/>
                          </a:xfrm>
                          <a:custGeom>
                            <a:avLst/>
                            <a:gdLst/>
                            <a:ahLst/>
                            <a:cxnLst/>
                            <a:rect l="0" t="0" r="0" b="0"/>
                            <a:pathLst>
                              <a:path w="6438647" h="9449">
                                <a:moveTo>
                                  <a:pt x="0" y="0"/>
                                </a:moveTo>
                                <a:lnTo>
                                  <a:pt x="6438647" y="0"/>
                                </a:lnTo>
                                <a:lnTo>
                                  <a:pt x="6438647" y="9449"/>
                                </a:lnTo>
                                <a:lnTo>
                                  <a:pt x="0" y="9449"/>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743" style="width:506.98pt;height:0.744019pt;mso-position-horizontal-relative:char;mso-position-vertical-relative:line" coordsize="64386,94">
                <v:shape id="Shape 10014" style="position:absolute;width:64386;height:94;left:0;top:0;" coordsize="6438647,9449" path="m0,0l6438647,0l6438647,9449l0,9449l0,0">
                  <v:stroke weight="0pt" endcap="flat" joinstyle="miter" miterlimit="10" on="false" color="#000000" opacity="0"/>
                  <v:fill on="true" color="#1f4e79"/>
                </v:shape>
              </v:group>
            </w:pict>
          </mc:Fallback>
        </mc:AlternateContent>
      </w:r>
    </w:p>
    <w:tbl>
      <w:tblPr>
        <w:tblStyle w:val="TableGrid"/>
        <w:tblW w:w="10080" w:type="dxa"/>
        <w:tblInd w:w="148"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1F3A0D" w14:paraId="6CC4C8CA"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2A4E9E6" w14:textId="77777777" w:rsidR="001F3A0D" w:rsidRDefault="00000000">
            <w:pPr>
              <w:spacing w:after="0" w:line="259" w:lineRule="auto"/>
              <w:ind w:left="0" w:righ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BADF845" w14:textId="77777777" w:rsidR="001F3A0D" w:rsidRDefault="00000000">
            <w:pPr>
              <w:spacing w:after="0" w:line="259" w:lineRule="auto"/>
              <w:ind w:left="1" w:right="0"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C1A2F20" w14:textId="77777777" w:rsidR="001F3A0D" w:rsidRDefault="00000000">
            <w:pPr>
              <w:spacing w:after="0" w:line="259" w:lineRule="auto"/>
              <w:ind w:left="0" w:righ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138EEA72" w14:textId="77777777" w:rsidR="001F3A0D" w:rsidRDefault="00000000">
            <w:pPr>
              <w:spacing w:after="0" w:line="259" w:lineRule="auto"/>
              <w:ind w:left="2" w:right="0" w:firstLine="0"/>
              <w:jc w:val="left"/>
            </w:pPr>
            <w:r>
              <w:rPr>
                <w:rFonts w:ascii="Arial" w:eastAsia="Arial" w:hAnsi="Arial" w:cs="Arial"/>
                <w:sz w:val="18"/>
              </w:rPr>
              <w:t>Computer Architecture</w:t>
            </w:r>
            <w:r>
              <w:rPr>
                <w:rFonts w:ascii="Arial" w:eastAsia="Arial" w:hAnsi="Arial" w:cs="Arial"/>
                <w:sz w:val="20"/>
              </w:rPr>
              <w:t xml:space="preserve"> </w:t>
            </w:r>
          </w:p>
        </w:tc>
      </w:tr>
      <w:tr w:rsidR="001F3A0D" w14:paraId="7AEC891B" w14:textId="77777777">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457E21F" w14:textId="77777777" w:rsidR="001F3A0D" w:rsidRDefault="00000000">
            <w:pPr>
              <w:spacing w:after="0" w:line="259" w:lineRule="auto"/>
              <w:ind w:left="0" w:righ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A8A991A" w14:textId="77777777" w:rsidR="001F3A0D" w:rsidRDefault="00000000">
            <w:pPr>
              <w:spacing w:after="0" w:line="259" w:lineRule="auto"/>
              <w:ind w:left="1" w:right="0" w:firstLine="0"/>
              <w:jc w:val="left"/>
            </w:pPr>
            <w:r>
              <w:rPr>
                <w:rFonts w:ascii="Arial" w:eastAsia="Arial" w:hAnsi="Arial" w:cs="Arial"/>
                <w:sz w:val="18"/>
              </w:rPr>
              <w:t>CO3 – Precision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2204C1E" w14:textId="77777777" w:rsidR="001F3A0D" w:rsidRDefault="00000000">
            <w:pPr>
              <w:spacing w:after="0" w:line="259" w:lineRule="auto"/>
              <w:ind w:left="0" w:righ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6C14F449" w14:textId="77777777" w:rsidR="001F3A0D" w:rsidRDefault="00000000">
            <w:pPr>
              <w:spacing w:after="0" w:line="259" w:lineRule="auto"/>
              <w:ind w:left="2" w:right="0" w:firstLine="0"/>
              <w:jc w:val="left"/>
            </w:pPr>
            <w:r>
              <w:rPr>
                <w:rFonts w:ascii="Arial" w:eastAsia="Arial" w:hAnsi="Arial" w:cs="Arial"/>
                <w:sz w:val="18"/>
              </w:rPr>
              <w:t>Experiments</w:t>
            </w:r>
            <w:r>
              <w:rPr>
                <w:rFonts w:ascii="Arial" w:eastAsia="Arial" w:hAnsi="Arial" w:cs="Arial"/>
                <w:sz w:val="20"/>
              </w:rPr>
              <w:t xml:space="preserve"> </w:t>
            </w:r>
          </w:p>
        </w:tc>
      </w:tr>
      <w:tr w:rsidR="001F3A0D" w14:paraId="23B94DFB"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F54C2EC" w14:textId="77777777" w:rsidR="001F3A0D" w:rsidRDefault="00000000">
            <w:pPr>
              <w:spacing w:after="0" w:line="259" w:lineRule="auto"/>
              <w:ind w:left="0" w:righ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1C6CA26" w14:textId="77777777" w:rsidR="001F3A0D" w:rsidRDefault="00000000">
            <w:pPr>
              <w:spacing w:after="0" w:line="259" w:lineRule="auto"/>
              <w:ind w:left="1" w:right="0" w:firstLine="0"/>
              <w:jc w:val="left"/>
            </w:pPr>
            <w:r>
              <w:rPr>
                <w:rFonts w:ascii="Arial" w:eastAsia="Arial" w:hAnsi="Arial" w:cs="Arial"/>
                <w:sz w:val="18"/>
              </w:rPr>
              <w:t xml:space="preserve">45%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245FBA8" w14:textId="77777777" w:rsidR="001F3A0D" w:rsidRDefault="00000000">
            <w:pPr>
              <w:spacing w:after="0" w:line="259" w:lineRule="auto"/>
              <w:ind w:left="0" w:righ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1D42C6D" w14:textId="77777777" w:rsidR="001F3A0D" w:rsidRDefault="00000000">
            <w:pPr>
              <w:spacing w:after="0" w:line="259" w:lineRule="auto"/>
              <w:ind w:left="2" w:right="0" w:firstLine="0"/>
              <w:jc w:val="left"/>
            </w:pPr>
            <w:r>
              <w:rPr>
                <w:rFonts w:ascii="Arial" w:eastAsia="Arial" w:hAnsi="Arial" w:cs="Arial"/>
                <w:sz w:val="18"/>
              </w:rPr>
              <w:t xml:space="preserve">100 </w:t>
            </w:r>
            <w:r>
              <w:rPr>
                <w:rFonts w:ascii="Arial" w:eastAsia="Arial" w:hAnsi="Arial" w:cs="Arial"/>
                <w:sz w:val="20"/>
              </w:rPr>
              <w:t xml:space="preserve"> </w:t>
            </w:r>
          </w:p>
        </w:tc>
      </w:tr>
      <w:tr w:rsidR="001F3A0D" w14:paraId="30770244" w14:textId="7777777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6F15DBE" w14:textId="77777777" w:rsidR="001F3A0D" w:rsidRDefault="00000000">
            <w:pPr>
              <w:spacing w:after="0" w:line="259" w:lineRule="auto"/>
              <w:ind w:left="0" w:right="0" w:firstLine="0"/>
              <w:jc w:val="left"/>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44A60768" w14:textId="77777777" w:rsidR="001F3A0D" w:rsidRDefault="00000000">
            <w:pPr>
              <w:spacing w:after="0" w:line="259" w:lineRule="auto"/>
              <w:ind w:left="1" w:right="1" w:firstLine="0"/>
              <w:jc w:val="left"/>
            </w:pPr>
            <w:r>
              <w:rPr>
                <w:rFonts w:ascii="Arial" w:eastAsia="Arial" w:hAnsi="Arial" w:cs="Arial"/>
                <w:sz w:val="18"/>
              </w:rPr>
              <w:t xml:space="preserve">Design processor organization by constructing pipelined </w:t>
            </w:r>
            <w:proofErr w:type="spellStart"/>
            <w:r>
              <w:rPr>
                <w:rFonts w:ascii="Arial" w:eastAsia="Arial" w:hAnsi="Arial" w:cs="Arial"/>
                <w:sz w:val="18"/>
              </w:rPr>
              <w:t>datapath</w:t>
            </w:r>
            <w:proofErr w:type="spellEnd"/>
            <w:r>
              <w:rPr>
                <w:rFonts w:ascii="Arial" w:eastAsia="Arial" w:hAnsi="Arial" w:cs="Arial"/>
                <w:sz w:val="18"/>
              </w:rPr>
              <w:t xml:space="preserve"> structures, identifying hazard types (data, control, structural), and comparing superscalar techniques such as out-of-order execution, speculative execution, and simultaneous multithreading (SMT). </w:t>
            </w:r>
          </w:p>
        </w:tc>
      </w:tr>
      <w:tr w:rsidR="001F3A0D" w14:paraId="2B5F66AA"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09EAA3E" w14:textId="77777777" w:rsidR="001F3A0D" w:rsidRDefault="00000000">
            <w:pPr>
              <w:spacing w:after="0" w:line="259" w:lineRule="auto"/>
              <w:ind w:left="0" w:righ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1F5E790" w14:textId="09E5F07A" w:rsidR="001F3A0D" w:rsidRDefault="00000000">
            <w:pPr>
              <w:spacing w:after="0" w:line="259" w:lineRule="auto"/>
              <w:ind w:left="1" w:right="0" w:firstLine="0"/>
              <w:jc w:val="left"/>
            </w:pPr>
            <w:r>
              <w:rPr>
                <w:rFonts w:ascii="Arial" w:eastAsia="Arial" w:hAnsi="Arial" w:cs="Arial"/>
                <w:sz w:val="20"/>
              </w:rPr>
              <w:t xml:space="preserve"> </w:t>
            </w:r>
            <w:r w:rsidR="002744CF">
              <w:rPr>
                <w:rFonts w:ascii="Arial" w:eastAsia="Arial" w:hAnsi="Arial" w:cs="Arial"/>
                <w:sz w:val="20"/>
              </w:rPr>
              <w:t>Hardhik Shankar</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1C14D64" w14:textId="77777777" w:rsidR="001F3A0D" w:rsidRDefault="00000000">
            <w:pPr>
              <w:spacing w:after="0" w:line="259" w:lineRule="auto"/>
              <w:ind w:left="0" w:righ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3FC2B325" w14:textId="62F8800C" w:rsidR="001F3A0D" w:rsidRDefault="00000000">
            <w:pPr>
              <w:spacing w:after="0" w:line="259" w:lineRule="auto"/>
              <w:ind w:left="2" w:right="0" w:firstLine="0"/>
              <w:jc w:val="left"/>
            </w:pPr>
            <w:r>
              <w:rPr>
                <w:rFonts w:ascii="Arial" w:eastAsia="Arial" w:hAnsi="Arial" w:cs="Arial"/>
                <w:sz w:val="18"/>
              </w:rPr>
              <w:t xml:space="preserve"> </w:t>
            </w:r>
            <w:r w:rsidR="002744CF">
              <w:rPr>
                <w:rFonts w:ascii="Arial" w:eastAsia="Arial" w:hAnsi="Arial" w:cs="Arial"/>
                <w:sz w:val="18"/>
              </w:rPr>
              <w:t>192312417</w:t>
            </w:r>
          </w:p>
        </w:tc>
      </w:tr>
      <w:tr w:rsidR="001F3A0D" w14:paraId="433279AE"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5F24188" w14:textId="77777777" w:rsidR="001F3A0D" w:rsidRDefault="00000000">
            <w:pPr>
              <w:spacing w:after="0" w:line="259" w:lineRule="auto"/>
              <w:ind w:left="0" w:righ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9C8B39B" w14:textId="2E3524C6" w:rsidR="001F3A0D" w:rsidRDefault="00000000">
            <w:pPr>
              <w:spacing w:after="0" w:line="259" w:lineRule="auto"/>
              <w:ind w:left="1" w:right="0" w:firstLine="0"/>
              <w:jc w:val="left"/>
            </w:pPr>
            <w:r>
              <w:rPr>
                <w:rFonts w:ascii="Arial" w:eastAsia="Arial" w:hAnsi="Arial" w:cs="Arial"/>
                <w:sz w:val="20"/>
              </w:rPr>
              <w:t xml:space="preserve"> </w:t>
            </w:r>
            <w:r w:rsidR="002744CF">
              <w:rPr>
                <w:rFonts w:ascii="Arial" w:eastAsia="Arial" w:hAnsi="Arial" w:cs="Arial"/>
                <w:sz w:val="20"/>
              </w:rPr>
              <w:t>2023</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39F19CC" w14:textId="77777777" w:rsidR="001F3A0D" w:rsidRDefault="00000000">
            <w:pPr>
              <w:spacing w:after="0" w:line="259" w:lineRule="auto"/>
              <w:ind w:left="0" w:righ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9AD94CD" w14:textId="7EBEF027" w:rsidR="001F3A0D" w:rsidRDefault="00000000">
            <w:pPr>
              <w:spacing w:after="0" w:line="259" w:lineRule="auto"/>
              <w:ind w:left="2" w:right="0" w:firstLine="0"/>
              <w:jc w:val="left"/>
            </w:pPr>
            <w:r>
              <w:rPr>
                <w:rFonts w:ascii="Arial" w:eastAsia="Arial" w:hAnsi="Arial" w:cs="Arial"/>
                <w:sz w:val="20"/>
              </w:rPr>
              <w:t xml:space="preserve"> </w:t>
            </w:r>
            <w:r w:rsidR="002744CF">
              <w:rPr>
                <w:rFonts w:ascii="Arial" w:eastAsia="Arial" w:hAnsi="Arial" w:cs="Arial"/>
                <w:sz w:val="20"/>
              </w:rPr>
              <w:t>11-08-2026</w:t>
            </w:r>
          </w:p>
        </w:tc>
      </w:tr>
    </w:tbl>
    <w:p w14:paraId="0272CFB2" w14:textId="77777777" w:rsidR="001F3A0D" w:rsidRDefault="00000000">
      <w:pPr>
        <w:spacing w:after="0" w:line="259" w:lineRule="auto"/>
        <w:ind w:left="142" w:right="0" w:firstLine="0"/>
        <w:jc w:val="left"/>
      </w:pPr>
      <w:r>
        <w:rPr>
          <w:rFonts w:ascii="Arial" w:eastAsia="Arial" w:hAnsi="Arial" w:cs="Arial"/>
          <w:sz w:val="20"/>
        </w:rPr>
        <w:t xml:space="preserve"> </w:t>
      </w:r>
    </w:p>
    <w:tbl>
      <w:tblPr>
        <w:tblStyle w:val="TableGrid"/>
        <w:tblW w:w="10080" w:type="dxa"/>
        <w:tblInd w:w="148" w:type="dxa"/>
        <w:tblCellMar>
          <w:top w:w="146" w:type="dxa"/>
          <w:left w:w="198" w:type="dxa"/>
          <w:bottom w:w="0" w:type="dxa"/>
          <w:right w:w="161" w:type="dxa"/>
        </w:tblCellMar>
        <w:tblLook w:val="04A0" w:firstRow="1" w:lastRow="0" w:firstColumn="1" w:lastColumn="0" w:noHBand="0" w:noVBand="1"/>
      </w:tblPr>
      <w:tblGrid>
        <w:gridCol w:w="10080"/>
      </w:tblGrid>
      <w:tr w:rsidR="001F3A0D" w14:paraId="6E086B00" w14:textId="77777777">
        <w:trPr>
          <w:trHeight w:val="247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09969E15" w14:textId="77777777" w:rsidR="001F3A0D" w:rsidRDefault="00000000">
            <w:pPr>
              <w:spacing w:after="0" w:line="259" w:lineRule="auto"/>
              <w:ind w:left="0" w:righ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723B4ADE" w14:textId="77777777" w:rsidR="001F3A0D" w:rsidRDefault="00000000">
            <w:pPr>
              <w:numPr>
                <w:ilvl w:val="0"/>
                <w:numId w:val="2"/>
              </w:numPr>
              <w:spacing w:after="2" w:line="239" w:lineRule="auto"/>
              <w:ind w:right="0" w:hanging="360"/>
            </w:pPr>
            <w:r>
              <w:rPr>
                <w:rFonts w:ascii="Arial" w:eastAsia="Arial" w:hAnsi="Arial" w:cs="Arial"/>
                <w:sz w:val="18"/>
              </w:rPr>
              <w:t xml:space="preserve">Identify the relevant concepts of register transfers, ALU operations, bus organization, pipelining, hazards, and superscalar processing.  </w:t>
            </w:r>
          </w:p>
          <w:p w14:paraId="67B4232B" w14:textId="77777777" w:rsidR="001F3A0D" w:rsidRDefault="00000000">
            <w:pPr>
              <w:numPr>
                <w:ilvl w:val="0"/>
                <w:numId w:val="2"/>
              </w:numPr>
              <w:spacing w:after="0" w:line="239" w:lineRule="auto"/>
              <w:ind w:right="0" w:hanging="360"/>
            </w:pPr>
            <w:r>
              <w:rPr>
                <w:rFonts w:ascii="Arial" w:eastAsia="Arial" w:hAnsi="Arial" w:cs="Arial"/>
                <w:sz w:val="18"/>
              </w:rPr>
              <w:t xml:space="preserve">Analyze the execution of data transfers, arithmetic and logic operations, instruction processing, and parallel execution.  </w:t>
            </w:r>
          </w:p>
          <w:p w14:paraId="04B61559" w14:textId="77777777" w:rsidR="001F3A0D" w:rsidRDefault="00000000">
            <w:pPr>
              <w:numPr>
                <w:ilvl w:val="0"/>
                <w:numId w:val="2"/>
              </w:numPr>
              <w:spacing w:after="2" w:line="239" w:lineRule="auto"/>
              <w:ind w:right="0" w:hanging="360"/>
            </w:pPr>
            <w:r>
              <w:rPr>
                <w:rFonts w:ascii="Arial" w:eastAsia="Arial" w:hAnsi="Arial" w:cs="Arial"/>
                <w:sz w:val="18"/>
              </w:rPr>
              <w:t xml:space="preserve">Apply suitable techniques such as multiple buses, pipelining, stalling, forwarding, branch prediction, and speculative execution.  </w:t>
            </w:r>
          </w:p>
          <w:p w14:paraId="585D99F3" w14:textId="77777777" w:rsidR="001F3A0D" w:rsidRDefault="00000000">
            <w:pPr>
              <w:numPr>
                <w:ilvl w:val="0"/>
                <w:numId w:val="2"/>
              </w:numPr>
              <w:spacing w:after="0" w:line="239" w:lineRule="auto"/>
              <w:ind w:right="0" w:hanging="360"/>
            </w:pPr>
            <w:r>
              <w:rPr>
                <w:rFonts w:ascii="Arial" w:eastAsia="Arial" w:hAnsi="Arial" w:cs="Arial"/>
                <w:sz w:val="18"/>
              </w:rPr>
              <w:t xml:space="preserve">Compute performance measures such as execution time, clock cycles, speedup, throughput, and resource utilization.  </w:t>
            </w:r>
          </w:p>
          <w:p w14:paraId="19E7D5F9" w14:textId="77777777" w:rsidR="001F3A0D" w:rsidRDefault="00000000">
            <w:pPr>
              <w:numPr>
                <w:ilvl w:val="0"/>
                <w:numId w:val="2"/>
              </w:numPr>
              <w:spacing w:after="0" w:line="259" w:lineRule="auto"/>
              <w:ind w:right="0" w:hanging="360"/>
            </w:pPr>
            <w:r>
              <w:rPr>
                <w:rFonts w:ascii="Arial" w:eastAsia="Arial" w:hAnsi="Arial" w:cs="Arial"/>
                <w:sz w:val="18"/>
              </w:rPr>
              <w:t xml:space="preserve">Interpret the results by evaluating performance improvements, bottlenecks, and the suitability of each architectural technique. </w:t>
            </w:r>
          </w:p>
        </w:tc>
      </w:tr>
    </w:tbl>
    <w:p w14:paraId="53FDCC05" w14:textId="77777777" w:rsidR="001F3A0D" w:rsidRDefault="00000000">
      <w:pPr>
        <w:spacing w:after="40" w:line="259" w:lineRule="auto"/>
        <w:ind w:left="210" w:right="0" w:firstLine="0"/>
        <w:jc w:val="center"/>
      </w:pPr>
      <w:r>
        <w:rPr>
          <w:rFonts w:ascii="Arial" w:eastAsia="Arial" w:hAnsi="Arial" w:cs="Arial"/>
          <w:b/>
          <w:sz w:val="22"/>
        </w:rPr>
        <w:t xml:space="preserve"> </w:t>
      </w:r>
    </w:p>
    <w:p w14:paraId="4A88C0BF" w14:textId="77777777" w:rsidR="001F3A0D" w:rsidRDefault="00000000">
      <w:pPr>
        <w:spacing w:after="74" w:line="248" w:lineRule="auto"/>
        <w:ind w:left="1730" w:right="1569" w:hanging="10"/>
        <w:jc w:val="center"/>
      </w:pPr>
      <w:r>
        <w:rPr>
          <w:rFonts w:ascii="Arial" w:eastAsia="Arial" w:hAnsi="Arial" w:cs="Arial"/>
          <w:b/>
          <w:sz w:val="22"/>
        </w:rPr>
        <w:t xml:space="preserve">QUESTIONS  </w:t>
      </w:r>
    </w:p>
    <w:p w14:paraId="7B572C8F" w14:textId="77777777" w:rsidR="001F3A0D" w:rsidRDefault="00000000">
      <w:pPr>
        <w:numPr>
          <w:ilvl w:val="0"/>
          <w:numId w:val="1"/>
        </w:numPr>
        <w:ind w:right="-1" w:hanging="425"/>
      </w:pPr>
      <w:r>
        <w:t xml:space="preserve">Design and simulate a system that performs register transfer operations along with basic arithmetic and logic operations such as addition, subtraction, AND, and OR. Use multiple registers to demonstrate how data is transferred between them during </w:t>
      </w:r>
      <w:proofErr w:type="gramStart"/>
      <w:r>
        <w:t>execution, and</w:t>
      </w:r>
      <w:proofErr w:type="gramEnd"/>
      <w:r>
        <w:t xml:space="preserve"> analyze the sequence of operations and the role of the ALU in processing data.  </w:t>
      </w:r>
    </w:p>
    <w:p w14:paraId="5A556D99" w14:textId="77777777" w:rsidR="001F3A0D" w:rsidRDefault="00000000">
      <w:pPr>
        <w:numPr>
          <w:ilvl w:val="0"/>
          <w:numId w:val="1"/>
        </w:numPr>
        <w:ind w:right="-1" w:hanging="425"/>
      </w:pPr>
      <w:r>
        <w:t xml:space="preserve">Create a model of a computer system using single-bus and multi-bus organization, and perform data transfer operations between registers, memory, and I/O. Compare the time taken and efficiency of both </w:t>
      </w:r>
      <w:proofErr w:type="gramStart"/>
      <w:r>
        <w:t>approaches, and</w:t>
      </w:r>
      <w:proofErr w:type="gramEnd"/>
      <w:r>
        <w:t xml:space="preserve"> </w:t>
      </w:r>
      <w:proofErr w:type="spellStart"/>
      <w:r>
        <w:t>analyse</w:t>
      </w:r>
      <w:proofErr w:type="spellEnd"/>
      <w:r>
        <w:t xml:space="preserve"> how multiple bus structures improve parallel data transfer and reduce bottlenecks.  </w:t>
      </w:r>
    </w:p>
    <w:p w14:paraId="1A5A65F8" w14:textId="77777777" w:rsidR="001F3A0D" w:rsidRDefault="00000000">
      <w:pPr>
        <w:numPr>
          <w:ilvl w:val="0"/>
          <w:numId w:val="1"/>
        </w:numPr>
        <w:ind w:right="-1" w:hanging="425"/>
      </w:pPr>
      <w:r>
        <w:t xml:space="preserve">Simulate a 5-stage instruction pipeline (Fetch, Decode, Execute, Memory, Write-back) and execute a set of instructions. Measure the performance in terms of speedup and </w:t>
      </w:r>
      <w:proofErr w:type="gramStart"/>
      <w:r>
        <w:t>throughput, and</w:t>
      </w:r>
      <w:proofErr w:type="gramEnd"/>
      <w:r>
        <w:t xml:space="preserve"> compare it with a non-pipelined system to evaluate the effectiveness of pipelining.  </w:t>
      </w:r>
    </w:p>
    <w:p w14:paraId="19069757" w14:textId="77777777" w:rsidR="001F3A0D" w:rsidRDefault="00000000">
      <w:pPr>
        <w:numPr>
          <w:ilvl w:val="0"/>
          <w:numId w:val="1"/>
        </w:numPr>
        <w:ind w:right="-1" w:hanging="425"/>
      </w:pPr>
      <w:r>
        <w:t xml:space="preserve">Develop a pipeline execution scenario where data hazards, control hazards, and structural hazards occur. Observe their impact on instruction execution, and implement techniques such as stalling, data forwarding, and branch prediction to resolve these hazards and improve performance.  </w:t>
      </w:r>
    </w:p>
    <w:p w14:paraId="2CE89995" w14:textId="77777777" w:rsidR="001F3A0D" w:rsidRDefault="00000000">
      <w:pPr>
        <w:numPr>
          <w:ilvl w:val="0"/>
          <w:numId w:val="1"/>
        </w:numPr>
        <w:ind w:right="-1" w:hanging="425"/>
      </w:pPr>
      <w:proofErr w:type="spellStart"/>
      <w:r>
        <w:t>Analyse</w:t>
      </w:r>
      <w:proofErr w:type="spellEnd"/>
      <w: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7258ACB6" w14:textId="77777777" w:rsidR="001F3A0D" w:rsidRDefault="00000000">
      <w:pPr>
        <w:spacing w:after="0" w:line="259" w:lineRule="auto"/>
        <w:ind w:left="142" w:right="0" w:firstLine="0"/>
        <w:jc w:val="left"/>
      </w:pPr>
      <w:r>
        <w:rPr>
          <w:sz w:val="22"/>
        </w:rPr>
        <w:t xml:space="preserve">  </w:t>
      </w:r>
    </w:p>
    <w:p w14:paraId="4EE6BC2D" w14:textId="77777777" w:rsidR="001F3A0D" w:rsidRDefault="00000000">
      <w:pPr>
        <w:pStyle w:val="Heading1"/>
        <w:ind w:left="137" w:right="0"/>
      </w:pPr>
      <w:r>
        <w:lastRenderedPageBreak/>
        <w:t>Code of Conduct</w:t>
      </w:r>
      <w:r>
        <w:rPr>
          <w:b w:val="0"/>
          <w:sz w:val="20"/>
        </w:rPr>
        <w:t xml:space="preserve"> </w:t>
      </w:r>
    </w:p>
    <w:p w14:paraId="04CDE025" w14:textId="092BDD24" w:rsidR="001F3A0D" w:rsidRDefault="00000000">
      <w:pPr>
        <w:spacing w:after="126" w:line="265" w:lineRule="auto"/>
        <w:ind w:left="142" w:right="0" w:firstLine="0"/>
      </w:pPr>
      <w:r>
        <w:rPr>
          <w:i/>
        </w:rPr>
        <w:t xml:space="preserve">I </w:t>
      </w:r>
      <w:r w:rsidR="002744CF" w:rsidRPr="002744CF">
        <w:rPr>
          <w:i/>
          <w:u w:val="single"/>
        </w:rPr>
        <w:t xml:space="preserve">  R Hardhik </w:t>
      </w:r>
      <w:proofErr w:type="gramStart"/>
      <w:r w:rsidR="002744CF" w:rsidRPr="002744CF">
        <w:rPr>
          <w:i/>
          <w:u w:val="single"/>
        </w:rPr>
        <w:t xml:space="preserve">Shankar </w:t>
      </w:r>
      <w:r>
        <w:rPr>
          <w:i/>
        </w:rPr>
        <w:t xml:space="preserve"> (</w:t>
      </w:r>
      <w:proofErr w:type="gramEnd"/>
      <w:r>
        <w:rPr>
          <w:i/>
        </w:rPr>
        <w:t>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691C9E17" w14:textId="77777777" w:rsidR="001F3A0D" w:rsidRDefault="00000000">
      <w:pPr>
        <w:spacing w:after="0" w:line="259" w:lineRule="auto"/>
        <w:ind w:left="142" w:right="0" w:firstLine="0"/>
        <w:jc w:val="left"/>
      </w:pPr>
      <w:r>
        <w:rPr>
          <w:b/>
        </w:rPr>
        <w:t>Signature of the Student: _________________________</w:t>
      </w:r>
      <w:r>
        <w:rPr>
          <w:b/>
          <w:sz w:val="36"/>
        </w:rPr>
        <w:t xml:space="preserve"> </w:t>
      </w:r>
    </w:p>
    <w:p w14:paraId="09E9D078" w14:textId="77777777" w:rsidR="001F3A0D" w:rsidRDefault="00000000">
      <w:pPr>
        <w:spacing w:after="0" w:line="259" w:lineRule="auto"/>
        <w:ind w:left="142" w:right="0" w:firstLine="0"/>
        <w:jc w:val="left"/>
      </w:pPr>
      <w:r>
        <w:rPr>
          <w:rFonts w:ascii="Arial" w:eastAsia="Arial" w:hAnsi="Arial" w:cs="Arial"/>
          <w:b/>
          <w:sz w:val="22"/>
        </w:rPr>
        <w:t xml:space="preserve"> </w:t>
      </w:r>
    </w:p>
    <w:p w14:paraId="69EF4596" w14:textId="77777777" w:rsidR="001F3A0D" w:rsidRDefault="00000000">
      <w:pPr>
        <w:spacing w:after="100" w:line="259" w:lineRule="auto"/>
        <w:ind w:left="142" w:right="0" w:firstLine="0"/>
        <w:jc w:val="left"/>
      </w:pPr>
      <w:r>
        <w:rPr>
          <w:rFonts w:ascii="Arial" w:eastAsia="Arial" w:hAnsi="Arial" w:cs="Arial"/>
          <w:b/>
          <w:sz w:val="22"/>
        </w:rPr>
        <w:t xml:space="preserve"> </w:t>
      </w:r>
    </w:p>
    <w:p w14:paraId="1B4D7BF6" w14:textId="77777777" w:rsidR="001F3A0D" w:rsidRDefault="00000000">
      <w:pPr>
        <w:spacing w:after="98" w:line="259" w:lineRule="auto"/>
        <w:ind w:left="142" w:right="0" w:firstLine="0"/>
        <w:jc w:val="left"/>
      </w:pPr>
      <w:r>
        <w:rPr>
          <w:rFonts w:ascii="Arial" w:eastAsia="Arial" w:hAnsi="Arial" w:cs="Arial"/>
          <w:b/>
          <w:sz w:val="22"/>
        </w:rPr>
        <w:t xml:space="preserve"> </w:t>
      </w:r>
    </w:p>
    <w:p w14:paraId="06995880" w14:textId="77777777" w:rsidR="001F3A0D" w:rsidRDefault="00000000">
      <w:pPr>
        <w:pStyle w:val="Heading1"/>
        <w:ind w:left="137" w:right="0"/>
      </w:pPr>
      <w:r>
        <w:t>RUBRICS FOR CALCULATION</w:t>
      </w:r>
      <w:r>
        <w:rPr>
          <w:b w:val="0"/>
          <w:sz w:val="20"/>
        </w:rPr>
        <w:t xml:space="preserve"> </w:t>
      </w:r>
    </w:p>
    <w:p w14:paraId="43E4C898" w14:textId="77777777" w:rsidR="001F3A0D" w:rsidRDefault="00000000">
      <w:pPr>
        <w:spacing w:after="67" w:line="259" w:lineRule="auto"/>
        <w:ind w:left="113" w:right="-36" w:firstLine="0"/>
        <w:jc w:val="left"/>
      </w:pPr>
      <w:r>
        <w:rPr>
          <w:rFonts w:ascii="Calibri" w:eastAsia="Calibri" w:hAnsi="Calibri" w:cs="Calibri"/>
          <w:noProof/>
          <w:sz w:val="22"/>
        </w:rPr>
        <mc:AlternateContent>
          <mc:Choice Requires="wpg">
            <w:drawing>
              <wp:inline distT="0" distB="0" distL="0" distR="0" wp14:anchorId="52C821F1" wp14:editId="62CAF18A">
                <wp:extent cx="6438647" cy="6096"/>
                <wp:effectExtent l="0" t="0" r="0" b="0"/>
                <wp:docPr id="9548" name="Group 954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015" name="Shape 100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548" style="width:506.98pt;height:0.47998pt;mso-position-horizontal-relative:char;mso-position-vertical-relative:line" coordsize="64386,60">
                <v:shape id="Shape 10016"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146" w:type="dxa"/>
        <w:tblCellMar>
          <w:top w:w="98" w:type="dxa"/>
          <w:left w:w="0" w:type="dxa"/>
          <w:bottom w:w="0" w:type="dxa"/>
          <w:right w:w="3" w:type="dxa"/>
        </w:tblCellMar>
        <w:tblLook w:val="04A0" w:firstRow="1" w:lastRow="0" w:firstColumn="1" w:lastColumn="0" w:noHBand="0" w:noVBand="1"/>
      </w:tblPr>
      <w:tblGrid>
        <w:gridCol w:w="1435"/>
        <w:gridCol w:w="1274"/>
        <w:gridCol w:w="1969"/>
        <w:gridCol w:w="1642"/>
        <w:gridCol w:w="1741"/>
        <w:gridCol w:w="1860"/>
      </w:tblGrid>
      <w:tr w:rsidR="001F3A0D" w14:paraId="72D6D117" w14:textId="77777777">
        <w:trPr>
          <w:trHeight w:val="780"/>
        </w:trPr>
        <w:tc>
          <w:tcPr>
            <w:tcW w:w="1436" w:type="dxa"/>
            <w:tcBorders>
              <w:top w:val="single" w:sz="4" w:space="0" w:color="000000"/>
              <w:left w:val="single" w:sz="4" w:space="0" w:color="000000"/>
              <w:bottom w:val="single" w:sz="4" w:space="0" w:color="000000"/>
              <w:right w:val="single" w:sz="4" w:space="0" w:color="000000"/>
            </w:tcBorders>
            <w:vAlign w:val="center"/>
          </w:tcPr>
          <w:p w14:paraId="3AF03B7F" w14:textId="77777777" w:rsidR="001F3A0D" w:rsidRDefault="00000000">
            <w:pPr>
              <w:spacing w:after="0" w:line="259" w:lineRule="auto"/>
              <w:ind w:left="0" w:right="0" w:firstLine="0"/>
              <w:jc w:val="center"/>
            </w:pPr>
            <w:r>
              <w:rPr>
                <w:b/>
                <w:sz w:val="20"/>
              </w:rPr>
              <w:t xml:space="preserve">Criteria </w:t>
            </w:r>
          </w:p>
        </w:tc>
        <w:tc>
          <w:tcPr>
            <w:tcW w:w="1274" w:type="dxa"/>
            <w:tcBorders>
              <w:top w:val="single" w:sz="4" w:space="0" w:color="000000"/>
              <w:left w:val="single" w:sz="4" w:space="0" w:color="000000"/>
              <w:bottom w:val="single" w:sz="4" w:space="0" w:color="000000"/>
              <w:right w:val="single" w:sz="4" w:space="0" w:color="000000"/>
            </w:tcBorders>
            <w:vAlign w:val="center"/>
          </w:tcPr>
          <w:p w14:paraId="2D274D88" w14:textId="77777777" w:rsidR="001F3A0D" w:rsidRDefault="00000000">
            <w:pPr>
              <w:spacing w:after="0" w:line="259" w:lineRule="auto"/>
              <w:ind w:left="14" w:right="0" w:firstLine="0"/>
            </w:pPr>
            <w:proofErr w:type="gramStart"/>
            <w:r>
              <w:rPr>
                <w:b/>
                <w:sz w:val="20"/>
              </w:rPr>
              <w:t>Weightage(</w:t>
            </w:r>
            <w:proofErr w:type="gramEnd"/>
            <w:r>
              <w:rPr>
                <w:b/>
                <w:sz w:val="20"/>
              </w:rPr>
              <w:t>%)</w:t>
            </w:r>
          </w:p>
        </w:tc>
        <w:tc>
          <w:tcPr>
            <w:tcW w:w="1969" w:type="dxa"/>
            <w:tcBorders>
              <w:top w:val="single" w:sz="4" w:space="0" w:color="000000"/>
              <w:left w:val="single" w:sz="4" w:space="0" w:color="000000"/>
              <w:bottom w:val="single" w:sz="4" w:space="0" w:color="000000"/>
              <w:right w:val="single" w:sz="4" w:space="0" w:color="000000"/>
            </w:tcBorders>
            <w:vAlign w:val="center"/>
          </w:tcPr>
          <w:p w14:paraId="57D61E71" w14:textId="77777777" w:rsidR="001F3A0D" w:rsidRDefault="00000000">
            <w:pPr>
              <w:spacing w:after="0" w:line="259" w:lineRule="auto"/>
              <w:ind w:left="104" w:right="0" w:firstLine="0"/>
              <w:jc w:val="left"/>
            </w:pPr>
            <w:r>
              <w:rPr>
                <w:b/>
                <w:sz w:val="20"/>
              </w:rPr>
              <w:t xml:space="preserve">Level 4 – Exemplary  </w:t>
            </w:r>
          </w:p>
          <w:p w14:paraId="4C5AAC31" w14:textId="77777777" w:rsidR="001F3A0D" w:rsidRDefault="00000000">
            <w:pPr>
              <w:spacing w:after="0" w:line="259" w:lineRule="auto"/>
              <w:ind w:left="-17" w:right="0" w:firstLine="0"/>
              <w:jc w:val="left"/>
            </w:pPr>
            <w:r>
              <w:rPr>
                <w:b/>
                <w:sz w:val="20"/>
              </w:rPr>
              <w:t xml:space="preserve"> </w:t>
            </w:r>
          </w:p>
          <w:p w14:paraId="4D8CB728" w14:textId="77777777" w:rsidR="001F3A0D" w:rsidRDefault="00000000">
            <w:pPr>
              <w:spacing w:after="0" w:line="259" w:lineRule="auto"/>
              <w:ind w:left="4" w:right="0" w:firstLine="0"/>
              <w:jc w:val="center"/>
            </w:pPr>
            <w:r>
              <w:rPr>
                <w:b/>
                <w:sz w:val="20"/>
              </w:rPr>
              <w:t xml:space="preserve">(5 Marks) </w:t>
            </w:r>
          </w:p>
        </w:tc>
        <w:tc>
          <w:tcPr>
            <w:tcW w:w="1642" w:type="dxa"/>
            <w:tcBorders>
              <w:top w:val="single" w:sz="4" w:space="0" w:color="000000"/>
              <w:left w:val="single" w:sz="4" w:space="0" w:color="000000"/>
              <w:bottom w:val="single" w:sz="4" w:space="0" w:color="000000"/>
              <w:right w:val="single" w:sz="4" w:space="0" w:color="000000"/>
            </w:tcBorders>
          </w:tcPr>
          <w:p w14:paraId="2A5B4DD4" w14:textId="77777777" w:rsidR="001F3A0D" w:rsidRDefault="00000000">
            <w:pPr>
              <w:spacing w:after="0" w:line="259" w:lineRule="auto"/>
              <w:ind w:left="0" w:right="3" w:firstLine="0"/>
              <w:jc w:val="center"/>
            </w:pPr>
            <w:r>
              <w:rPr>
                <w:b/>
                <w:sz w:val="20"/>
              </w:rPr>
              <w:t xml:space="preserve">Level 3 – </w:t>
            </w:r>
          </w:p>
          <w:p w14:paraId="0BC57EC2" w14:textId="77777777" w:rsidR="001F3A0D" w:rsidRDefault="00000000">
            <w:pPr>
              <w:spacing w:after="0" w:line="259" w:lineRule="auto"/>
              <w:ind w:left="0" w:right="2" w:firstLine="0"/>
              <w:jc w:val="center"/>
            </w:pPr>
            <w:r>
              <w:rPr>
                <w:b/>
                <w:sz w:val="20"/>
              </w:rPr>
              <w:t xml:space="preserve">Proficient (4 </w:t>
            </w:r>
          </w:p>
          <w:p w14:paraId="329C898E" w14:textId="77777777" w:rsidR="001F3A0D" w:rsidRDefault="00000000">
            <w:pPr>
              <w:spacing w:after="0" w:line="259" w:lineRule="auto"/>
              <w:ind w:left="0" w:right="3" w:firstLine="0"/>
              <w:jc w:val="center"/>
            </w:pPr>
            <w:r>
              <w:rPr>
                <w:b/>
                <w:sz w:val="20"/>
              </w:rPr>
              <w:t xml:space="preserve">Marks) </w:t>
            </w:r>
          </w:p>
        </w:tc>
        <w:tc>
          <w:tcPr>
            <w:tcW w:w="1741" w:type="dxa"/>
            <w:tcBorders>
              <w:top w:val="single" w:sz="4" w:space="0" w:color="000000"/>
              <w:left w:val="single" w:sz="4" w:space="0" w:color="000000"/>
              <w:bottom w:val="single" w:sz="4" w:space="0" w:color="000000"/>
              <w:right w:val="single" w:sz="4" w:space="0" w:color="000000"/>
            </w:tcBorders>
          </w:tcPr>
          <w:p w14:paraId="3A55E574" w14:textId="77777777" w:rsidR="001F3A0D" w:rsidRDefault="00000000">
            <w:pPr>
              <w:spacing w:after="0" w:line="240" w:lineRule="auto"/>
              <w:ind w:left="8" w:right="0" w:firstLine="0"/>
              <w:jc w:val="center"/>
            </w:pPr>
            <w:r>
              <w:rPr>
                <w:b/>
                <w:sz w:val="20"/>
              </w:rPr>
              <w:t xml:space="preserve">Level 2 – Developing  </w:t>
            </w:r>
          </w:p>
          <w:p w14:paraId="0C5056F4" w14:textId="77777777" w:rsidR="001F3A0D" w:rsidRDefault="00000000">
            <w:pPr>
              <w:spacing w:after="0" w:line="259" w:lineRule="auto"/>
              <w:ind w:left="3" w:right="0" w:firstLine="0"/>
              <w:jc w:val="center"/>
            </w:pPr>
            <w:r>
              <w:rPr>
                <w:b/>
                <w:sz w:val="20"/>
              </w:rPr>
              <w:t xml:space="preserve">(2–3 Marks) </w:t>
            </w:r>
          </w:p>
        </w:tc>
        <w:tc>
          <w:tcPr>
            <w:tcW w:w="1860" w:type="dxa"/>
            <w:tcBorders>
              <w:top w:val="single" w:sz="4" w:space="0" w:color="000000"/>
              <w:left w:val="single" w:sz="4" w:space="0" w:color="000000"/>
              <w:bottom w:val="single" w:sz="4" w:space="0" w:color="000000"/>
              <w:right w:val="single" w:sz="4" w:space="0" w:color="000000"/>
            </w:tcBorders>
            <w:vAlign w:val="center"/>
          </w:tcPr>
          <w:p w14:paraId="012490E2" w14:textId="77777777" w:rsidR="001F3A0D" w:rsidRDefault="00000000">
            <w:pPr>
              <w:spacing w:after="0" w:line="259" w:lineRule="auto"/>
              <w:ind w:left="0" w:right="0" w:firstLine="0"/>
              <w:jc w:val="center"/>
            </w:pPr>
            <w:r>
              <w:rPr>
                <w:b/>
                <w:sz w:val="20"/>
              </w:rPr>
              <w:t xml:space="preserve">Level 1 – Beginning (0–1 Mark) </w:t>
            </w:r>
          </w:p>
        </w:tc>
      </w:tr>
      <w:tr w:rsidR="001F3A0D" w14:paraId="2CFDE92F" w14:textId="77777777">
        <w:trPr>
          <w:trHeight w:val="1591"/>
        </w:trPr>
        <w:tc>
          <w:tcPr>
            <w:tcW w:w="1436" w:type="dxa"/>
            <w:tcBorders>
              <w:top w:val="single" w:sz="4" w:space="0" w:color="000000"/>
              <w:left w:val="single" w:sz="4" w:space="0" w:color="000000"/>
              <w:bottom w:val="single" w:sz="4" w:space="0" w:color="000000"/>
              <w:right w:val="single" w:sz="4" w:space="0" w:color="000000"/>
            </w:tcBorders>
            <w:vAlign w:val="center"/>
          </w:tcPr>
          <w:p w14:paraId="362058E4" w14:textId="77777777" w:rsidR="001F3A0D" w:rsidRDefault="00000000">
            <w:pPr>
              <w:spacing w:after="0" w:line="259" w:lineRule="auto"/>
              <w:ind w:left="44" w:right="0" w:firstLine="0"/>
              <w:jc w:val="center"/>
            </w:pPr>
            <w:r>
              <w:rPr>
                <w:sz w:val="20"/>
              </w:rPr>
              <w:t xml:space="preserve">Understanding of Concepts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11FEF9AC" w14:textId="77777777" w:rsidR="001F3A0D" w:rsidRDefault="00000000">
            <w:pPr>
              <w:spacing w:after="0" w:line="259" w:lineRule="auto"/>
              <w:ind w:left="4" w:right="0" w:firstLine="0"/>
              <w:jc w:val="center"/>
            </w:pPr>
            <w:r>
              <w:rPr>
                <w:sz w:val="20"/>
              </w:rPr>
              <w:t xml:space="preserve">25 </w:t>
            </w:r>
          </w:p>
        </w:tc>
        <w:tc>
          <w:tcPr>
            <w:tcW w:w="1969" w:type="dxa"/>
            <w:tcBorders>
              <w:top w:val="single" w:sz="4" w:space="0" w:color="000000"/>
              <w:left w:val="single" w:sz="4" w:space="0" w:color="000000"/>
              <w:bottom w:val="single" w:sz="4" w:space="0" w:color="000000"/>
              <w:right w:val="single" w:sz="4" w:space="0" w:color="000000"/>
            </w:tcBorders>
            <w:vAlign w:val="center"/>
          </w:tcPr>
          <w:p w14:paraId="7DBD02F6" w14:textId="77777777" w:rsidR="001F3A0D" w:rsidRDefault="00000000">
            <w:pPr>
              <w:spacing w:after="0" w:line="240" w:lineRule="auto"/>
              <w:ind w:left="74" w:right="21" w:firstLine="0"/>
              <w:jc w:val="center"/>
            </w:pPr>
            <w:r>
              <w:rPr>
                <w:sz w:val="20"/>
              </w:rPr>
              <w:t xml:space="preserve">Demonstrates thorough </w:t>
            </w:r>
          </w:p>
          <w:p w14:paraId="5727A282" w14:textId="77777777" w:rsidR="001F3A0D" w:rsidRDefault="00000000">
            <w:pPr>
              <w:spacing w:after="0" w:line="259" w:lineRule="auto"/>
              <w:ind w:left="1" w:right="0" w:firstLine="0"/>
              <w:jc w:val="center"/>
            </w:pPr>
            <w:r>
              <w:rPr>
                <w:sz w:val="20"/>
              </w:rPr>
              <w:t xml:space="preserve">understanding and </w:t>
            </w:r>
          </w:p>
          <w:p w14:paraId="26923AE8" w14:textId="77777777" w:rsidR="001F3A0D" w:rsidRDefault="00000000">
            <w:pPr>
              <w:spacing w:after="0" w:line="259" w:lineRule="auto"/>
              <w:ind w:left="0" w:right="0" w:firstLine="0"/>
              <w:jc w:val="center"/>
            </w:pPr>
            <w:r>
              <w:rPr>
                <w:sz w:val="20"/>
              </w:rPr>
              <w:t xml:space="preserve">effectively integrates multiple concepts/technologies </w:t>
            </w:r>
          </w:p>
        </w:tc>
        <w:tc>
          <w:tcPr>
            <w:tcW w:w="1642" w:type="dxa"/>
            <w:tcBorders>
              <w:top w:val="single" w:sz="4" w:space="0" w:color="000000"/>
              <w:left w:val="single" w:sz="4" w:space="0" w:color="000000"/>
              <w:bottom w:val="single" w:sz="4" w:space="0" w:color="000000"/>
              <w:right w:val="single" w:sz="4" w:space="0" w:color="000000"/>
            </w:tcBorders>
            <w:vAlign w:val="center"/>
          </w:tcPr>
          <w:p w14:paraId="52EA9C6A" w14:textId="77777777" w:rsidR="001F3A0D" w:rsidRDefault="00000000">
            <w:pPr>
              <w:spacing w:after="1" w:line="238" w:lineRule="auto"/>
              <w:ind w:left="75" w:right="26" w:firstLine="19"/>
              <w:jc w:val="center"/>
            </w:pPr>
            <w:r>
              <w:rPr>
                <w:sz w:val="20"/>
              </w:rPr>
              <w:t xml:space="preserve">Good understanding with proper </w:t>
            </w:r>
          </w:p>
          <w:p w14:paraId="0D7F68F3" w14:textId="77777777" w:rsidR="001F3A0D" w:rsidRDefault="00000000">
            <w:pPr>
              <w:spacing w:after="0" w:line="259" w:lineRule="auto"/>
              <w:ind w:left="84" w:right="33" w:firstLine="0"/>
              <w:jc w:val="center"/>
            </w:pPr>
            <w:r>
              <w:rPr>
                <w:sz w:val="20"/>
              </w:rPr>
              <w:t xml:space="preserve">integration of most concepts </w:t>
            </w:r>
          </w:p>
        </w:tc>
        <w:tc>
          <w:tcPr>
            <w:tcW w:w="1741" w:type="dxa"/>
            <w:tcBorders>
              <w:top w:val="single" w:sz="4" w:space="0" w:color="000000"/>
              <w:left w:val="single" w:sz="4" w:space="0" w:color="000000"/>
              <w:bottom w:val="single" w:sz="4" w:space="0" w:color="000000"/>
              <w:right w:val="single" w:sz="4" w:space="0" w:color="000000"/>
            </w:tcBorders>
            <w:vAlign w:val="center"/>
          </w:tcPr>
          <w:p w14:paraId="6BE9EEF8" w14:textId="77777777" w:rsidR="001F3A0D" w:rsidRDefault="00000000">
            <w:pPr>
              <w:spacing w:after="2" w:line="237" w:lineRule="auto"/>
              <w:ind w:left="53" w:right="3" w:firstLine="0"/>
              <w:jc w:val="center"/>
            </w:pPr>
            <w:r>
              <w:rPr>
                <w:sz w:val="20"/>
              </w:rPr>
              <w:t xml:space="preserve">Basic understanding; </w:t>
            </w:r>
          </w:p>
          <w:p w14:paraId="08817EE2" w14:textId="77777777" w:rsidR="001F3A0D" w:rsidRDefault="00000000">
            <w:pPr>
              <w:spacing w:after="0" w:line="259" w:lineRule="auto"/>
              <w:ind w:left="0" w:right="0" w:firstLine="0"/>
              <w:jc w:val="center"/>
            </w:pPr>
            <w:r>
              <w:rPr>
                <w:sz w:val="20"/>
              </w:rPr>
              <w:t xml:space="preserve">limited or partial integration </w:t>
            </w:r>
          </w:p>
        </w:tc>
        <w:tc>
          <w:tcPr>
            <w:tcW w:w="1860" w:type="dxa"/>
            <w:tcBorders>
              <w:top w:val="single" w:sz="4" w:space="0" w:color="000000"/>
              <w:left w:val="single" w:sz="4" w:space="0" w:color="000000"/>
              <w:bottom w:val="single" w:sz="4" w:space="0" w:color="000000"/>
              <w:right w:val="single" w:sz="4" w:space="0" w:color="000000"/>
            </w:tcBorders>
            <w:vAlign w:val="center"/>
          </w:tcPr>
          <w:p w14:paraId="6AED4F08" w14:textId="77777777" w:rsidR="001F3A0D" w:rsidRDefault="00000000">
            <w:pPr>
              <w:spacing w:after="0" w:line="259" w:lineRule="auto"/>
              <w:ind w:left="0" w:right="0" w:firstLine="0"/>
              <w:jc w:val="center"/>
            </w:pPr>
            <w:r>
              <w:rPr>
                <w:sz w:val="20"/>
              </w:rPr>
              <w:t xml:space="preserve">Poor understanding; unable to integrate concepts </w:t>
            </w:r>
          </w:p>
        </w:tc>
      </w:tr>
      <w:tr w:rsidR="001F3A0D" w14:paraId="16E5FCA6" w14:textId="77777777">
        <w:trPr>
          <w:trHeight w:val="1157"/>
        </w:trPr>
        <w:tc>
          <w:tcPr>
            <w:tcW w:w="1436" w:type="dxa"/>
            <w:tcBorders>
              <w:top w:val="single" w:sz="4" w:space="0" w:color="000000"/>
              <w:left w:val="single" w:sz="4" w:space="0" w:color="000000"/>
              <w:bottom w:val="single" w:sz="4" w:space="0" w:color="000000"/>
              <w:right w:val="single" w:sz="4" w:space="0" w:color="000000"/>
            </w:tcBorders>
            <w:vAlign w:val="center"/>
          </w:tcPr>
          <w:p w14:paraId="23E76C8B" w14:textId="77777777" w:rsidR="001F3A0D" w:rsidRDefault="00000000">
            <w:pPr>
              <w:spacing w:after="0" w:line="259" w:lineRule="auto"/>
              <w:ind w:left="0" w:right="0" w:firstLine="0"/>
              <w:jc w:val="center"/>
            </w:pPr>
            <w:r>
              <w:rPr>
                <w:sz w:val="20"/>
              </w:rPr>
              <w:t xml:space="preserve">Experimental Design </w:t>
            </w:r>
          </w:p>
        </w:tc>
        <w:tc>
          <w:tcPr>
            <w:tcW w:w="1274" w:type="dxa"/>
            <w:tcBorders>
              <w:top w:val="single" w:sz="4" w:space="0" w:color="000000"/>
              <w:left w:val="single" w:sz="4" w:space="0" w:color="000000"/>
              <w:bottom w:val="single" w:sz="4" w:space="0" w:color="000000"/>
              <w:right w:val="single" w:sz="4" w:space="0" w:color="000000"/>
            </w:tcBorders>
            <w:vAlign w:val="center"/>
          </w:tcPr>
          <w:p w14:paraId="003BDA61" w14:textId="77777777" w:rsidR="001F3A0D" w:rsidRDefault="00000000">
            <w:pPr>
              <w:spacing w:after="0" w:line="259" w:lineRule="auto"/>
              <w:ind w:left="4" w:right="0" w:firstLine="0"/>
              <w:jc w:val="center"/>
            </w:pPr>
            <w:r>
              <w:rPr>
                <w:sz w:val="20"/>
              </w:rPr>
              <w:t xml:space="preserve">30 </w:t>
            </w:r>
          </w:p>
        </w:tc>
        <w:tc>
          <w:tcPr>
            <w:tcW w:w="1969" w:type="dxa"/>
            <w:tcBorders>
              <w:top w:val="single" w:sz="4" w:space="0" w:color="000000"/>
              <w:left w:val="single" w:sz="4" w:space="0" w:color="000000"/>
              <w:bottom w:val="single" w:sz="4" w:space="0" w:color="000000"/>
              <w:right w:val="single" w:sz="4" w:space="0" w:color="000000"/>
            </w:tcBorders>
            <w:vAlign w:val="center"/>
          </w:tcPr>
          <w:p w14:paraId="13357277" w14:textId="77777777" w:rsidR="001F3A0D" w:rsidRDefault="00000000">
            <w:pPr>
              <w:spacing w:after="1" w:line="240" w:lineRule="auto"/>
              <w:ind w:left="0" w:right="0" w:firstLine="0"/>
              <w:jc w:val="center"/>
            </w:pPr>
            <w:r>
              <w:rPr>
                <w:sz w:val="20"/>
              </w:rPr>
              <w:t xml:space="preserve">Well-planned, systematic </w:t>
            </w:r>
          </w:p>
          <w:p w14:paraId="0474EDB1" w14:textId="77777777" w:rsidR="001F3A0D" w:rsidRDefault="00000000">
            <w:pPr>
              <w:spacing w:after="0" w:line="259" w:lineRule="auto"/>
              <w:ind w:left="0" w:right="0" w:firstLine="0"/>
              <w:jc w:val="center"/>
            </w:pPr>
            <w:r>
              <w:rPr>
                <w:sz w:val="20"/>
              </w:rPr>
              <w:t xml:space="preserve">implementation with optimal solution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14CF5276" w14:textId="77777777" w:rsidR="001F3A0D" w:rsidRDefault="00000000">
            <w:pPr>
              <w:spacing w:after="0" w:line="259" w:lineRule="auto"/>
              <w:ind w:left="15" w:right="0" w:firstLine="29"/>
              <w:jc w:val="center"/>
            </w:pPr>
            <w:r>
              <w:rPr>
                <w:sz w:val="20"/>
              </w:rPr>
              <w:t xml:space="preserve">Correct implementation with minor issues </w:t>
            </w:r>
          </w:p>
        </w:tc>
        <w:tc>
          <w:tcPr>
            <w:tcW w:w="1741" w:type="dxa"/>
            <w:tcBorders>
              <w:top w:val="single" w:sz="4" w:space="0" w:color="000000"/>
              <w:left w:val="single" w:sz="4" w:space="0" w:color="000000"/>
              <w:bottom w:val="single" w:sz="4" w:space="0" w:color="000000"/>
              <w:right w:val="single" w:sz="4" w:space="0" w:color="000000"/>
            </w:tcBorders>
            <w:vAlign w:val="center"/>
          </w:tcPr>
          <w:p w14:paraId="709B3683" w14:textId="77777777" w:rsidR="001F3A0D" w:rsidRDefault="00000000">
            <w:pPr>
              <w:spacing w:after="0" w:line="259" w:lineRule="auto"/>
              <w:ind w:left="63" w:right="14" w:firstLine="83"/>
              <w:jc w:val="center"/>
            </w:pPr>
            <w:r>
              <w:rPr>
                <w:sz w:val="20"/>
              </w:rPr>
              <w:t xml:space="preserve">Basic implementation with errors or inefficiencies </w:t>
            </w:r>
          </w:p>
        </w:tc>
        <w:tc>
          <w:tcPr>
            <w:tcW w:w="1860" w:type="dxa"/>
            <w:tcBorders>
              <w:top w:val="single" w:sz="4" w:space="0" w:color="000000"/>
              <w:left w:val="single" w:sz="4" w:space="0" w:color="000000"/>
              <w:bottom w:val="single" w:sz="4" w:space="0" w:color="000000"/>
              <w:right w:val="single" w:sz="4" w:space="0" w:color="000000"/>
            </w:tcBorders>
            <w:vAlign w:val="center"/>
          </w:tcPr>
          <w:p w14:paraId="0D873417" w14:textId="77777777" w:rsidR="001F3A0D" w:rsidRDefault="00000000">
            <w:pPr>
              <w:spacing w:after="0" w:line="259" w:lineRule="auto"/>
              <w:ind w:left="14" w:right="0" w:firstLine="0"/>
              <w:jc w:val="center"/>
            </w:pPr>
            <w:r>
              <w:rPr>
                <w:sz w:val="20"/>
              </w:rPr>
              <w:t xml:space="preserve">Incorrect or incomplete implementation </w:t>
            </w:r>
          </w:p>
        </w:tc>
      </w:tr>
      <w:tr w:rsidR="001F3A0D" w14:paraId="78F1104D" w14:textId="77777777">
        <w:trPr>
          <w:trHeight w:val="1358"/>
        </w:trPr>
        <w:tc>
          <w:tcPr>
            <w:tcW w:w="1436" w:type="dxa"/>
            <w:tcBorders>
              <w:top w:val="single" w:sz="4" w:space="0" w:color="000000"/>
              <w:left w:val="single" w:sz="4" w:space="0" w:color="000000"/>
              <w:bottom w:val="single" w:sz="4" w:space="0" w:color="000000"/>
              <w:right w:val="single" w:sz="4" w:space="0" w:color="000000"/>
            </w:tcBorders>
            <w:vAlign w:val="center"/>
          </w:tcPr>
          <w:p w14:paraId="101A18D1" w14:textId="77777777" w:rsidR="001F3A0D" w:rsidRDefault="00000000">
            <w:pPr>
              <w:spacing w:after="0" w:line="259" w:lineRule="auto"/>
              <w:ind w:left="5" w:right="0" w:firstLine="0"/>
              <w:jc w:val="center"/>
            </w:pPr>
            <w:r>
              <w:rPr>
                <w:sz w:val="20"/>
              </w:rPr>
              <w:t xml:space="preserve">Use of Tools </w:t>
            </w:r>
          </w:p>
        </w:tc>
        <w:tc>
          <w:tcPr>
            <w:tcW w:w="1274" w:type="dxa"/>
            <w:tcBorders>
              <w:top w:val="single" w:sz="4" w:space="0" w:color="000000"/>
              <w:left w:val="single" w:sz="4" w:space="0" w:color="000000"/>
              <w:bottom w:val="single" w:sz="4" w:space="0" w:color="000000"/>
              <w:right w:val="single" w:sz="4" w:space="0" w:color="000000"/>
            </w:tcBorders>
            <w:vAlign w:val="center"/>
          </w:tcPr>
          <w:p w14:paraId="5436B95B" w14:textId="77777777" w:rsidR="001F3A0D" w:rsidRDefault="00000000">
            <w:pPr>
              <w:spacing w:after="0" w:line="259" w:lineRule="auto"/>
              <w:ind w:left="4" w:right="0" w:firstLine="0"/>
              <w:jc w:val="center"/>
            </w:pPr>
            <w:r>
              <w:rPr>
                <w:sz w:val="20"/>
              </w:rPr>
              <w:t xml:space="preserve">20 </w:t>
            </w:r>
          </w:p>
        </w:tc>
        <w:tc>
          <w:tcPr>
            <w:tcW w:w="1969" w:type="dxa"/>
            <w:tcBorders>
              <w:top w:val="single" w:sz="4" w:space="0" w:color="000000"/>
              <w:left w:val="single" w:sz="4" w:space="0" w:color="000000"/>
              <w:bottom w:val="single" w:sz="4" w:space="0" w:color="000000"/>
              <w:right w:val="single" w:sz="4" w:space="0" w:color="000000"/>
            </w:tcBorders>
            <w:vAlign w:val="center"/>
          </w:tcPr>
          <w:p w14:paraId="5271B113" w14:textId="77777777" w:rsidR="001F3A0D" w:rsidRDefault="00000000">
            <w:pPr>
              <w:spacing w:after="0" w:line="240" w:lineRule="auto"/>
              <w:ind w:left="69" w:right="19" w:firstLine="0"/>
              <w:jc w:val="center"/>
            </w:pPr>
            <w:r>
              <w:rPr>
                <w:sz w:val="20"/>
              </w:rPr>
              <w:t xml:space="preserve">Effective and advanced use of </w:t>
            </w:r>
          </w:p>
          <w:p w14:paraId="6EA2F7A6" w14:textId="77777777" w:rsidR="001F3A0D" w:rsidRDefault="00000000">
            <w:pPr>
              <w:spacing w:after="0" w:line="259" w:lineRule="auto"/>
              <w:ind w:left="93" w:right="28" w:hanging="15"/>
              <w:jc w:val="center"/>
            </w:pPr>
            <w:r>
              <w:rPr>
                <w:sz w:val="20"/>
              </w:rPr>
              <w:t xml:space="preserve">tools/technologies with proper configuration </w:t>
            </w:r>
          </w:p>
        </w:tc>
        <w:tc>
          <w:tcPr>
            <w:tcW w:w="1642" w:type="dxa"/>
            <w:tcBorders>
              <w:top w:val="single" w:sz="4" w:space="0" w:color="000000"/>
              <w:left w:val="single" w:sz="4" w:space="0" w:color="000000"/>
              <w:bottom w:val="single" w:sz="4" w:space="0" w:color="000000"/>
              <w:right w:val="single" w:sz="4" w:space="0" w:color="000000"/>
            </w:tcBorders>
            <w:vAlign w:val="center"/>
          </w:tcPr>
          <w:p w14:paraId="7D037BA9" w14:textId="77777777" w:rsidR="001F3A0D" w:rsidRDefault="00000000">
            <w:pPr>
              <w:spacing w:after="0" w:line="259" w:lineRule="auto"/>
              <w:ind w:left="94" w:right="46" w:firstLine="0"/>
              <w:jc w:val="center"/>
            </w:pPr>
            <w:r>
              <w:rPr>
                <w:sz w:val="20"/>
              </w:rPr>
              <w:t xml:space="preserve">Appropriate use of tools with correct execution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09ABF304" w14:textId="77777777" w:rsidR="001F3A0D" w:rsidRDefault="00000000">
            <w:pPr>
              <w:spacing w:after="0" w:line="240" w:lineRule="auto"/>
              <w:ind w:left="0" w:right="0" w:firstLine="0"/>
              <w:jc w:val="center"/>
            </w:pPr>
            <w:r>
              <w:rPr>
                <w:sz w:val="20"/>
              </w:rPr>
              <w:t xml:space="preserve">Limited or inconsistent use of </w:t>
            </w:r>
          </w:p>
          <w:p w14:paraId="2496943B" w14:textId="77777777" w:rsidR="001F3A0D" w:rsidRDefault="00000000">
            <w:pPr>
              <w:spacing w:after="0" w:line="259" w:lineRule="auto"/>
              <w:ind w:left="0" w:right="0" w:firstLine="0"/>
              <w:jc w:val="center"/>
            </w:pPr>
            <w:r>
              <w:rPr>
                <w:sz w:val="20"/>
              </w:rPr>
              <w:t xml:space="preserve">tools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3FC1629E" w14:textId="77777777" w:rsidR="001F3A0D" w:rsidRDefault="00000000">
            <w:pPr>
              <w:spacing w:after="0" w:line="259" w:lineRule="auto"/>
              <w:ind w:left="0" w:right="0" w:firstLine="0"/>
              <w:jc w:val="center"/>
            </w:pPr>
            <w:r>
              <w:rPr>
                <w:sz w:val="20"/>
              </w:rPr>
              <w:t xml:space="preserve">Incorrect or minimal use of tools </w:t>
            </w:r>
          </w:p>
        </w:tc>
      </w:tr>
      <w:tr w:rsidR="001F3A0D" w14:paraId="717C447E" w14:textId="77777777">
        <w:trPr>
          <w:trHeight w:val="1130"/>
        </w:trPr>
        <w:tc>
          <w:tcPr>
            <w:tcW w:w="1436" w:type="dxa"/>
            <w:tcBorders>
              <w:top w:val="single" w:sz="4" w:space="0" w:color="000000"/>
              <w:left w:val="single" w:sz="4" w:space="0" w:color="000000"/>
              <w:bottom w:val="single" w:sz="4" w:space="0" w:color="000000"/>
              <w:right w:val="single" w:sz="4" w:space="0" w:color="000000"/>
            </w:tcBorders>
            <w:vAlign w:val="center"/>
          </w:tcPr>
          <w:p w14:paraId="530B500F" w14:textId="77777777" w:rsidR="001F3A0D" w:rsidRDefault="00000000">
            <w:pPr>
              <w:spacing w:after="0" w:line="259" w:lineRule="auto"/>
              <w:ind w:left="0" w:right="0" w:firstLine="0"/>
              <w:jc w:val="center"/>
            </w:pPr>
            <w:r>
              <w:rPr>
                <w:sz w:val="20"/>
              </w:rPr>
              <w:t xml:space="preserve">Analysis of Results </w:t>
            </w:r>
          </w:p>
        </w:tc>
        <w:tc>
          <w:tcPr>
            <w:tcW w:w="1274" w:type="dxa"/>
            <w:tcBorders>
              <w:top w:val="single" w:sz="4" w:space="0" w:color="000000"/>
              <w:left w:val="single" w:sz="4" w:space="0" w:color="000000"/>
              <w:bottom w:val="single" w:sz="4" w:space="0" w:color="000000"/>
              <w:right w:val="single" w:sz="4" w:space="0" w:color="000000"/>
            </w:tcBorders>
            <w:vAlign w:val="center"/>
          </w:tcPr>
          <w:p w14:paraId="740B337A" w14:textId="77777777" w:rsidR="001F3A0D" w:rsidRDefault="00000000">
            <w:pPr>
              <w:spacing w:after="0" w:line="259" w:lineRule="auto"/>
              <w:ind w:left="4" w:right="0" w:firstLine="0"/>
              <w:jc w:val="center"/>
            </w:pPr>
            <w:r>
              <w:rPr>
                <w:sz w:val="20"/>
              </w:rPr>
              <w:t xml:space="preserve">15 </w:t>
            </w:r>
          </w:p>
        </w:tc>
        <w:tc>
          <w:tcPr>
            <w:tcW w:w="1969" w:type="dxa"/>
            <w:tcBorders>
              <w:top w:val="single" w:sz="4" w:space="0" w:color="000000"/>
              <w:left w:val="single" w:sz="4" w:space="0" w:color="000000"/>
              <w:bottom w:val="single" w:sz="4" w:space="0" w:color="000000"/>
              <w:right w:val="single" w:sz="4" w:space="0" w:color="000000"/>
            </w:tcBorders>
            <w:vAlign w:val="center"/>
          </w:tcPr>
          <w:p w14:paraId="6CC2BBF7" w14:textId="77777777" w:rsidR="001F3A0D" w:rsidRDefault="00000000">
            <w:pPr>
              <w:spacing w:after="0" w:line="240" w:lineRule="auto"/>
              <w:ind w:left="71" w:right="21" w:firstLine="0"/>
              <w:jc w:val="center"/>
            </w:pPr>
            <w:r>
              <w:rPr>
                <w:sz w:val="20"/>
              </w:rPr>
              <w:t xml:space="preserve">Insightful analysis with accurate </w:t>
            </w:r>
          </w:p>
          <w:p w14:paraId="05B1DB42" w14:textId="77777777" w:rsidR="001F3A0D" w:rsidRDefault="00000000">
            <w:pPr>
              <w:spacing w:after="0" w:line="259" w:lineRule="auto"/>
              <w:ind w:left="0" w:right="0" w:firstLine="0"/>
              <w:jc w:val="center"/>
            </w:pPr>
            <w:r>
              <w:rPr>
                <w:sz w:val="20"/>
              </w:rPr>
              <w:t xml:space="preserve">interpretation and validation of 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13353571" w14:textId="77777777" w:rsidR="001F3A0D" w:rsidRDefault="00000000">
            <w:pPr>
              <w:spacing w:after="0" w:line="259" w:lineRule="auto"/>
              <w:ind w:left="73" w:right="23" w:firstLine="0"/>
              <w:jc w:val="center"/>
            </w:pPr>
            <w:r>
              <w:rPr>
                <w:sz w:val="20"/>
              </w:rPr>
              <w:t xml:space="preserve">Good analysis with reasonable interpretation </w:t>
            </w:r>
          </w:p>
        </w:tc>
        <w:tc>
          <w:tcPr>
            <w:tcW w:w="1741" w:type="dxa"/>
            <w:tcBorders>
              <w:top w:val="single" w:sz="4" w:space="0" w:color="000000"/>
              <w:left w:val="single" w:sz="4" w:space="0" w:color="000000"/>
              <w:bottom w:val="single" w:sz="4" w:space="0" w:color="000000"/>
              <w:right w:val="single" w:sz="4" w:space="0" w:color="000000"/>
            </w:tcBorders>
            <w:vAlign w:val="center"/>
          </w:tcPr>
          <w:p w14:paraId="7B4FE7F2" w14:textId="77777777" w:rsidR="001F3A0D" w:rsidRDefault="00000000">
            <w:pPr>
              <w:spacing w:after="0" w:line="259" w:lineRule="auto"/>
              <w:ind w:left="125" w:right="73" w:firstLine="0"/>
              <w:jc w:val="center"/>
            </w:pPr>
            <w:r>
              <w:rPr>
                <w:sz w:val="20"/>
              </w:rPr>
              <w:t xml:space="preserve">Basic analysis with limited insights </w:t>
            </w:r>
          </w:p>
        </w:tc>
        <w:tc>
          <w:tcPr>
            <w:tcW w:w="1860" w:type="dxa"/>
            <w:tcBorders>
              <w:top w:val="single" w:sz="4" w:space="0" w:color="000000"/>
              <w:left w:val="single" w:sz="4" w:space="0" w:color="000000"/>
              <w:bottom w:val="single" w:sz="4" w:space="0" w:color="000000"/>
              <w:right w:val="single" w:sz="4" w:space="0" w:color="000000"/>
            </w:tcBorders>
            <w:vAlign w:val="center"/>
          </w:tcPr>
          <w:p w14:paraId="43821C16" w14:textId="77777777" w:rsidR="001F3A0D" w:rsidRDefault="00000000">
            <w:pPr>
              <w:spacing w:after="0" w:line="259" w:lineRule="auto"/>
              <w:ind w:left="0" w:right="0" w:firstLine="0"/>
              <w:jc w:val="center"/>
            </w:pPr>
            <w:r>
              <w:rPr>
                <w:sz w:val="20"/>
              </w:rPr>
              <w:t xml:space="preserve">Poor or incorrect analysis of results </w:t>
            </w:r>
          </w:p>
        </w:tc>
      </w:tr>
      <w:tr w:rsidR="001F3A0D" w14:paraId="4A8154CC" w14:textId="77777777">
        <w:trPr>
          <w:trHeight w:val="1131"/>
        </w:trPr>
        <w:tc>
          <w:tcPr>
            <w:tcW w:w="1436" w:type="dxa"/>
            <w:tcBorders>
              <w:top w:val="single" w:sz="4" w:space="0" w:color="000000"/>
              <w:left w:val="single" w:sz="4" w:space="0" w:color="000000"/>
              <w:bottom w:val="single" w:sz="4" w:space="0" w:color="000000"/>
              <w:right w:val="single" w:sz="4" w:space="0" w:color="000000"/>
            </w:tcBorders>
            <w:vAlign w:val="center"/>
          </w:tcPr>
          <w:p w14:paraId="475C8112" w14:textId="77777777" w:rsidR="001F3A0D" w:rsidRDefault="00000000">
            <w:pPr>
              <w:spacing w:after="0" w:line="259" w:lineRule="auto"/>
              <w:ind w:left="101" w:right="0" w:firstLine="0"/>
              <w:jc w:val="left"/>
            </w:pPr>
            <w:r>
              <w:rPr>
                <w:sz w:val="20"/>
              </w:rPr>
              <w:t xml:space="preserve">Documentation </w:t>
            </w:r>
          </w:p>
        </w:tc>
        <w:tc>
          <w:tcPr>
            <w:tcW w:w="1274" w:type="dxa"/>
            <w:tcBorders>
              <w:top w:val="single" w:sz="4" w:space="0" w:color="000000"/>
              <w:left w:val="single" w:sz="4" w:space="0" w:color="000000"/>
              <w:bottom w:val="single" w:sz="4" w:space="0" w:color="000000"/>
              <w:right w:val="single" w:sz="4" w:space="0" w:color="000000"/>
            </w:tcBorders>
            <w:vAlign w:val="center"/>
          </w:tcPr>
          <w:p w14:paraId="42D06D93" w14:textId="77777777" w:rsidR="001F3A0D" w:rsidRDefault="00000000">
            <w:pPr>
              <w:spacing w:after="0" w:line="259" w:lineRule="auto"/>
              <w:ind w:left="4" w:right="0" w:firstLine="0"/>
              <w:jc w:val="center"/>
            </w:pPr>
            <w:r>
              <w:rPr>
                <w:sz w:val="20"/>
              </w:rPr>
              <w:t xml:space="preserve">10 </w:t>
            </w:r>
          </w:p>
        </w:tc>
        <w:tc>
          <w:tcPr>
            <w:tcW w:w="1969" w:type="dxa"/>
            <w:tcBorders>
              <w:top w:val="single" w:sz="4" w:space="0" w:color="000000"/>
              <w:left w:val="single" w:sz="4" w:space="0" w:color="000000"/>
              <w:bottom w:val="single" w:sz="4" w:space="0" w:color="000000"/>
              <w:right w:val="single" w:sz="4" w:space="0" w:color="000000"/>
            </w:tcBorders>
            <w:vAlign w:val="center"/>
          </w:tcPr>
          <w:p w14:paraId="510878AB" w14:textId="77777777" w:rsidR="001F3A0D" w:rsidRDefault="00000000">
            <w:pPr>
              <w:spacing w:after="1" w:line="239" w:lineRule="auto"/>
              <w:ind w:left="7" w:right="0" w:hanging="7"/>
              <w:jc w:val="center"/>
            </w:pPr>
            <w:r>
              <w:rPr>
                <w:sz w:val="20"/>
              </w:rPr>
              <w:t xml:space="preserve">Clear, well-structured documentation with diagrams, code, and </w:t>
            </w:r>
          </w:p>
          <w:p w14:paraId="4D0A10E9" w14:textId="77777777" w:rsidR="001F3A0D" w:rsidRDefault="00000000">
            <w:pPr>
              <w:spacing w:after="0" w:line="259" w:lineRule="auto"/>
              <w:ind w:left="2" w:right="0" w:firstLine="0"/>
              <w:jc w:val="center"/>
            </w:pPr>
            <w:r>
              <w:rPr>
                <w:sz w:val="20"/>
              </w:rPr>
              <w:t xml:space="preserve">results </w:t>
            </w:r>
          </w:p>
        </w:tc>
        <w:tc>
          <w:tcPr>
            <w:tcW w:w="1642" w:type="dxa"/>
            <w:tcBorders>
              <w:top w:val="single" w:sz="4" w:space="0" w:color="000000"/>
              <w:left w:val="single" w:sz="4" w:space="0" w:color="000000"/>
              <w:bottom w:val="single" w:sz="4" w:space="0" w:color="000000"/>
              <w:right w:val="single" w:sz="4" w:space="0" w:color="000000"/>
            </w:tcBorders>
            <w:vAlign w:val="center"/>
          </w:tcPr>
          <w:p w14:paraId="16379DDA" w14:textId="77777777" w:rsidR="001F3A0D" w:rsidRDefault="00000000">
            <w:pPr>
              <w:spacing w:after="0" w:line="259" w:lineRule="auto"/>
              <w:ind w:left="49" w:right="0" w:firstLine="0"/>
              <w:jc w:val="center"/>
            </w:pPr>
            <w:r>
              <w:rPr>
                <w:sz w:val="20"/>
              </w:rPr>
              <w:t xml:space="preserve">Organized documentation with necessary details </w:t>
            </w:r>
          </w:p>
        </w:tc>
        <w:tc>
          <w:tcPr>
            <w:tcW w:w="1741" w:type="dxa"/>
            <w:tcBorders>
              <w:top w:val="single" w:sz="4" w:space="0" w:color="000000"/>
              <w:left w:val="single" w:sz="4" w:space="0" w:color="000000"/>
              <w:bottom w:val="single" w:sz="4" w:space="0" w:color="000000"/>
              <w:right w:val="single" w:sz="4" w:space="0" w:color="000000"/>
            </w:tcBorders>
            <w:vAlign w:val="center"/>
          </w:tcPr>
          <w:p w14:paraId="6EAF7A8D" w14:textId="77777777" w:rsidR="001F3A0D" w:rsidRDefault="00000000">
            <w:pPr>
              <w:spacing w:after="0" w:line="240" w:lineRule="auto"/>
              <w:ind w:left="54" w:right="4" w:firstLine="0"/>
              <w:jc w:val="center"/>
            </w:pPr>
            <w:r>
              <w:rPr>
                <w:sz w:val="20"/>
              </w:rPr>
              <w:t xml:space="preserve">Basic documentation </w:t>
            </w:r>
          </w:p>
          <w:p w14:paraId="5CFD6291" w14:textId="77777777" w:rsidR="001F3A0D" w:rsidRDefault="00000000">
            <w:pPr>
              <w:spacing w:after="0" w:line="259" w:lineRule="auto"/>
              <w:ind w:left="95" w:right="46" w:firstLine="0"/>
              <w:jc w:val="center"/>
            </w:pPr>
            <w:r>
              <w:rPr>
                <w:sz w:val="20"/>
              </w:rPr>
              <w:t xml:space="preserve">with missing details </w:t>
            </w:r>
          </w:p>
        </w:tc>
        <w:tc>
          <w:tcPr>
            <w:tcW w:w="1860" w:type="dxa"/>
            <w:tcBorders>
              <w:top w:val="single" w:sz="4" w:space="0" w:color="000000"/>
              <w:left w:val="single" w:sz="4" w:space="0" w:color="000000"/>
              <w:bottom w:val="single" w:sz="4" w:space="0" w:color="000000"/>
              <w:right w:val="single" w:sz="4" w:space="0" w:color="000000"/>
            </w:tcBorders>
            <w:vAlign w:val="center"/>
          </w:tcPr>
          <w:p w14:paraId="7FBB2B84" w14:textId="77777777" w:rsidR="001F3A0D" w:rsidRDefault="00000000">
            <w:pPr>
              <w:spacing w:after="0" w:line="259" w:lineRule="auto"/>
              <w:ind w:left="0" w:right="0" w:firstLine="0"/>
              <w:jc w:val="center"/>
            </w:pPr>
            <w:r>
              <w:rPr>
                <w:sz w:val="20"/>
              </w:rPr>
              <w:t xml:space="preserve">Poor or incomplete documentation </w:t>
            </w:r>
          </w:p>
        </w:tc>
      </w:tr>
    </w:tbl>
    <w:p w14:paraId="5E9EFB09" w14:textId="77777777" w:rsidR="001F3A0D" w:rsidRDefault="00000000">
      <w:pPr>
        <w:spacing w:after="103" w:line="259" w:lineRule="auto"/>
        <w:ind w:left="142" w:right="0" w:firstLine="0"/>
        <w:jc w:val="left"/>
      </w:pPr>
      <w:r>
        <w:rPr>
          <w:rFonts w:ascii="Arial" w:eastAsia="Arial" w:hAnsi="Arial" w:cs="Arial"/>
          <w:b/>
          <w:sz w:val="12"/>
        </w:rPr>
        <w:t xml:space="preserve"> </w:t>
      </w:r>
    </w:p>
    <w:p w14:paraId="14117BD0" w14:textId="77777777" w:rsidR="001F3A0D" w:rsidRDefault="00000000">
      <w:pPr>
        <w:spacing w:after="0" w:line="259" w:lineRule="auto"/>
        <w:ind w:left="142" w:right="0" w:firstLine="0"/>
        <w:jc w:val="left"/>
      </w:pPr>
      <w:r>
        <w:rPr>
          <w:rFonts w:ascii="Arial" w:eastAsia="Arial" w:hAnsi="Arial" w:cs="Arial"/>
          <w:b/>
        </w:rPr>
        <w:t xml:space="preserve">Marks Evaluation: </w:t>
      </w:r>
    </w:p>
    <w:p w14:paraId="7DC7917B" w14:textId="77777777" w:rsidR="001F3A0D" w:rsidRDefault="00000000">
      <w:pPr>
        <w:spacing w:after="0" w:line="259" w:lineRule="auto"/>
        <w:ind w:left="142" w:right="0" w:firstLine="0"/>
        <w:jc w:val="left"/>
      </w:pPr>
      <w:r>
        <w:rPr>
          <w:rFonts w:ascii="Arial" w:eastAsia="Arial" w:hAnsi="Arial" w:cs="Arial"/>
          <w:b/>
          <w:sz w:val="12"/>
        </w:rPr>
        <w:t xml:space="preserve"> </w:t>
      </w:r>
    </w:p>
    <w:tbl>
      <w:tblPr>
        <w:tblStyle w:val="TableGrid"/>
        <w:tblW w:w="9717" w:type="dxa"/>
        <w:tblInd w:w="324" w:type="dxa"/>
        <w:tblCellMar>
          <w:top w:w="47" w:type="dxa"/>
          <w:left w:w="122" w:type="dxa"/>
          <w:bottom w:w="0" w:type="dxa"/>
          <w:right w:w="77" w:type="dxa"/>
        </w:tblCellMar>
        <w:tblLook w:val="04A0" w:firstRow="1" w:lastRow="0" w:firstColumn="1" w:lastColumn="0" w:noHBand="0" w:noVBand="1"/>
      </w:tblPr>
      <w:tblGrid>
        <w:gridCol w:w="607"/>
        <w:gridCol w:w="862"/>
        <w:gridCol w:w="962"/>
        <w:gridCol w:w="1462"/>
        <w:gridCol w:w="1347"/>
        <w:gridCol w:w="1560"/>
        <w:gridCol w:w="1561"/>
        <w:gridCol w:w="1356"/>
      </w:tblGrid>
      <w:tr w:rsidR="001F3A0D" w14:paraId="2A25A52B" w14:textId="77777777">
        <w:trPr>
          <w:trHeight w:val="605"/>
        </w:trPr>
        <w:tc>
          <w:tcPr>
            <w:tcW w:w="607" w:type="dxa"/>
            <w:tcBorders>
              <w:top w:val="single" w:sz="4" w:space="0" w:color="000000"/>
              <w:left w:val="single" w:sz="4" w:space="0" w:color="000000"/>
              <w:bottom w:val="single" w:sz="4" w:space="0" w:color="000000"/>
              <w:right w:val="single" w:sz="4" w:space="0" w:color="000000"/>
            </w:tcBorders>
          </w:tcPr>
          <w:p w14:paraId="6C25215A" w14:textId="77777777" w:rsidR="001F3A0D" w:rsidRDefault="00000000">
            <w:pPr>
              <w:spacing w:after="0" w:line="259" w:lineRule="auto"/>
              <w:ind w:left="0" w:right="48" w:firstLine="0"/>
              <w:jc w:val="center"/>
            </w:pPr>
            <w:r>
              <w:rPr>
                <w:rFonts w:ascii="Arial" w:eastAsia="Arial" w:hAnsi="Arial" w:cs="Arial"/>
                <w:b/>
                <w:sz w:val="20"/>
              </w:rPr>
              <w:t xml:space="preserve">Q. </w:t>
            </w:r>
          </w:p>
          <w:p w14:paraId="677D7BB2" w14:textId="77777777" w:rsidR="001F3A0D" w:rsidRDefault="00000000">
            <w:pPr>
              <w:spacing w:after="0" w:line="259" w:lineRule="auto"/>
              <w:ind w:left="48" w:right="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tcPr>
          <w:p w14:paraId="53FF3B32" w14:textId="77777777" w:rsidR="001F3A0D" w:rsidRDefault="00000000">
            <w:pPr>
              <w:spacing w:after="0" w:line="259" w:lineRule="auto"/>
              <w:ind w:left="0" w:right="0" w:firstLine="0"/>
              <w:jc w:val="center"/>
            </w:pPr>
            <w:r>
              <w:rPr>
                <w:b/>
                <w:sz w:val="20"/>
              </w:rPr>
              <w:t xml:space="preserve">Understanding of </w:t>
            </w:r>
            <w:proofErr w:type="gramStart"/>
            <w:r>
              <w:rPr>
                <w:b/>
                <w:sz w:val="20"/>
              </w:rPr>
              <w:t>Concepts(</w:t>
            </w:r>
            <w:proofErr w:type="gramEnd"/>
            <w:r>
              <w:rPr>
                <w:b/>
                <w:sz w:val="20"/>
              </w:rPr>
              <w:t xml:space="preserve">25) </w:t>
            </w:r>
          </w:p>
        </w:tc>
        <w:tc>
          <w:tcPr>
            <w:tcW w:w="1462" w:type="dxa"/>
            <w:tcBorders>
              <w:top w:val="single" w:sz="4" w:space="0" w:color="000000"/>
              <w:left w:val="single" w:sz="4" w:space="0" w:color="000000"/>
              <w:bottom w:val="single" w:sz="4" w:space="0" w:color="000000"/>
              <w:right w:val="single" w:sz="4" w:space="0" w:color="000000"/>
            </w:tcBorders>
          </w:tcPr>
          <w:p w14:paraId="018EDDB6" w14:textId="77777777" w:rsidR="001F3A0D" w:rsidRDefault="00000000">
            <w:pPr>
              <w:spacing w:after="0" w:line="259" w:lineRule="auto"/>
              <w:ind w:left="0" w:right="0" w:firstLine="0"/>
              <w:jc w:val="center"/>
            </w:pPr>
            <w:r>
              <w:rPr>
                <w:b/>
                <w:sz w:val="20"/>
              </w:rPr>
              <w:t xml:space="preserve">Experimental Design (30) </w:t>
            </w:r>
          </w:p>
        </w:tc>
        <w:tc>
          <w:tcPr>
            <w:tcW w:w="1347" w:type="dxa"/>
            <w:tcBorders>
              <w:top w:val="single" w:sz="4" w:space="0" w:color="000000"/>
              <w:left w:val="single" w:sz="4" w:space="0" w:color="000000"/>
              <w:bottom w:val="single" w:sz="4" w:space="0" w:color="000000"/>
              <w:right w:val="single" w:sz="4" w:space="0" w:color="000000"/>
            </w:tcBorders>
          </w:tcPr>
          <w:p w14:paraId="60DC3BD9" w14:textId="77777777" w:rsidR="001F3A0D" w:rsidRDefault="00000000">
            <w:pPr>
              <w:spacing w:after="0" w:line="259" w:lineRule="auto"/>
              <w:ind w:left="0" w:right="0" w:firstLine="0"/>
              <w:jc w:val="center"/>
            </w:pPr>
            <w:r>
              <w:rPr>
                <w:b/>
                <w:sz w:val="20"/>
              </w:rPr>
              <w:t xml:space="preserve">Use of </w:t>
            </w:r>
            <w:proofErr w:type="gramStart"/>
            <w:r>
              <w:rPr>
                <w:b/>
                <w:sz w:val="20"/>
              </w:rPr>
              <w:t>Tools(</w:t>
            </w:r>
            <w:proofErr w:type="gramEnd"/>
            <w:r>
              <w:rPr>
                <w:b/>
                <w:sz w:val="20"/>
              </w:rPr>
              <w:t xml:space="preserve">20) </w:t>
            </w:r>
          </w:p>
        </w:tc>
        <w:tc>
          <w:tcPr>
            <w:tcW w:w="1560" w:type="dxa"/>
            <w:tcBorders>
              <w:top w:val="single" w:sz="4" w:space="0" w:color="000000"/>
              <w:left w:val="single" w:sz="4" w:space="0" w:color="000000"/>
              <w:bottom w:val="single" w:sz="4" w:space="0" w:color="000000"/>
              <w:right w:val="single" w:sz="4" w:space="0" w:color="000000"/>
            </w:tcBorders>
          </w:tcPr>
          <w:p w14:paraId="7BF0DE87" w14:textId="77777777" w:rsidR="001F3A0D" w:rsidRDefault="00000000">
            <w:pPr>
              <w:spacing w:after="0" w:line="259" w:lineRule="auto"/>
              <w:ind w:left="0" w:right="0" w:firstLine="0"/>
              <w:jc w:val="center"/>
            </w:pPr>
            <w:r>
              <w:rPr>
                <w:b/>
                <w:sz w:val="20"/>
              </w:rPr>
              <w:t xml:space="preserve">Analysis of Results (15) </w:t>
            </w:r>
          </w:p>
        </w:tc>
        <w:tc>
          <w:tcPr>
            <w:tcW w:w="1561" w:type="dxa"/>
            <w:tcBorders>
              <w:top w:val="single" w:sz="4" w:space="0" w:color="000000"/>
              <w:left w:val="single" w:sz="4" w:space="0" w:color="000000"/>
              <w:bottom w:val="single" w:sz="4" w:space="0" w:color="000000"/>
              <w:right w:val="single" w:sz="4" w:space="0" w:color="000000"/>
            </w:tcBorders>
          </w:tcPr>
          <w:p w14:paraId="6295DF85" w14:textId="77777777" w:rsidR="001F3A0D" w:rsidRDefault="00000000">
            <w:pPr>
              <w:spacing w:after="0" w:line="259" w:lineRule="auto"/>
              <w:ind w:left="0" w:right="0" w:firstLine="0"/>
              <w:jc w:val="left"/>
            </w:pPr>
            <w:r>
              <w:rPr>
                <w:b/>
                <w:sz w:val="20"/>
              </w:rPr>
              <w:t xml:space="preserve">Documentation </w:t>
            </w:r>
          </w:p>
          <w:p w14:paraId="2AACE289" w14:textId="77777777" w:rsidR="001F3A0D" w:rsidRDefault="00000000">
            <w:pPr>
              <w:spacing w:after="0" w:line="259" w:lineRule="auto"/>
              <w:ind w:left="0" w:right="48" w:firstLine="0"/>
              <w:jc w:val="center"/>
            </w:pPr>
            <w:r>
              <w:rPr>
                <w:b/>
                <w:sz w:val="20"/>
              </w:rPr>
              <w:t xml:space="preserve">(10) </w:t>
            </w:r>
          </w:p>
        </w:tc>
        <w:tc>
          <w:tcPr>
            <w:tcW w:w="1356" w:type="dxa"/>
            <w:tcBorders>
              <w:top w:val="single" w:sz="4" w:space="0" w:color="000000"/>
              <w:left w:val="single" w:sz="4" w:space="0" w:color="000000"/>
              <w:bottom w:val="single" w:sz="4" w:space="0" w:color="000000"/>
              <w:right w:val="single" w:sz="4" w:space="0" w:color="000000"/>
            </w:tcBorders>
          </w:tcPr>
          <w:p w14:paraId="457B66DA" w14:textId="77777777" w:rsidR="001F3A0D" w:rsidRDefault="00000000">
            <w:pPr>
              <w:spacing w:after="0" w:line="259" w:lineRule="auto"/>
              <w:ind w:left="67" w:right="102" w:firstLine="0"/>
              <w:jc w:val="center"/>
            </w:pPr>
            <w:proofErr w:type="gramStart"/>
            <w:r>
              <w:rPr>
                <w:b/>
                <w:sz w:val="20"/>
              </w:rPr>
              <w:t>Total  (</w:t>
            </w:r>
            <w:proofErr w:type="gramEnd"/>
            <w:r>
              <w:rPr>
                <w:b/>
                <w:sz w:val="20"/>
              </w:rPr>
              <w:t xml:space="preserve">out of 100) </w:t>
            </w:r>
          </w:p>
        </w:tc>
      </w:tr>
      <w:tr w:rsidR="001F3A0D" w14:paraId="56CEC79D" w14:textId="77777777">
        <w:trPr>
          <w:trHeight w:val="394"/>
        </w:trPr>
        <w:tc>
          <w:tcPr>
            <w:tcW w:w="607" w:type="dxa"/>
            <w:tcBorders>
              <w:top w:val="single" w:sz="4" w:space="0" w:color="000000"/>
              <w:left w:val="single" w:sz="4" w:space="0" w:color="000000"/>
              <w:bottom w:val="single" w:sz="4" w:space="0" w:color="000000"/>
              <w:right w:val="single" w:sz="4" w:space="0" w:color="000000"/>
            </w:tcBorders>
          </w:tcPr>
          <w:p w14:paraId="013E32A6" w14:textId="77777777" w:rsidR="001F3A0D" w:rsidRDefault="00000000">
            <w:pPr>
              <w:spacing w:after="0" w:line="259" w:lineRule="auto"/>
              <w:ind w:left="0" w:right="49"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4A29BD7B"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3E56F3D9" w14:textId="77777777" w:rsidR="001F3A0D"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8D59ACF" w14:textId="77777777" w:rsidR="001F3A0D"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25A0BBE9"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2255A2C7"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A526A8F" w14:textId="77777777" w:rsidR="001F3A0D"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1F3A0D" w14:paraId="63CE9BE6" w14:textId="77777777">
        <w:trPr>
          <w:trHeight w:val="365"/>
        </w:trPr>
        <w:tc>
          <w:tcPr>
            <w:tcW w:w="607" w:type="dxa"/>
            <w:tcBorders>
              <w:top w:val="single" w:sz="4" w:space="0" w:color="000000"/>
              <w:left w:val="single" w:sz="4" w:space="0" w:color="000000"/>
              <w:bottom w:val="single" w:sz="4" w:space="0" w:color="000000"/>
              <w:right w:val="single" w:sz="4" w:space="0" w:color="000000"/>
            </w:tcBorders>
          </w:tcPr>
          <w:p w14:paraId="55CCBFCE" w14:textId="77777777" w:rsidR="001F3A0D" w:rsidRDefault="00000000">
            <w:pPr>
              <w:spacing w:after="0" w:line="259" w:lineRule="auto"/>
              <w:ind w:left="0" w:right="49"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2AE71FA6"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FB5E6A9" w14:textId="77777777" w:rsidR="001F3A0D"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005EECEA" w14:textId="77777777" w:rsidR="001F3A0D" w:rsidRDefault="00000000">
            <w:pPr>
              <w:spacing w:after="0" w:line="259" w:lineRule="auto"/>
              <w:ind w:left="0" w:right="42"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4B388E0"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0696D83D"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63F25C5F" w14:textId="77777777" w:rsidR="001F3A0D"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1F3A0D" w14:paraId="0A3531FB"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083FBC45" w14:textId="77777777" w:rsidR="001F3A0D" w:rsidRDefault="00000000">
            <w:pPr>
              <w:spacing w:after="0" w:line="259" w:lineRule="auto"/>
              <w:ind w:left="0" w:right="49"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10266442"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2BE0EC81" w14:textId="77777777" w:rsidR="001F3A0D"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6EDDD100" w14:textId="77777777" w:rsidR="001F3A0D" w:rsidRDefault="00000000">
            <w:pPr>
              <w:spacing w:after="0" w:line="259" w:lineRule="auto"/>
              <w:ind w:left="0" w:right="42"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EA7D96C"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84CD7C8"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6FEDB70" w14:textId="77777777" w:rsidR="001F3A0D"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1F3A0D" w14:paraId="5E65351D"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35CB18F1" w14:textId="77777777" w:rsidR="001F3A0D" w:rsidRDefault="00000000">
            <w:pPr>
              <w:spacing w:after="0" w:line="259" w:lineRule="auto"/>
              <w:ind w:left="0" w:right="49"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4B889637"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51F78C74" w14:textId="77777777" w:rsidR="001F3A0D"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20D41B21" w14:textId="77777777" w:rsidR="001F3A0D"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0421846D"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4E20F5C"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3F73F405" w14:textId="77777777" w:rsidR="001F3A0D"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1F3A0D" w14:paraId="74C4D970"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6BB37672" w14:textId="77777777" w:rsidR="001F3A0D" w:rsidRDefault="00000000">
            <w:pPr>
              <w:spacing w:after="0" w:line="259" w:lineRule="auto"/>
              <w:ind w:left="0" w:right="49" w:firstLine="0"/>
              <w:jc w:val="center"/>
            </w:pPr>
            <w:r>
              <w:rPr>
                <w:rFonts w:ascii="Palatino Linotype" w:eastAsia="Palatino Linotype" w:hAnsi="Palatino Linotype" w:cs="Palatino Linotype"/>
                <w:b/>
                <w:sz w:val="20"/>
              </w:rPr>
              <w:lastRenderedPageBreak/>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5ED3D63E"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462" w:type="dxa"/>
            <w:tcBorders>
              <w:top w:val="single" w:sz="4" w:space="0" w:color="000000"/>
              <w:left w:val="single" w:sz="4" w:space="0" w:color="000000"/>
              <w:bottom w:val="single" w:sz="4" w:space="0" w:color="000000"/>
              <w:right w:val="single" w:sz="4" w:space="0" w:color="000000"/>
            </w:tcBorders>
          </w:tcPr>
          <w:p w14:paraId="7FCEF8D6" w14:textId="77777777" w:rsidR="001F3A0D" w:rsidRDefault="00000000">
            <w:pPr>
              <w:spacing w:after="0" w:line="259" w:lineRule="auto"/>
              <w:ind w:left="0" w:right="45"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422D34A9" w14:textId="77777777" w:rsidR="001F3A0D" w:rsidRDefault="00000000">
            <w:pPr>
              <w:spacing w:after="0" w:line="259" w:lineRule="auto"/>
              <w:ind w:left="0" w:right="42"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5B4A083E"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422B0BFD" w14:textId="77777777" w:rsidR="001F3A0D" w:rsidRDefault="00000000">
            <w:pPr>
              <w:spacing w:after="0" w:line="259" w:lineRule="auto"/>
              <w:ind w:left="0" w:right="44"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0877BE1B" w14:textId="77777777" w:rsidR="001F3A0D" w:rsidRDefault="00000000">
            <w:pPr>
              <w:spacing w:after="0" w:line="259" w:lineRule="auto"/>
              <w:ind w:left="7" w:right="0" w:firstLine="0"/>
              <w:jc w:val="center"/>
            </w:pPr>
            <w:r>
              <w:rPr>
                <w:rFonts w:ascii="Palatino Linotype" w:eastAsia="Palatino Linotype" w:hAnsi="Palatino Linotype" w:cs="Palatino Linotype"/>
                <w:b/>
                <w:sz w:val="22"/>
              </w:rPr>
              <w:t xml:space="preserve"> </w:t>
            </w:r>
          </w:p>
        </w:tc>
      </w:tr>
      <w:tr w:rsidR="001F3A0D" w14:paraId="324449DF" w14:textId="77777777">
        <w:trPr>
          <w:trHeight w:val="348"/>
        </w:trPr>
        <w:tc>
          <w:tcPr>
            <w:tcW w:w="607" w:type="dxa"/>
            <w:tcBorders>
              <w:top w:val="single" w:sz="4" w:space="0" w:color="000000"/>
              <w:left w:val="single" w:sz="4" w:space="0" w:color="000000"/>
              <w:bottom w:val="single" w:sz="4" w:space="0" w:color="000000"/>
              <w:right w:val="nil"/>
            </w:tcBorders>
          </w:tcPr>
          <w:p w14:paraId="3ED69067" w14:textId="77777777" w:rsidR="001F3A0D" w:rsidRDefault="001F3A0D">
            <w:pPr>
              <w:spacing w:after="160" w:line="259" w:lineRule="auto"/>
              <w:ind w:left="0" w:right="0" w:firstLine="0"/>
              <w:jc w:val="left"/>
            </w:pPr>
          </w:p>
        </w:tc>
        <w:tc>
          <w:tcPr>
            <w:tcW w:w="862" w:type="dxa"/>
            <w:tcBorders>
              <w:top w:val="single" w:sz="4" w:space="0" w:color="000000"/>
              <w:left w:val="nil"/>
              <w:bottom w:val="single" w:sz="4" w:space="0" w:color="000000"/>
              <w:right w:val="single" w:sz="4" w:space="0" w:color="000000"/>
            </w:tcBorders>
          </w:tcPr>
          <w:p w14:paraId="486E9CDA" w14:textId="77777777" w:rsidR="001F3A0D" w:rsidRDefault="00000000">
            <w:pPr>
              <w:spacing w:after="0" w:line="259" w:lineRule="auto"/>
              <w:ind w:left="5" w:right="0"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56844471" w14:textId="77777777" w:rsidR="001F3A0D" w:rsidRDefault="001F3A0D">
            <w:pPr>
              <w:spacing w:after="160" w:line="259" w:lineRule="auto"/>
              <w:ind w:left="0" w:right="0" w:firstLine="0"/>
              <w:jc w:val="left"/>
            </w:pPr>
          </w:p>
        </w:tc>
        <w:tc>
          <w:tcPr>
            <w:tcW w:w="1462" w:type="dxa"/>
            <w:tcBorders>
              <w:top w:val="single" w:sz="4" w:space="0" w:color="000000"/>
              <w:left w:val="nil"/>
              <w:bottom w:val="single" w:sz="4" w:space="0" w:color="000000"/>
              <w:right w:val="nil"/>
            </w:tcBorders>
          </w:tcPr>
          <w:p w14:paraId="2B427673" w14:textId="77777777" w:rsidR="001F3A0D" w:rsidRDefault="001F3A0D">
            <w:pPr>
              <w:spacing w:after="160" w:line="259" w:lineRule="auto"/>
              <w:ind w:left="0" w:right="0" w:firstLine="0"/>
              <w:jc w:val="left"/>
            </w:pPr>
          </w:p>
        </w:tc>
        <w:tc>
          <w:tcPr>
            <w:tcW w:w="1347" w:type="dxa"/>
            <w:tcBorders>
              <w:top w:val="single" w:sz="4" w:space="0" w:color="000000"/>
              <w:left w:val="nil"/>
              <w:bottom w:val="single" w:sz="4" w:space="0" w:color="000000"/>
              <w:right w:val="nil"/>
            </w:tcBorders>
          </w:tcPr>
          <w:p w14:paraId="2FC6D3A0" w14:textId="77777777" w:rsidR="001F3A0D" w:rsidRDefault="001F3A0D">
            <w:pPr>
              <w:spacing w:after="160" w:line="259" w:lineRule="auto"/>
              <w:ind w:left="0" w:right="0" w:firstLine="0"/>
              <w:jc w:val="left"/>
            </w:pPr>
          </w:p>
        </w:tc>
        <w:tc>
          <w:tcPr>
            <w:tcW w:w="1560" w:type="dxa"/>
            <w:tcBorders>
              <w:top w:val="single" w:sz="4" w:space="0" w:color="000000"/>
              <w:left w:val="nil"/>
              <w:bottom w:val="single" w:sz="4" w:space="0" w:color="000000"/>
              <w:right w:val="nil"/>
            </w:tcBorders>
          </w:tcPr>
          <w:p w14:paraId="79B15D4A" w14:textId="77777777" w:rsidR="001F3A0D" w:rsidRDefault="001F3A0D">
            <w:pPr>
              <w:spacing w:after="160" w:line="259" w:lineRule="auto"/>
              <w:ind w:left="0" w:right="0" w:firstLine="0"/>
              <w:jc w:val="left"/>
            </w:pPr>
          </w:p>
        </w:tc>
        <w:tc>
          <w:tcPr>
            <w:tcW w:w="1561" w:type="dxa"/>
            <w:tcBorders>
              <w:top w:val="single" w:sz="4" w:space="0" w:color="000000"/>
              <w:left w:val="nil"/>
              <w:bottom w:val="single" w:sz="4" w:space="0" w:color="000000"/>
              <w:right w:val="nil"/>
            </w:tcBorders>
          </w:tcPr>
          <w:p w14:paraId="2454DA9E" w14:textId="77777777" w:rsidR="001F3A0D" w:rsidRDefault="001F3A0D">
            <w:pPr>
              <w:spacing w:after="160" w:line="259" w:lineRule="auto"/>
              <w:ind w:left="0" w:right="0" w:firstLine="0"/>
              <w:jc w:val="left"/>
            </w:pPr>
          </w:p>
        </w:tc>
        <w:tc>
          <w:tcPr>
            <w:tcW w:w="1356" w:type="dxa"/>
            <w:tcBorders>
              <w:top w:val="single" w:sz="4" w:space="0" w:color="000000"/>
              <w:left w:val="nil"/>
              <w:bottom w:val="single" w:sz="4" w:space="0" w:color="000000"/>
              <w:right w:val="nil"/>
            </w:tcBorders>
          </w:tcPr>
          <w:p w14:paraId="6653A741" w14:textId="77777777" w:rsidR="001F3A0D" w:rsidRDefault="001F3A0D">
            <w:pPr>
              <w:spacing w:after="160" w:line="259" w:lineRule="auto"/>
              <w:ind w:left="0" w:right="0" w:firstLine="0"/>
              <w:jc w:val="left"/>
            </w:pPr>
          </w:p>
        </w:tc>
      </w:tr>
      <w:tr w:rsidR="001F3A0D" w14:paraId="2EBC708B"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00D2C103" w14:textId="77777777" w:rsidR="001F3A0D" w:rsidRDefault="00000000">
            <w:pPr>
              <w:spacing w:after="0" w:line="259" w:lineRule="auto"/>
              <w:ind w:left="7" w:right="0"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30435121" w14:textId="77777777" w:rsidR="001F3A0D" w:rsidRDefault="00000000">
            <w:pPr>
              <w:spacing w:after="0" w:line="259" w:lineRule="auto"/>
              <w:ind w:left="0" w:right="45"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tcBorders>
              <w:top w:val="single" w:sz="4" w:space="0" w:color="000000"/>
              <w:left w:val="single" w:sz="4" w:space="0" w:color="000000"/>
              <w:bottom w:val="single" w:sz="4" w:space="0" w:color="000000"/>
              <w:right w:val="single" w:sz="4" w:space="0" w:color="000000"/>
            </w:tcBorders>
            <w:vAlign w:val="center"/>
          </w:tcPr>
          <w:p w14:paraId="218C2BF1" w14:textId="77777777" w:rsidR="001F3A0D" w:rsidRDefault="00000000">
            <w:pPr>
              <w:spacing w:after="0" w:line="259" w:lineRule="auto"/>
              <w:ind w:left="0" w:right="46" w:firstLine="0"/>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197E9070" w14:textId="77777777" w:rsidR="001F3A0D" w:rsidRDefault="00000000">
            <w:pPr>
              <w:spacing w:after="0" w:line="259" w:lineRule="auto"/>
              <w:ind w:left="0" w:right="43"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2777C648" w14:textId="77777777" w:rsidR="001F3A0D" w:rsidRDefault="00000000">
            <w:pPr>
              <w:spacing w:after="0" w:line="259" w:lineRule="auto"/>
              <w:ind w:left="0" w:right="45"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38FE9315" w14:textId="77777777" w:rsidR="001F3A0D" w:rsidRDefault="00000000">
            <w:pPr>
              <w:spacing w:after="0" w:line="259" w:lineRule="auto"/>
              <w:ind w:left="0" w:right="45" w:firstLine="0"/>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195D6370" w14:textId="77777777" w:rsidR="001F3A0D" w:rsidRDefault="00000000">
            <w:pPr>
              <w:spacing w:after="0" w:line="259" w:lineRule="auto"/>
              <w:ind w:left="0" w:right="45" w:firstLine="0"/>
              <w:jc w:val="center"/>
            </w:pPr>
            <w:r>
              <w:rPr>
                <w:rFonts w:ascii="Palatino Linotype" w:eastAsia="Palatino Linotype" w:hAnsi="Palatino Linotype" w:cs="Palatino Linotype"/>
                <w:b/>
                <w:sz w:val="18"/>
              </w:rPr>
              <w:t xml:space="preserve">/ 100 </w:t>
            </w:r>
          </w:p>
        </w:tc>
      </w:tr>
    </w:tbl>
    <w:p w14:paraId="0E364876" w14:textId="77777777" w:rsidR="001F3A0D" w:rsidRDefault="00000000">
      <w:pPr>
        <w:spacing w:after="0" w:line="259" w:lineRule="auto"/>
        <w:ind w:left="142" w:right="0" w:firstLine="0"/>
        <w:jc w:val="left"/>
      </w:pPr>
      <w:r>
        <w:rPr>
          <w:rFonts w:ascii="Arial" w:eastAsia="Arial" w:hAnsi="Arial" w:cs="Arial"/>
          <w:b/>
          <w:sz w:val="20"/>
        </w:rPr>
        <w:t xml:space="preserve"> </w:t>
      </w:r>
    </w:p>
    <w:p w14:paraId="79ABBC65" w14:textId="77777777" w:rsidR="002744CF" w:rsidRDefault="00000000">
      <w:pPr>
        <w:pStyle w:val="Heading1"/>
        <w:tabs>
          <w:tab w:val="center" w:pos="1902"/>
          <w:tab w:val="center" w:pos="3743"/>
          <w:tab w:val="center" w:pos="4463"/>
          <w:tab w:val="center" w:pos="5903"/>
          <w:tab w:val="center" w:pos="6623"/>
          <w:tab w:val="center" w:pos="8219"/>
          <w:tab w:val="center" w:pos="9504"/>
        </w:tabs>
        <w:ind w:left="0" w:right="0" w:firstLine="0"/>
      </w:pPr>
      <w:r>
        <w:rPr>
          <w:sz w:val="24"/>
        </w:rPr>
        <w:t xml:space="preserve"> </w:t>
      </w:r>
      <w:r>
        <w:rPr>
          <w:sz w:val="24"/>
        </w:rPr>
        <w:tab/>
      </w:r>
      <w:r>
        <w:t xml:space="preserve">Course </w:t>
      </w:r>
      <w:proofErr w:type="gramStart"/>
      <w:r>
        <w:t xml:space="preserve">Coordinator  </w:t>
      </w:r>
      <w:r>
        <w:tab/>
      </w:r>
      <w:proofErr w:type="gramEnd"/>
      <w:r>
        <w:t xml:space="preserve"> </w:t>
      </w:r>
      <w:r>
        <w:tab/>
        <w:t xml:space="preserve">              </w:t>
      </w:r>
      <w:r>
        <w:tab/>
        <w:t xml:space="preserve"> </w:t>
      </w:r>
      <w:r>
        <w:tab/>
        <w:t xml:space="preserve"> </w:t>
      </w:r>
      <w:r>
        <w:tab/>
        <w:t xml:space="preserve">Faculty </w:t>
      </w:r>
      <w:proofErr w:type="spellStart"/>
      <w:r>
        <w:t>Incharge</w:t>
      </w:r>
      <w:proofErr w:type="spellEnd"/>
    </w:p>
    <w:p w14:paraId="35EE062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1E0092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20EDFA4"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5D65E42"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422C0175"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269D944A"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1463CFCA"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C4C19CA"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54E34BEE"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183C5D1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28AD3A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298C23D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9F5B740"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6CEF365"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5ED2FD1"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577A10F1"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E7DCA41"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35E70349"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372BC8BD" w14:textId="77777777" w:rsidR="002744CF" w:rsidRDefault="002744CF" w:rsidP="002744CF"/>
    <w:p w14:paraId="6F15A1A8" w14:textId="77777777" w:rsidR="002744CF" w:rsidRDefault="002744CF" w:rsidP="002744CF"/>
    <w:p w14:paraId="6E7DF3F1" w14:textId="77777777" w:rsidR="002744CF" w:rsidRDefault="002744CF" w:rsidP="002744CF"/>
    <w:p w14:paraId="4F2182BA" w14:textId="77777777" w:rsidR="002744CF" w:rsidRDefault="002744CF" w:rsidP="002744CF"/>
    <w:p w14:paraId="6102D0AD" w14:textId="77777777" w:rsidR="002744CF" w:rsidRPr="002744CF" w:rsidRDefault="002744CF" w:rsidP="002744CF"/>
    <w:p w14:paraId="136DE4F9"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68F0ABE8"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373A8696"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40EC4CB0"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6EF6A8C5"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58942CC4"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18B65BC"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04323857"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6D688AD9"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463DA22C"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5A8A7D9B"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6BBA7A7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EBBE986"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201ED1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4B63BE98" w14:textId="77777777" w:rsidR="002744CF" w:rsidRPr="002744CF" w:rsidRDefault="002744CF" w:rsidP="002744CF"/>
    <w:p w14:paraId="51C3CA14"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3E34F45F"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2495EC2"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1518AB4"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5879B0BD" w14:textId="77777777" w:rsidR="002744CF" w:rsidRPr="002744CF" w:rsidRDefault="002744CF" w:rsidP="002744CF"/>
    <w:p w14:paraId="06252EF9"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7F260C50" w14:textId="77777777" w:rsidR="002744CF" w:rsidRDefault="002744CF">
      <w:pPr>
        <w:pStyle w:val="Heading1"/>
        <w:tabs>
          <w:tab w:val="center" w:pos="1902"/>
          <w:tab w:val="center" w:pos="3743"/>
          <w:tab w:val="center" w:pos="4463"/>
          <w:tab w:val="center" w:pos="5903"/>
          <w:tab w:val="center" w:pos="6623"/>
          <w:tab w:val="center" w:pos="8219"/>
          <w:tab w:val="center" w:pos="9504"/>
        </w:tabs>
        <w:ind w:left="0" w:right="0" w:firstLine="0"/>
      </w:pPr>
    </w:p>
    <w:p w14:paraId="6A035452" w14:textId="311F276F" w:rsidR="001F3A0D" w:rsidRDefault="002744CF" w:rsidP="002744CF">
      <w:pPr>
        <w:pStyle w:val="Heading1"/>
        <w:numPr>
          <w:ilvl w:val="0"/>
          <w:numId w:val="5"/>
        </w:numPr>
        <w:tabs>
          <w:tab w:val="center" w:pos="1902"/>
          <w:tab w:val="center" w:pos="3743"/>
          <w:tab w:val="center" w:pos="4463"/>
          <w:tab w:val="center" w:pos="5903"/>
          <w:tab w:val="center" w:pos="6623"/>
          <w:tab w:val="center" w:pos="8219"/>
          <w:tab w:val="center" w:pos="9504"/>
        </w:tabs>
        <w:ind w:right="0"/>
        <w:rPr>
          <w:sz w:val="24"/>
        </w:rPr>
      </w:pPr>
      <w:r w:rsidRPr="002744CF">
        <w:rPr>
          <w:bCs/>
        </w:rPr>
        <w:t>Register Transfer Operations and AL</w:t>
      </w:r>
      <w:r>
        <w:rPr>
          <w:bCs/>
        </w:rPr>
        <w:t>U</w:t>
      </w:r>
      <w:r w:rsidR="00000000" w:rsidRPr="002744CF">
        <w:rPr>
          <w:sz w:val="24"/>
        </w:rPr>
        <w:t xml:space="preserve"> </w:t>
      </w:r>
    </w:p>
    <w:p w14:paraId="517A070A" w14:textId="77777777" w:rsidR="002744CF" w:rsidRPr="002744CF" w:rsidRDefault="002744CF" w:rsidP="002744CF">
      <w:pPr>
        <w:pStyle w:val="pdq2pgselectionanchorcontainer"/>
        <w:ind w:left="720"/>
      </w:pPr>
      <w:r w:rsidRPr="002744CF">
        <w:t xml:space="preserve">The designed system consists of multiple registers such as R1, R2, R3 and R4, an Arithmetic Logic Unit (ALU), a common data path and a control unit. The registers are used to temporarily store data during processing, while the ALU performs arithmetic and logical operations. Initially, R1 may contain </w:t>
      </w:r>
      <w:proofErr w:type="gramStart"/>
      <w:r w:rsidRPr="002744CF">
        <w:t>the value</w:t>
      </w:r>
      <w:proofErr w:type="gramEnd"/>
      <w:r w:rsidRPr="002744CF">
        <w:t xml:space="preserve"> 25 and R2 may contain </w:t>
      </w:r>
      <w:proofErr w:type="gramStart"/>
      <w:r w:rsidRPr="002744CF">
        <w:t>the value</w:t>
      </w:r>
      <w:proofErr w:type="gramEnd"/>
      <w:r w:rsidRPr="002744CF">
        <w:t xml:space="preserve"> 10. The data can be transferred between registers using operations such as </w:t>
      </w:r>
      <w:r w:rsidRPr="002744CF">
        <w:rPr>
          <w:rStyle w:val="Strong"/>
        </w:rPr>
        <w:t>R3 ← R1</w:t>
      </w:r>
      <w:r w:rsidRPr="002744CF">
        <w:t xml:space="preserve"> and </w:t>
      </w:r>
      <w:r w:rsidRPr="002744CF">
        <w:rPr>
          <w:rStyle w:val="Strong"/>
        </w:rPr>
        <w:t>R4 ← R2</w:t>
      </w:r>
      <w:r w:rsidRPr="002744CF">
        <w:t xml:space="preserve">. After transferring the operands, the ALU performs operations such as addition, subtraction, AND </w:t>
      </w:r>
      <w:proofErr w:type="spellStart"/>
      <w:r w:rsidRPr="002744CF">
        <w:t>and</w:t>
      </w:r>
      <w:proofErr w:type="spellEnd"/>
      <w:r w:rsidRPr="002744CF">
        <w:t xml:space="preserve"> OR. For example, the operation </w:t>
      </w:r>
      <w:r w:rsidRPr="002744CF">
        <w:rPr>
          <w:rStyle w:val="Strong"/>
        </w:rPr>
        <w:t>R3 ← R1 + R2</w:t>
      </w:r>
      <w:r w:rsidRPr="002744CF">
        <w:t xml:space="preserve"> causes the contents of R1 and R2 to be supplied to the ALU, where they are added, and the result 35 is stored in R3. Similarly, subtraction can be performed using </w:t>
      </w:r>
      <w:r w:rsidRPr="002744CF">
        <w:rPr>
          <w:rStyle w:val="Strong"/>
        </w:rPr>
        <w:t>R4 ← R1 − R2</w:t>
      </w:r>
      <w:r w:rsidRPr="002744CF">
        <w:t xml:space="preserve">, while logical operations can be performed using </w:t>
      </w:r>
      <w:r w:rsidRPr="002744CF">
        <w:rPr>
          <w:rStyle w:val="Strong"/>
        </w:rPr>
        <w:t>R3 ← R1 AND R2</w:t>
      </w:r>
      <w:r w:rsidRPr="002744CF">
        <w:t xml:space="preserve"> and </w:t>
      </w:r>
      <w:r w:rsidRPr="002744CF">
        <w:rPr>
          <w:rStyle w:val="Strong"/>
        </w:rPr>
        <w:t>R4 ← R1 OR R2</w:t>
      </w:r>
      <w:r w:rsidRPr="002744CF">
        <w:t>. The control unit generates the control signals required to select the source registers, ALU operation and destination register.</w:t>
      </w:r>
    </w:p>
    <w:p w14:paraId="516CE06D" w14:textId="77777777" w:rsidR="002744CF" w:rsidRDefault="002744CF" w:rsidP="002744CF">
      <w:pPr>
        <w:pStyle w:val="NormalWeb"/>
        <w:ind w:left="720"/>
      </w:pPr>
      <w:r w:rsidRPr="002744CF">
        <w:t xml:space="preserve">The sequence of register transfers demonstrates how data moves through the processor </w:t>
      </w:r>
      <w:proofErr w:type="spellStart"/>
      <w:r w:rsidRPr="002744CF">
        <w:t>datapath</w:t>
      </w:r>
      <w:proofErr w:type="spellEnd"/>
      <w:r w:rsidRPr="002744CF">
        <w:t xml:space="preserve"> during instruction execution. </w:t>
      </w:r>
      <w:proofErr w:type="gramStart"/>
      <w:r w:rsidRPr="002744CF">
        <w:t>The ALU</w:t>
      </w:r>
      <w:proofErr w:type="gramEnd"/>
      <w:r w:rsidRPr="002744CF">
        <w:t xml:space="preserve"> acts as the main processing unit because it receives operands from registers, performs the required operation and produces the result. Registers provide fast temporary storage, reducing the need to access main memory for every operation. During simulation, the contents of each register can be monitored after every clock cycle to verify that the correct transfer and operation have occurred. This system demonstrates the basic working principle of a processor </w:t>
      </w:r>
      <w:proofErr w:type="spellStart"/>
      <w:r w:rsidRPr="002744CF">
        <w:t>datapath</w:t>
      </w:r>
      <w:proofErr w:type="spellEnd"/>
      <w:r w:rsidRPr="002744CF">
        <w:t xml:space="preserve">, where </w:t>
      </w:r>
      <w:r w:rsidRPr="002744CF">
        <w:rPr>
          <w:rStyle w:val="Strong"/>
        </w:rPr>
        <w:t>registers store data, the ALU processes data, and the control unit coordinates the entire operation</w:t>
      </w:r>
      <w:r w:rsidRPr="002744CF">
        <w:t>.</w:t>
      </w:r>
    </w:p>
    <w:p w14:paraId="447F3AAC" w14:textId="77777777" w:rsidR="002744CF" w:rsidRDefault="002744CF" w:rsidP="002744CF">
      <w:pPr>
        <w:pStyle w:val="NormalWeb"/>
        <w:ind w:left="720"/>
      </w:pPr>
    </w:p>
    <w:p w14:paraId="1C6BA9FC" w14:textId="4D4DE252" w:rsidR="002744CF" w:rsidRDefault="002744CF" w:rsidP="002744CF">
      <w:pPr>
        <w:pStyle w:val="NormalWeb"/>
        <w:numPr>
          <w:ilvl w:val="0"/>
          <w:numId w:val="5"/>
        </w:numPr>
      </w:pPr>
      <w:r w:rsidRPr="002744CF">
        <w:t>Single-Bus and Multi-Bus Organization</w:t>
      </w:r>
    </w:p>
    <w:p w14:paraId="524F681A" w14:textId="77777777" w:rsidR="002744CF" w:rsidRDefault="002744CF" w:rsidP="002744CF">
      <w:pPr>
        <w:pStyle w:val="pdq2pgselectionanchorcontainer"/>
        <w:ind w:left="720"/>
      </w:pPr>
      <w:r>
        <w:t xml:space="preserve">A computer system can be organized using either a single-bus or multi-bus architecture for transferring data between registers, memory, I/O devices and the ALU. In a </w:t>
      </w:r>
      <w:r>
        <w:rPr>
          <w:rStyle w:val="Strong"/>
        </w:rPr>
        <w:t>single-bus organization</w:t>
      </w:r>
      <w:r>
        <w:t xml:space="preserve">, all components share one common communication path. For example, if data </w:t>
      </w:r>
      <w:proofErr w:type="gramStart"/>
      <w:r>
        <w:t>has to</w:t>
      </w:r>
      <w:proofErr w:type="gramEnd"/>
      <w:r>
        <w:t xml:space="preserve"> be transferred from R1 to R2, the contents of R1 are first placed on the common bus and then loaded into R2. If an arithmetic operation is required, the operands may have to be transferred through the same bus in separate steps. This means that only a limited number of transfers can occur at a time. Memory and I/O operations also use the same bus, so simultaneous requests can result in delays. The single-bus architecture is simple, inexpensive and easy to control, but its main disadvantage is the communication bottleneck created by the shared bus.</w:t>
      </w:r>
    </w:p>
    <w:p w14:paraId="4B5987BC" w14:textId="77777777" w:rsidR="002744CF" w:rsidRDefault="002744CF" w:rsidP="002744CF">
      <w:pPr>
        <w:pStyle w:val="NormalWeb"/>
        <w:ind w:left="720"/>
      </w:pPr>
      <w:r>
        <w:t xml:space="preserve">In a </w:t>
      </w:r>
      <w:r>
        <w:rPr>
          <w:rStyle w:val="Strong"/>
        </w:rPr>
        <w:t>multi-bus organization</w:t>
      </w:r>
      <w:r>
        <w:t xml:space="preserve">, two or more independent buses are provided for data transfer. This allows multiple operations to take place simultaneously. For example, two operands can be transferred from R1 and R2 to the ALU through separate buses, while the ALU result can be transferred to another register through a third bus. Memory and I/O operations can also be performed without blocking every internal processor transfer. As a result, multi-bus systems provide greater parallelism and reduce the number of clock cycles required for data movement. Although multi-bus </w:t>
      </w:r>
      <w:proofErr w:type="gramStart"/>
      <w:r>
        <w:t>organization requires</w:t>
      </w:r>
      <w:proofErr w:type="gramEnd"/>
      <w:r>
        <w:t xml:space="preserve"> additional hardware, multiplexers and more complex control logic, its higher data-transfer capability makes it more efficient for high-performance processors. Therefore, </w:t>
      </w:r>
      <w:r>
        <w:rPr>
          <w:rStyle w:val="Strong"/>
        </w:rPr>
        <w:t>single-bus systems are simpler and cheaper, whereas multi-bus systems provide better performance by enabling parallel data transfers and reducing bottlenecks</w:t>
      </w:r>
      <w:r>
        <w:t>.</w:t>
      </w:r>
    </w:p>
    <w:p w14:paraId="20CF4DD9" w14:textId="77777777" w:rsidR="002744CF" w:rsidRDefault="002744CF" w:rsidP="002744CF">
      <w:pPr>
        <w:pStyle w:val="NormalWeb"/>
        <w:ind w:left="720"/>
      </w:pPr>
    </w:p>
    <w:p w14:paraId="74F098A8" w14:textId="77777777" w:rsidR="002744CF" w:rsidRDefault="002744CF" w:rsidP="002744CF">
      <w:pPr>
        <w:pStyle w:val="NormalWeb"/>
        <w:ind w:left="720"/>
      </w:pPr>
    </w:p>
    <w:p w14:paraId="7C90773B" w14:textId="4DC0F8B2" w:rsidR="002744CF" w:rsidRDefault="002744CF" w:rsidP="002744CF">
      <w:pPr>
        <w:pStyle w:val="NormalWeb"/>
        <w:numPr>
          <w:ilvl w:val="0"/>
          <w:numId w:val="5"/>
        </w:numPr>
      </w:pPr>
      <w:r w:rsidRPr="002744CF">
        <w:lastRenderedPageBreak/>
        <w:t>Five-Stage Instruction Pipeline</w:t>
      </w:r>
    </w:p>
    <w:p w14:paraId="3CBB92F5" w14:textId="77777777" w:rsidR="002744CF" w:rsidRDefault="002744CF" w:rsidP="002744CF">
      <w:pPr>
        <w:pStyle w:val="pdq2pgselectionanchorcontainer"/>
        <w:ind w:left="720"/>
      </w:pPr>
      <w:r>
        <w:t xml:space="preserve">A five-stage instruction pipeline divides the execution of an instruction into five smaller stages: </w:t>
      </w:r>
      <w:r>
        <w:rPr>
          <w:rStyle w:val="Strong"/>
        </w:rPr>
        <w:t>Instruction Fetch (IF), Instruction Decode (ID), Execute (EX), Memory Access (MEM), and Write Back (WB)</w:t>
      </w:r>
      <w:r>
        <w:t>. During the Fetch stage, the processor obtains the instruction from memory. During Decode, the instruction is interpreted and the required operands are identified. The Execute stage performs the required arithmetic, logical or address calculation operation. The Memory stage is used for accessing memory when required, and finally the Write-</w:t>
      </w:r>
      <w:proofErr w:type="gramStart"/>
      <w:r>
        <w:t>back stage</w:t>
      </w:r>
      <w:proofErr w:type="gramEnd"/>
      <w:r>
        <w:t xml:space="preserve"> stores the result in the destination register. The main advantage of pipelining is that these stages can operate on different instructions at the same time.</w:t>
      </w:r>
    </w:p>
    <w:p w14:paraId="03018BC9" w14:textId="77777777" w:rsidR="002744CF" w:rsidRDefault="002744CF" w:rsidP="002744CF">
      <w:pPr>
        <w:pStyle w:val="NormalWeb"/>
        <w:ind w:left="720"/>
      </w:pPr>
      <w:r>
        <w:t xml:space="preserve">For example, if four instructions are executed using a five-stage pipeline, the first instruction requires five cycles to pass through all stages. However, once the pipeline is filled, a new instruction can complete approximately every clock cycle. The total number of cycles for four instructions is </w:t>
      </w:r>
      <w:r>
        <w:rPr>
          <w:rStyle w:val="Strong"/>
        </w:rPr>
        <w:t>5 + 4 − 1 = 8 cycles</w:t>
      </w:r>
      <w:r>
        <w:t xml:space="preserve">. In a non-pipelined processor where each instruction requires five cycles independently, the total would be </w:t>
      </w:r>
      <w:r>
        <w:rPr>
          <w:rStyle w:val="Strong"/>
        </w:rPr>
        <w:t>4 × 5 = 20 cycles</w:t>
      </w:r>
      <w:r>
        <w:t xml:space="preserve">. Therefore, the speedup is </w:t>
      </w:r>
      <w:r>
        <w:rPr>
          <w:rStyle w:val="Strong"/>
        </w:rPr>
        <w:t>20/8 = 2.5 times</w:t>
      </w:r>
      <w:r>
        <w:t xml:space="preserve"> for this example. As the number of instructions increases, the performance approaches the ideal pipeline speedup. Pipelining therefore improves processor throughput by allowing different instructions to occupy different stages simultaneously. However, hazards, branch instructions and resource conflicts can introduce stalls and reduce the actual performance compared with the ideal case.</w:t>
      </w:r>
    </w:p>
    <w:p w14:paraId="5201239C" w14:textId="1B65C0EE" w:rsidR="002744CF" w:rsidRDefault="002744CF" w:rsidP="002744CF">
      <w:pPr>
        <w:pStyle w:val="NormalWeb"/>
        <w:numPr>
          <w:ilvl w:val="0"/>
          <w:numId w:val="5"/>
        </w:numPr>
      </w:pPr>
      <w:r w:rsidRPr="002744CF">
        <w:t>Pipeline Hazards and Hazard Resolution</w:t>
      </w:r>
    </w:p>
    <w:p w14:paraId="6D65B279" w14:textId="77777777" w:rsidR="002744CF" w:rsidRDefault="002744CF" w:rsidP="002744CF">
      <w:pPr>
        <w:pStyle w:val="pdq2pgselectionanchorcontainer"/>
        <w:ind w:left="720"/>
      </w:pPr>
      <w:r>
        <w:t xml:space="preserve">Pipeline hazards are conditions that prevent instructions from executing smoothly in an overlapped pipeline. The three major types are </w:t>
      </w:r>
      <w:r>
        <w:rPr>
          <w:rStyle w:val="Strong"/>
        </w:rPr>
        <w:t>data hazards, control hazards and structural hazards</w:t>
      </w:r>
      <w:r>
        <w:t xml:space="preserve">. A data hazard occurs when an instruction depends on the result produced by an earlier instruction. For example, if I1 performs </w:t>
      </w:r>
      <w:r>
        <w:rPr>
          <w:rStyle w:val="HTMLCode"/>
        </w:rPr>
        <w:t>ADD R1, R2, R3</w:t>
      </w:r>
      <w:r>
        <w:t xml:space="preserve"> and I2 immediately uses R1, I2 may need to wait until I1 produces the required result. This can be handled using </w:t>
      </w:r>
      <w:r>
        <w:rPr>
          <w:rStyle w:val="Strong"/>
        </w:rPr>
        <w:t>data forwarding</w:t>
      </w:r>
      <w:r>
        <w:t>, where the result is directly forwarded from an earlier pipeline stage to the instruction that requires it, avoiding unnecessary waiting. If forwarding is not possible, the processor can insert a stall or bubble into the pipeline.</w:t>
      </w:r>
    </w:p>
    <w:p w14:paraId="717CCE68" w14:textId="77777777" w:rsidR="002744CF" w:rsidRDefault="002744CF" w:rsidP="002744CF">
      <w:pPr>
        <w:pStyle w:val="NormalWeb"/>
        <w:ind w:left="720"/>
      </w:pPr>
      <w:r>
        <w:t xml:space="preserve">A control hazard occurs when the processor encounters a branch or </w:t>
      </w:r>
      <w:proofErr w:type="gramStart"/>
      <w:r>
        <w:t>jump</w:t>
      </w:r>
      <w:proofErr w:type="gramEnd"/>
      <w:r>
        <w:t xml:space="preserve"> instruction because it does not immediately know which instruction should be fetched next. </w:t>
      </w:r>
      <w:r>
        <w:rPr>
          <w:rStyle w:val="Strong"/>
        </w:rPr>
        <w:t>Branch prediction</w:t>
      </w:r>
      <w:r>
        <w:t xml:space="preserve"> can be used to predict whether the branch will be taken or not taken. If the prediction is correct, the pipeline continues without a significant delay. If the prediction is incorrect, the incorrectly fetched instructions are removed from the pipeline and the correct instructions are fetched. A structural hazard occurs when two instructions require the same hardware resource at the same time. For example, if two instructions require access to a single memory unit simultaneously, one instruction must wait. This can be solved by adding additional hardware resources or using pipeline stalls. Therefore, forwarding, branch prediction, resource duplication and controlled stalling help reduce the effect of hazards and improve overall pipeline performance.</w:t>
      </w:r>
    </w:p>
    <w:p w14:paraId="289E911C" w14:textId="3D3BCD09" w:rsidR="002744CF" w:rsidRDefault="002744CF" w:rsidP="002744CF">
      <w:pPr>
        <w:pStyle w:val="NormalWeb"/>
        <w:numPr>
          <w:ilvl w:val="0"/>
          <w:numId w:val="5"/>
        </w:numPr>
      </w:pPr>
      <w:r w:rsidRPr="002744CF">
        <w:t>Superscalar, Out-of-Order and SMT Executio</w:t>
      </w:r>
      <w:r>
        <w:t>n</w:t>
      </w:r>
    </w:p>
    <w:p w14:paraId="7CD176E2" w14:textId="77777777" w:rsidR="002744CF" w:rsidRDefault="002744CF" w:rsidP="002744CF">
      <w:pPr>
        <w:pStyle w:val="pdq2pgselectionanchorcontainer"/>
        <w:ind w:left="720"/>
      </w:pPr>
      <w:r>
        <w:t xml:space="preserve">A </w:t>
      </w:r>
      <w:r>
        <w:rPr>
          <w:rStyle w:val="Strong"/>
        </w:rPr>
        <w:t>superscalar processor</w:t>
      </w:r>
      <w:r>
        <w:t xml:space="preserve"> </w:t>
      </w:r>
      <w:proofErr w:type="gramStart"/>
      <w:r>
        <w:t>is capable of fetching</w:t>
      </w:r>
      <w:proofErr w:type="gramEnd"/>
      <w:r>
        <w:t xml:space="preserve">, decoding and executing multiple instructions during a single clock cycle by using multiple execution units. For example, a four-issue superscalar processor may theoretically execute up to four independent instructions in one cycle. This increases instruction-level parallelism and provides significantly higher throughput than a scalar processor. However, not all instructions are independent, so the processor must identify dependencies and determine which instructions can safely execute in parallel. Multiple functional </w:t>
      </w:r>
      <w:r>
        <w:lastRenderedPageBreak/>
        <w:t>units such as ALUs, floating-point units and load/store units allow different types of instructions to execute simultaneously.</w:t>
      </w:r>
    </w:p>
    <w:p w14:paraId="0ACAAC46" w14:textId="77777777" w:rsidR="002744CF" w:rsidRDefault="002744CF" w:rsidP="002744CF">
      <w:pPr>
        <w:pStyle w:val="NormalWeb"/>
        <w:ind w:left="720"/>
      </w:pPr>
      <w:r>
        <w:rPr>
          <w:rStyle w:val="Strong"/>
        </w:rPr>
        <w:t>Out-of-order execution</w:t>
      </w:r>
      <w:r>
        <w:t xml:space="preserve"> further improves performance by allowing independent instructions to </w:t>
      </w:r>
      <w:proofErr w:type="gramStart"/>
      <w:r>
        <w:t>execute</w:t>
      </w:r>
      <w:proofErr w:type="gramEnd"/>
      <w:r>
        <w:t xml:space="preserve"> before earlier instructions that are waiting for data or resources. For example, if instruction I1 is waiting for a memory value but instruction I2 is independent, I2 can execute first instead of leaving the execution units idle. Once I1 receives its required data, it can continue execution. </w:t>
      </w:r>
      <w:r>
        <w:rPr>
          <w:rStyle w:val="Strong"/>
        </w:rPr>
        <w:t>Speculative execution</w:t>
      </w:r>
      <w:r>
        <w:t xml:space="preserve"> works with branch prediction by allowing the processor to execute instructions from a predicted path before the branch outcome is completely known. If the prediction is correct, valuable time is saved. If it is incorrect, the speculative results are </w:t>
      </w:r>
      <w:proofErr w:type="gramStart"/>
      <w:r>
        <w:t>discarded</w:t>
      </w:r>
      <w:proofErr w:type="gramEnd"/>
      <w:r>
        <w:t xml:space="preserve"> and execution continues from the correct path.</w:t>
      </w:r>
    </w:p>
    <w:p w14:paraId="1C3FA9C3" w14:textId="77777777" w:rsidR="002744CF" w:rsidRDefault="002744CF" w:rsidP="002744CF">
      <w:pPr>
        <w:pStyle w:val="NormalWeb"/>
        <w:ind w:left="720"/>
      </w:pPr>
      <w:r>
        <w:rPr>
          <w:rStyle w:val="Strong"/>
        </w:rPr>
        <w:t>Hyper-threading and Simultaneous Multithreading (SMT)</w:t>
      </w:r>
      <w:r>
        <w:t xml:space="preserve"> extend this concept by allowing multiple software threads to share the resources of a physical processor core. When one thread is waiting for memory or another resource, another thread can use available execution resources. This improves utilization of the ALUs, registers, </w:t>
      </w:r>
      <w:proofErr w:type="gramStart"/>
      <w:r>
        <w:t>caches</w:t>
      </w:r>
      <w:proofErr w:type="gramEnd"/>
      <w:r>
        <w:t xml:space="preserve"> and other processor resources. Therefore, superscalar execution provides instruction-level parallelism, out-of-order execution improves the scheduling of independent instructions, speculative execution reduces branch delays, and SMT provides thread-level parallelism. When combined, these techniques significantly increase processor throughput and make better use of available hardware resources.</w:t>
      </w:r>
    </w:p>
    <w:p w14:paraId="37D0A314" w14:textId="77777777" w:rsidR="002744CF" w:rsidRDefault="002744CF" w:rsidP="002744CF">
      <w:pPr>
        <w:pStyle w:val="NormalWeb"/>
        <w:numPr>
          <w:ilvl w:val="0"/>
          <w:numId w:val="5"/>
        </w:numPr>
      </w:pPr>
    </w:p>
    <w:p w14:paraId="49C4BBCF" w14:textId="77777777" w:rsidR="002744CF" w:rsidRDefault="002744CF" w:rsidP="002744CF">
      <w:pPr>
        <w:pStyle w:val="NormalWeb"/>
        <w:ind w:left="720"/>
      </w:pPr>
    </w:p>
    <w:p w14:paraId="48ED2C15" w14:textId="77777777" w:rsidR="002744CF" w:rsidRDefault="002744CF" w:rsidP="002744CF">
      <w:pPr>
        <w:pStyle w:val="NormalWeb"/>
        <w:ind w:left="720"/>
      </w:pPr>
    </w:p>
    <w:p w14:paraId="22A33A1E" w14:textId="77777777" w:rsidR="002744CF" w:rsidRDefault="002744CF" w:rsidP="002744CF">
      <w:pPr>
        <w:pStyle w:val="NormalWeb"/>
        <w:ind w:left="720"/>
      </w:pPr>
    </w:p>
    <w:p w14:paraId="2F39891D" w14:textId="56C8D5C5" w:rsidR="002744CF" w:rsidRDefault="002744CF" w:rsidP="002744CF">
      <w:pPr>
        <w:pStyle w:val="NormalWeb"/>
        <w:ind w:left="720"/>
      </w:pPr>
    </w:p>
    <w:p w14:paraId="11F960DD" w14:textId="77777777" w:rsidR="002744CF" w:rsidRPr="002744CF" w:rsidRDefault="002744CF" w:rsidP="002744CF"/>
    <w:sectPr w:rsidR="002744CF" w:rsidRPr="002744CF">
      <w:pgSz w:w="12240" w:h="15840"/>
      <w:pgMar w:top="754" w:right="1085" w:bottom="239"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E9A"/>
    <w:multiLevelType w:val="hybridMultilevel"/>
    <w:tmpl w:val="3AE4B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AE44D4"/>
    <w:multiLevelType w:val="hybridMultilevel"/>
    <w:tmpl w:val="6A4C4C72"/>
    <w:lvl w:ilvl="0" w:tplc="12A4A112">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28215B0">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26C5D4A">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9B2C818">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6CA9EE4">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362D56C">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260EF94">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8F80FD2">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9103792">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2E7552A"/>
    <w:multiLevelType w:val="hybridMultilevel"/>
    <w:tmpl w:val="A6B890B4"/>
    <w:lvl w:ilvl="0" w:tplc="B45A7980">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A889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C8DE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681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C6BF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2599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F0BE2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A8E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04D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D532AB5"/>
    <w:multiLevelType w:val="hybridMultilevel"/>
    <w:tmpl w:val="ED5C9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E708B0"/>
    <w:multiLevelType w:val="hybridMultilevel"/>
    <w:tmpl w:val="057E2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497856">
    <w:abstractNumId w:val="2"/>
  </w:num>
  <w:num w:numId="2" w16cid:durableId="330304227">
    <w:abstractNumId w:val="1"/>
  </w:num>
  <w:num w:numId="3" w16cid:durableId="1655913509">
    <w:abstractNumId w:val="0"/>
  </w:num>
  <w:num w:numId="4" w16cid:durableId="1147435515">
    <w:abstractNumId w:val="3"/>
  </w:num>
  <w:num w:numId="5" w16cid:durableId="1386835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A0D"/>
    <w:rsid w:val="001F3A0D"/>
    <w:rsid w:val="002744CF"/>
    <w:rsid w:val="00491191"/>
    <w:rsid w:val="00561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D46D"/>
  <w15:docId w15:val="{DED75D3C-D4A6-4A48-B1B7-2E93A09F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74" w:lineRule="auto"/>
      <w:ind w:left="435" w:right="10" w:hanging="43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730" w:right="1519" w:hanging="10"/>
      <w:outlineLvl w:val="0"/>
    </w:pPr>
    <w:rPr>
      <w:rFonts w:ascii="Arial" w:eastAsia="Arial" w:hAnsi="Arial" w:cs="Arial"/>
      <w:b/>
      <w:color w:val="000000"/>
      <w:sz w:val="22"/>
    </w:rPr>
  </w:style>
  <w:style w:type="paragraph" w:styleId="Heading2">
    <w:name w:val="heading 2"/>
    <w:basedOn w:val="Normal"/>
    <w:next w:val="Normal"/>
    <w:link w:val="Heading2Char"/>
    <w:uiPriority w:val="9"/>
    <w:semiHidden/>
    <w:unhideWhenUsed/>
    <w:qFormat/>
    <w:rsid w:val="002744C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744CF"/>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2744C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2744CF"/>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2744CF"/>
    <w:pPr>
      <w:ind w:left="720"/>
      <w:contextualSpacing/>
    </w:pPr>
  </w:style>
  <w:style w:type="paragraph" w:customStyle="1" w:styleId="pdq2pgselectionanchorcontainer">
    <w:name w:val="pdq2pg_selectionanchorcontainer"/>
    <w:basedOn w:val="Normal"/>
    <w:rsid w:val="002744CF"/>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2744CF"/>
    <w:rPr>
      <w:b/>
      <w:bCs/>
    </w:rPr>
  </w:style>
  <w:style w:type="paragraph" w:styleId="NormalWeb">
    <w:name w:val="Normal (Web)"/>
    <w:basedOn w:val="Normal"/>
    <w:uiPriority w:val="99"/>
    <w:semiHidden/>
    <w:unhideWhenUsed/>
    <w:rsid w:val="002744CF"/>
    <w:pPr>
      <w:spacing w:before="100" w:beforeAutospacing="1" w:after="100" w:afterAutospacing="1" w:line="240" w:lineRule="auto"/>
      <w:ind w:left="0" w:right="0" w:firstLine="0"/>
      <w:jc w:val="left"/>
    </w:pPr>
    <w:rPr>
      <w:color w:val="auto"/>
      <w:kern w:val="0"/>
      <w14:ligatures w14:val="none"/>
    </w:rPr>
  </w:style>
  <w:style w:type="character" w:styleId="HTMLCode">
    <w:name w:val="HTML Code"/>
    <w:basedOn w:val="DefaultParagraphFont"/>
    <w:uiPriority w:val="99"/>
    <w:semiHidden/>
    <w:unhideWhenUsed/>
    <w:rsid w:val="002744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28B84-B91B-4147-83EF-1F2E89FCC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Hardhik R</cp:lastModifiedBy>
  <cp:revision>2</cp:revision>
  <dcterms:created xsi:type="dcterms:W3CDTF">2026-08-11T18:10:00Z</dcterms:created>
  <dcterms:modified xsi:type="dcterms:W3CDTF">2026-08-11T18:10:00Z</dcterms:modified>
</cp:coreProperties>
</file>