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7A9E" w14:textId="77777777" w:rsidR="00571DFB" w:rsidRPr="005C7E6F" w:rsidRDefault="00571DFB" w:rsidP="00571DFB">
      <w:pPr>
        <w:numPr>
          <w:ilvl w:val="0"/>
          <w:numId w:val="1"/>
        </w:numPr>
        <w:ind w:right="-1701"/>
        <w:jc w:val="both"/>
        <w:rPr>
          <w:rFonts w:ascii="Comic Sans MS" w:hAnsi="Comic Sans MS"/>
          <w:b/>
          <w:bCs/>
          <w:sz w:val="20"/>
          <w:szCs w:val="20"/>
        </w:rPr>
      </w:pPr>
      <w:r w:rsidRPr="005C7E6F">
        <w:rPr>
          <w:rFonts w:ascii="Comic Sans MS" w:hAnsi="Comic Sans MS"/>
          <w:b/>
          <w:bCs/>
          <w:sz w:val="20"/>
          <w:szCs w:val="20"/>
        </w:rPr>
        <w:t>VARIABLES ALEATORIAS DISCRETAS</w:t>
      </w:r>
    </w:p>
    <w:p w14:paraId="74ECE67F" w14:textId="77777777" w:rsidR="00571DFB" w:rsidRPr="005C7E6F" w:rsidRDefault="00571DFB" w:rsidP="00571DFB">
      <w:pPr>
        <w:numPr>
          <w:ilvl w:val="0"/>
          <w:numId w:val="1"/>
        </w:numPr>
        <w:ind w:right="-1701"/>
        <w:jc w:val="both"/>
        <w:rPr>
          <w:rFonts w:ascii="Comic Sans MS" w:hAnsi="Comic Sans MS"/>
          <w:b/>
          <w:bCs/>
          <w:sz w:val="20"/>
          <w:szCs w:val="20"/>
        </w:rPr>
      </w:pPr>
      <w:r w:rsidRPr="005C7E6F">
        <w:rPr>
          <w:rFonts w:ascii="Comic Sans MS" w:hAnsi="Comic Sans MS"/>
          <w:b/>
          <w:bCs/>
          <w:sz w:val="20"/>
          <w:szCs w:val="20"/>
        </w:rPr>
        <w:t>VARIABLES ALEATORIAS CONTINUAS</w:t>
      </w:r>
    </w:p>
    <w:p w14:paraId="55B99ADE" w14:textId="2A8BB84F" w:rsidR="00B42B9B" w:rsidRDefault="00B42B9B"/>
    <w:p w14:paraId="35C7820E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>1.- El número de camiones que llega durante una hora a una bodega sigue la distribución de probabilidad dada en la tabla:</w:t>
      </w:r>
    </w:p>
    <w:p w14:paraId="41D53132" w14:textId="77777777" w:rsidR="00571DFB" w:rsidRPr="00571DFB" w:rsidRDefault="00571DFB" w:rsidP="00571DFB">
      <w:pPr>
        <w:ind w:right="-1701"/>
        <w:jc w:val="both"/>
        <w:rPr>
          <w:rFonts w:ascii="Comic Sans MS" w:hAnsi="Comic Sans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"/>
        <w:gridCol w:w="1104"/>
        <w:gridCol w:w="1103"/>
        <w:gridCol w:w="1103"/>
        <w:gridCol w:w="1104"/>
        <w:gridCol w:w="1104"/>
        <w:gridCol w:w="1104"/>
        <w:gridCol w:w="1105"/>
      </w:tblGrid>
      <w:tr w:rsidR="00571DFB" w:rsidRPr="00571DFB" w14:paraId="46C1837F" w14:textId="77777777" w:rsidTr="00B16396">
        <w:tblPrEx>
          <w:tblCellMar>
            <w:top w:w="0" w:type="dxa"/>
            <w:bottom w:w="0" w:type="dxa"/>
          </w:tblCellMar>
        </w:tblPrEx>
        <w:tc>
          <w:tcPr>
            <w:tcW w:w="1122" w:type="dxa"/>
          </w:tcPr>
          <w:p w14:paraId="2ACD2A66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X</w:t>
            </w:r>
          </w:p>
        </w:tc>
        <w:tc>
          <w:tcPr>
            <w:tcW w:w="1122" w:type="dxa"/>
          </w:tcPr>
          <w:p w14:paraId="1BE05FBA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</w:t>
            </w:r>
          </w:p>
        </w:tc>
        <w:tc>
          <w:tcPr>
            <w:tcW w:w="1122" w:type="dxa"/>
          </w:tcPr>
          <w:p w14:paraId="09C51FCA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</w:t>
            </w:r>
          </w:p>
        </w:tc>
        <w:tc>
          <w:tcPr>
            <w:tcW w:w="1122" w:type="dxa"/>
          </w:tcPr>
          <w:p w14:paraId="6A614B37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2</w:t>
            </w:r>
          </w:p>
        </w:tc>
        <w:tc>
          <w:tcPr>
            <w:tcW w:w="1122" w:type="dxa"/>
          </w:tcPr>
          <w:p w14:paraId="318F7E15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3</w:t>
            </w:r>
          </w:p>
        </w:tc>
        <w:tc>
          <w:tcPr>
            <w:tcW w:w="1122" w:type="dxa"/>
          </w:tcPr>
          <w:p w14:paraId="68E4C431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4</w:t>
            </w:r>
          </w:p>
        </w:tc>
        <w:tc>
          <w:tcPr>
            <w:tcW w:w="1123" w:type="dxa"/>
          </w:tcPr>
          <w:p w14:paraId="2B478077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5</w:t>
            </w:r>
          </w:p>
        </w:tc>
        <w:tc>
          <w:tcPr>
            <w:tcW w:w="1123" w:type="dxa"/>
          </w:tcPr>
          <w:p w14:paraId="711827F3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6</w:t>
            </w:r>
          </w:p>
        </w:tc>
      </w:tr>
      <w:tr w:rsidR="00571DFB" w:rsidRPr="00571DFB" w14:paraId="113E6D62" w14:textId="77777777" w:rsidTr="00B16396">
        <w:tblPrEx>
          <w:tblCellMar>
            <w:top w:w="0" w:type="dxa"/>
            <w:bottom w:w="0" w:type="dxa"/>
          </w:tblCellMar>
        </w:tblPrEx>
        <w:tc>
          <w:tcPr>
            <w:tcW w:w="1122" w:type="dxa"/>
          </w:tcPr>
          <w:p w14:paraId="08DE8079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p(x)</w:t>
            </w:r>
          </w:p>
        </w:tc>
        <w:tc>
          <w:tcPr>
            <w:tcW w:w="1122" w:type="dxa"/>
          </w:tcPr>
          <w:p w14:paraId="5AF3538F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0,05</w:t>
            </w:r>
          </w:p>
        </w:tc>
        <w:tc>
          <w:tcPr>
            <w:tcW w:w="1122" w:type="dxa"/>
          </w:tcPr>
          <w:p w14:paraId="43D9783B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0,10</w:t>
            </w:r>
          </w:p>
        </w:tc>
        <w:tc>
          <w:tcPr>
            <w:tcW w:w="1122" w:type="dxa"/>
          </w:tcPr>
          <w:p w14:paraId="08E63CC3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0,15</w:t>
            </w:r>
          </w:p>
        </w:tc>
        <w:tc>
          <w:tcPr>
            <w:tcW w:w="1122" w:type="dxa"/>
          </w:tcPr>
          <w:p w14:paraId="03B5C9B4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0,25</w:t>
            </w:r>
          </w:p>
        </w:tc>
        <w:tc>
          <w:tcPr>
            <w:tcW w:w="1122" w:type="dxa"/>
          </w:tcPr>
          <w:p w14:paraId="7007AF17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0,30</w:t>
            </w:r>
          </w:p>
        </w:tc>
        <w:tc>
          <w:tcPr>
            <w:tcW w:w="1123" w:type="dxa"/>
          </w:tcPr>
          <w:p w14:paraId="71D5081A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0,10</w:t>
            </w:r>
          </w:p>
        </w:tc>
        <w:tc>
          <w:tcPr>
            <w:tcW w:w="1123" w:type="dxa"/>
          </w:tcPr>
          <w:p w14:paraId="14A4CC4D" w14:textId="77777777" w:rsidR="00571DFB" w:rsidRPr="00571DFB" w:rsidRDefault="00571DFB" w:rsidP="00571DFB">
            <w:pPr>
              <w:ind w:right="-1701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0,05</w:t>
            </w:r>
          </w:p>
        </w:tc>
      </w:tr>
    </w:tbl>
    <w:p w14:paraId="22F7000D" w14:textId="77777777" w:rsidR="00571DFB" w:rsidRPr="00571DFB" w:rsidRDefault="00571DFB" w:rsidP="00571DFB">
      <w:pPr>
        <w:ind w:right="-1701"/>
        <w:jc w:val="both"/>
        <w:rPr>
          <w:rFonts w:ascii="Comic Sans MS" w:hAnsi="Comic Sans MS"/>
          <w:lang w:val="en-US"/>
        </w:rPr>
      </w:pPr>
    </w:p>
    <w:p w14:paraId="78C9B614" w14:textId="77777777" w:rsidR="00571DFB" w:rsidRPr="00571DFB" w:rsidRDefault="00571DFB" w:rsidP="00571DFB">
      <w:pPr>
        <w:numPr>
          <w:ilvl w:val="0"/>
          <w:numId w:val="2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>Determine e interprete el número esperado de camiones que llegan a la bodega durante una hora.</w:t>
      </w:r>
    </w:p>
    <w:p w14:paraId="6D5B28C8" w14:textId="2832368A" w:rsidR="00571DFB" w:rsidRPr="00571DFB" w:rsidRDefault="00571DFB" w:rsidP="00571DFB">
      <w:pPr>
        <w:numPr>
          <w:ilvl w:val="0"/>
          <w:numId w:val="2"/>
        </w:numPr>
        <w:ind w:right="-162"/>
        <w:jc w:val="both"/>
        <w:rPr>
          <w:rFonts w:ascii="Comic Sans MS" w:hAnsi="Comic Sans MS"/>
        </w:rPr>
      </w:pPr>
      <w:proofErr w:type="gramStart"/>
      <w:r w:rsidRPr="00571DFB">
        <w:rPr>
          <w:rFonts w:ascii="Comic Sans MS" w:hAnsi="Comic Sans MS"/>
        </w:rPr>
        <w:t>Determine  la</w:t>
      </w:r>
      <w:proofErr w:type="gramEnd"/>
      <w:r w:rsidRPr="00571DFB">
        <w:rPr>
          <w:rFonts w:ascii="Comic Sans MS" w:hAnsi="Comic Sans MS"/>
        </w:rPr>
        <w:t xml:space="preserve"> varianza y desviación estándar de esta </w:t>
      </w:r>
      <w:proofErr w:type="spellStart"/>
      <w:r w:rsidRPr="00571DFB">
        <w:rPr>
          <w:rFonts w:ascii="Comic Sans MS" w:hAnsi="Comic Sans MS"/>
        </w:rPr>
        <w:t>v.a.</w:t>
      </w:r>
      <w:proofErr w:type="spellEnd"/>
    </w:p>
    <w:p w14:paraId="5D3862E3" w14:textId="77777777" w:rsidR="00571DFB" w:rsidRPr="00571DFB" w:rsidRDefault="00571DFB" w:rsidP="00571DFB">
      <w:pPr>
        <w:numPr>
          <w:ilvl w:val="0"/>
          <w:numId w:val="2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Calcule e interprete P </w:t>
      </w:r>
      <w:proofErr w:type="gramStart"/>
      <w:r w:rsidRPr="00571DFB">
        <w:rPr>
          <w:rFonts w:ascii="Comic Sans MS" w:hAnsi="Comic Sans MS"/>
        </w:rPr>
        <w:t>( x</w:t>
      </w:r>
      <w:proofErr w:type="gramEnd"/>
      <w:r w:rsidRPr="00571DFB">
        <w:rPr>
          <w:rFonts w:ascii="Comic Sans MS" w:hAnsi="Comic Sans MS"/>
        </w:rPr>
        <w:t xml:space="preserve"> &lt; 4).</w:t>
      </w:r>
    </w:p>
    <w:p w14:paraId="57367D66" w14:textId="77777777" w:rsidR="00571DFB" w:rsidRPr="00571DFB" w:rsidRDefault="00571DFB" w:rsidP="00571DFB">
      <w:pPr>
        <w:numPr>
          <w:ilvl w:val="0"/>
          <w:numId w:val="2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Calcule e interprete </w:t>
      </w:r>
      <w:proofErr w:type="gramStart"/>
      <w:r w:rsidRPr="00571DFB">
        <w:rPr>
          <w:rFonts w:ascii="Comic Sans MS" w:hAnsi="Comic Sans MS"/>
        </w:rPr>
        <w:t>P( 1</w:t>
      </w:r>
      <w:proofErr w:type="gramEnd"/>
      <w:r w:rsidRPr="00571DFB">
        <w:rPr>
          <w:rFonts w:ascii="Comic Sans MS" w:hAnsi="Comic Sans MS"/>
        </w:rPr>
        <w:t xml:space="preserve"> &lt; x </w:t>
      </w:r>
      <w:r w:rsidRPr="00571DFB">
        <w:rPr>
          <w:rFonts w:ascii="Comic Sans MS" w:hAnsi="Comic Sans MS"/>
          <w:u w:val="single"/>
        </w:rPr>
        <w:t>&lt;</w:t>
      </w:r>
      <w:r w:rsidRPr="00571DFB">
        <w:rPr>
          <w:rFonts w:ascii="Comic Sans MS" w:hAnsi="Comic Sans MS"/>
        </w:rPr>
        <w:t xml:space="preserve"> 4).</w:t>
      </w:r>
    </w:p>
    <w:p w14:paraId="60759136" w14:textId="77777777" w:rsidR="00571DFB" w:rsidRPr="00571DFB" w:rsidRDefault="00571DFB" w:rsidP="00571DFB">
      <w:pPr>
        <w:numPr>
          <w:ilvl w:val="0"/>
          <w:numId w:val="2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Grafique la función de cuantía de esta </w:t>
      </w:r>
      <w:proofErr w:type="spellStart"/>
      <w:r w:rsidRPr="00571DFB">
        <w:rPr>
          <w:rFonts w:ascii="Comic Sans MS" w:hAnsi="Comic Sans MS"/>
        </w:rPr>
        <w:t>v.a.</w:t>
      </w:r>
      <w:proofErr w:type="spellEnd"/>
    </w:p>
    <w:p w14:paraId="4D2A7A9A" w14:textId="3988AFB0" w:rsidR="00571DFB" w:rsidRDefault="00571DFB"/>
    <w:p w14:paraId="4BC8BDA4" w14:textId="6F201A16" w:rsidR="00571DFB" w:rsidRDefault="00571DFB"/>
    <w:p w14:paraId="3D95B235" w14:textId="77777777" w:rsidR="00571DFB" w:rsidRDefault="00571DFB"/>
    <w:p w14:paraId="035B32CD" w14:textId="7AFB24AD" w:rsidR="00571DFB" w:rsidRDefault="00571DFB" w:rsidP="00571DFB">
      <w:pPr>
        <w:pStyle w:val="Textoindependiente"/>
        <w:jc w:val="both"/>
      </w:pPr>
      <w:r>
        <w:t>2</w:t>
      </w:r>
      <w:r>
        <w:t xml:space="preserve">.- Suponiendo que </w:t>
      </w:r>
      <w:proofErr w:type="gramStart"/>
      <w:r>
        <w:t>D,  la</w:t>
      </w:r>
      <w:proofErr w:type="gramEnd"/>
      <w:r>
        <w:t xml:space="preserve"> demanda diaria de cierto artículo, es una </w:t>
      </w:r>
      <w:proofErr w:type="spellStart"/>
      <w:r>
        <w:t>v.a.</w:t>
      </w:r>
      <w:proofErr w:type="spellEnd"/>
      <w:r>
        <w:t xml:space="preserve"> con la </w:t>
      </w:r>
    </w:p>
    <w:p w14:paraId="5CB8889C" w14:textId="77777777" w:rsidR="00571DFB" w:rsidRDefault="00571DFB" w:rsidP="00571DFB">
      <w:pPr>
        <w:pStyle w:val="Textoindependiente"/>
        <w:jc w:val="both"/>
      </w:pPr>
      <w:r>
        <w:t xml:space="preserve">     siguiente función de probabilidades:</w:t>
      </w:r>
    </w:p>
    <w:p w14:paraId="2E5DB3F8" w14:textId="77777777" w:rsidR="00571DFB" w:rsidRDefault="00571DFB" w:rsidP="00571DFB">
      <w:pPr>
        <w:pStyle w:val="Textoindependiente"/>
        <w:jc w:val="both"/>
      </w:pPr>
    </w:p>
    <w:p w14:paraId="5BCE0F21" w14:textId="29630887" w:rsidR="00571DFB" w:rsidRDefault="00571DFB" w:rsidP="00571DFB">
      <w:pPr>
        <w:pStyle w:val="Textoindependiente"/>
        <w:jc w:val="both"/>
        <w:rPr>
          <w:lang w:val="en-US"/>
        </w:rPr>
      </w:pPr>
      <w:r>
        <w:rPr>
          <w:lang w:val="en-US"/>
        </w:rPr>
        <w:t xml:space="preserve">     P (D = d) = C 2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/</w:t>
      </w:r>
      <w:proofErr w:type="gramStart"/>
      <w:r>
        <w:rPr>
          <w:lang w:val="en-US"/>
        </w:rPr>
        <w:t>d !</w:t>
      </w:r>
      <w:proofErr w:type="gramEnd"/>
      <w:r>
        <w:rPr>
          <w:lang w:val="en-US"/>
        </w:rPr>
        <w:t xml:space="preserve">       d= 1,2,3,4</w:t>
      </w:r>
    </w:p>
    <w:p w14:paraId="0B273D42" w14:textId="77777777" w:rsidR="00571DFB" w:rsidRDefault="00571DFB" w:rsidP="00571DFB">
      <w:pPr>
        <w:pStyle w:val="Textoindependiente"/>
        <w:jc w:val="both"/>
      </w:pPr>
      <w:r>
        <w:t xml:space="preserve"> </w:t>
      </w:r>
    </w:p>
    <w:p w14:paraId="7B65BF66" w14:textId="77777777" w:rsidR="00571DFB" w:rsidRDefault="00571DFB" w:rsidP="00571DFB">
      <w:pPr>
        <w:pStyle w:val="Textoindependiente"/>
        <w:numPr>
          <w:ilvl w:val="0"/>
          <w:numId w:val="3"/>
        </w:numPr>
        <w:jc w:val="both"/>
      </w:pPr>
      <w:r>
        <w:t>Determine la constante C.</w:t>
      </w:r>
    </w:p>
    <w:p w14:paraId="096CB5A0" w14:textId="77777777" w:rsidR="00571DFB" w:rsidRDefault="00571DFB" w:rsidP="00571DFB">
      <w:pPr>
        <w:pStyle w:val="Textoindependiente"/>
        <w:numPr>
          <w:ilvl w:val="0"/>
          <w:numId w:val="3"/>
        </w:numPr>
        <w:jc w:val="both"/>
      </w:pPr>
      <w:r>
        <w:t>Calcular la demanda esperada.</w:t>
      </w:r>
    </w:p>
    <w:p w14:paraId="2A80817C" w14:textId="77777777" w:rsidR="00571DFB" w:rsidRDefault="00571DFB" w:rsidP="00571DFB">
      <w:pPr>
        <w:pStyle w:val="Textoindependiente"/>
        <w:numPr>
          <w:ilvl w:val="0"/>
          <w:numId w:val="3"/>
        </w:numPr>
        <w:jc w:val="both"/>
      </w:pPr>
      <w:r>
        <w:t>Calcular la desviación estándar de la demanda.</w:t>
      </w:r>
    </w:p>
    <w:p w14:paraId="1EF43B08" w14:textId="574AE5F4" w:rsidR="00571DFB" w:rsidRDefault="00571DFB" w:rsidP="00571DFB">
      <w:pPr>
        <w:pStyle w:val="Textoindependiente"/>
        <w:numPr>
          <w:ilvl w:val="0"/>
          <w:numId w:val="3"/>
        </w:numPr>
        <w:jc w:val="both"/>
      </w:pPr>
      <w:r>
        <w:t xml:space="preserve">Si la demanda aumenta en dos </w:t>
      </w:r>
      <w:proofErr w:type="gramStart"/>
      <w:r>
        <w:t>artículos .</w:t>
      </w:r>
      <w:proofErr w:type="gramEnd"/>
      <w:r>
        <w:t xml:space="preserve"> ¿Cuál es la demanda </w:t>
      </w:r>
      <w:proofErr w:type="gramStart"/>
      <w:r>
        <w:t>esperada?.</w:t>
      </w:r>
      <w:proofErr w:type="gramEnd"/>
    </w:p>
    <w:p w14:paraId="6F64A358" w14:textId="02DB61C8" w:rsidR="00571DFB" w:rsidRDefault="00571DFB" w:rsidP="00571DFB">
      <w:pPr>
        <w:pStyle w:val="Textoindependiente"/>
        <w:jc w:val="both"/>
      </w:pPr>
    </w:p>
    <w:p w14:paraId="3542DE0B" w14:textId="614D222A" w:rsidR="00571DFB" w:rsidRDefault="00571DFB" w:rsidP="00571DFB">
      <w:pPr>
        <w:pStyle w:val="Textoindependiente"/>
        <w:jc w:val="both"/>
      </w:pPr>
    </w:p>
    <w:p w14:paraId="560295A9" w14:textId="73EDC6BB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>
        <w:rPr>
          <w:rFonts w:ascii="Comic Sans MS" w:hAnsi="Comic Sans MS"/>
        </w:rPr>
        <w:t>3</w:t>
      </w:r>
      <w:r w:rsidRPr="00571DFB">
        <w:rPr>
          <w:rFonts w:ascii="Comic Sans MS" w:hAnsi="Comic Sans MS"/>
        </w:rPr>
        <w:t xml:space="preserve">.- El número de días requeridos para completar un proyecto publicitario es una </w:t>
      </w:r>
      <w:proofErr w:type="spellStart"/>
      <w:r w:rsidRPr="00571DFB">
        <w:rPr>
          <w:rFonts w:ascii="Comic Sans MS" w:hAnsi="Comic Sans MS"/>
        </w:rPr>
        <w:t>v.a.</w:t>
      </w:r>
      <w:proofErr w:type="spellEnd"/>
      <w:r w:rsidRPr="00571DFB">
        <w:rPr>
          <w:rFonts w:ascii="Comic Sans MS" w:hAnsi="Comic Sans MS"/>
        </w:rPr>
        <w:t xml:space="preserve"> X con función de cuantía:</w:t>
      </w:r>
    </w:p>
    <w:p w14:paraId="3C346636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"/>
        <w:gridCol w:w="1471"/>
        <w:gridCol w:w="1471"/>
        <w:gridCol w:w="1471"/>
        <w:gridCol w:w="1471"/>
        <w:gridCol w:w="1471"/>
      </w:tblGrid>
      <w:tr w:rsidR="00571DFB" w:rsidRPr="00571DFB" w14:paraId="7BF743CB" w14:textId="77777777" w:rsidTr="00B16396">
        <w:tblPrEx>
          <w:tblCellMar>
            <w:top w:w="0" w:type="dxa"/>
            <w:bottom w:w="0" w:type="dxa"/>
          </w:tblCellMar>
        </w:tblPrEx>
        <w:tc>
          <w:tcPr>
            <w:tcW w:w="1496" w:type="dxa"/>
          </w:tcPr>
          <w:p w14:paraId="4141FC16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x</w:t>
            </w:r>
          </w:p>
        </w:tc>
        <w:tc>
          <w:tcPr>
            <w:tcW w:w="1496" w:type="dxa"/>
          </w:tcPr>
          <w:p w14:paraId="1B70A2FF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10</w:t>
            </w:r>
          </w:p>
        </w:tc>
        <w:tc>
          <w:tcPr>
            <w:tcW w:w="1496" w:type="dxa"/>
          </w:tcPr>
          <w:p w14:paraId="4B29E3A8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11</w:t>
            </w:r>
          </w:p>
        </w:tc>
        <w:tc>
          <w:tcPr>
            <w:tcW w:w="1496" w:type="dxa"/>
          </w:tcPr>
          <w:p w14:paraId="210F87C3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12</w:t>
            </w:r>
          </w:p>
        </w:tc>
        <w:tc>
          <w:tcPr>
            <w:tcW w:w="1497" w:type="dxa"/>
          </w:tcPr>
          <w:p w14:paraId="6BD8149C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13</w:t>
            </w:r>
          </w:p>
        </w:tc>
        <w:tc>
          <w:tcPr>
            <w:tcW w:w="1497" w:type="dxa"/>
          </w:tcPr>
          <w:p w14:paraId="5B9B9D88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14</w:t>
            </w:r>
          </w:p>
        </w:tc>
      </w:tr>
      <w:tr w:rsidR="00571DFB" w:rsidRPr="00571DFB" w14:paraId="476A2A09" w14:textId="77777777" w:rsidTr="00B16396">
        <w:tblPrEx>
          <w:tblCellMar>
            <w:top w:w="0" w:type="dxa"/>
            <w:bottom w:w="0" w:type="dxa"/>
          </w:tblCellMar>
        </w:tblPrEx>
        <w:tc>
          <w:tcPr>
            <w:tcW w:w="1496" w:type="dxa"/>
          </w:tcPr>
          <w:p w14:paraId="57F0B755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P(x)</w:t>
            </w:r>
          </w:p>
        </w:tc>
        <w:tc>
          <w:tcPr>
            <w:tcW w:w="1496" w:type="dxa"/>
          </w:tcPr>
          <w:p w14:paraId="48B629FF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0,2</w:t>
            </w:r>
          </w:p>
        </w:tc>
        <w:tc>
          <w:tcPr>
            <w:tcW w:w="1496" w:type="dxa"/>
          </w:tcPr>
          <w:p w14:paraId="0F75E79E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0,3</w:t>
            </w:r>
          </w:p>
        </w:tc>
        <w:tc>
          <w:tcPr>
            <w:tcW w:w="1496" w:type="dxa"/>
          </w:tcPr>
          <w:p w14:paraId="394352EB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0,3</w:t>
            </w:r>
          </w:p>
        </w:tc>
        <w:tc>
          <w:tcPr>
            <w:tcW w:w="1497" w:type="dxa"/>
          </w:tcPr>
          <w:p w14:paraId="66D0D5E3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0,1</w:t>
            </w:r>
          </w:p>
        </w:tc>
        <w:tc>
          <w:tcPr>
            <w:tcW w:w="1497" w:type="dxa"/>
          </w:tcPr>
          <w:p w14:paraId="74AA6178" w14:textId="77777777" w:rsidR="00571DFB" w:rsidRPr="00571DFB" w:rsidRDefault="00571DFB" w:rsidP="00571DFB">
            <w:pPr>
              <w:ind w:right="-162"/>
              <w:jc w:val="both"/>
              <w:rPr>
                <w:rFonts w:ascii="Comic Sans MS" w:hAnsi="Comic Sans MS"/>
                <w:lang w:val="en-US"/>
              </w:rPr>
            </w:pPr>
            <w:r w:rsidRPr="00571DFB">
              <w:rPr>
                <w:rFonts w:ascii="Comic Sans MS" w:hAnsi="Comic Sans MS"/>
                <w:lang w:val="en-US"/>
              </w:rPr>
              <w:t>0,1</w:t>
            </w:r>
          </w:p>
        </w:tc>
      </w:tr>
    </w:tbl>
    <w:p w14:paraId="4EDB7568" w14:textId="77777777" w:rsidR="00571DFB" w:rsidRPr="00571DFB" w:rsidRDefault="00571DFB" w:rsidP="00571DFB">
      <w:pPr>
        <w:ind w:right="-162"/>
        <w:jc w:val="both"/>
        <w:rPr>
          <w:rFonts w:ascii="Comic Sans MS" w:hAnsi="Comic Sans MS"/>
          <w:lang w:val="en-US"/>
        </w:rPr>
      </w:pPr>
    </w:p>
    <w:p w14:paraId="54340453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>El beneficio obtenido por la empresa está dado por la siguiente función:</w:t>
      </w:r>
    </w:p>
    <w:p w14:paraId="6A96D36B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3739A5F5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Y = $200.000 (12 – </w:t>
      </w:r>
      <w:proofErr w:type="gramStart"/>
      <w:r w:rsidRPr="00571DFB">
        <w:rPr>
          <w:rFonts w:ascii="Comic Sans MS" w:hAnsi="Comic Sans MS"/>
        </w:rPr>
        <w:t>X )</w:t>
      </w:r>
      <w:proofErr w:type="gramEnd"/>
    </w:p>
    <w:p w14:paraId="39A08C09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5F28FB8D" w14:textId="77777777" w:rsidR="00571DFB" w:rsidRPr="00571DFB" w:rsidRDefault="00571DFB" w:rsidP="00571DFB">
      <w:pPr>
        <w:numPr>
          <w:ilvl w:val="0"/>
          <w:numId w:val="4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lastRenderedPageBreak/>
        <w:t xml:space="preserve">¿Cuál es el beneficio esperado por la empresa, en este </w:t>
      </w:r>
      <w:proofErr w:type="gramStart"/>
      <w:r w:rsidRPr="00571DFB">
        <w:rPr>
          <w:rFonts w:ascii="Comic Sans MS" w:hAnsi="Comic Sans MS"/>
        </w:rPr>
        <w:t>proyecto?.</w:t>
      </w:r>
      <w:proofErr w:type="gramEnd"/>
    </w:p>
    <w:p w14:paraId="42473899" w14:textId="77777777" w:rsidR="00571DFB" w:rsidRPr="00571DFB" w:rsidRDefault="00571DFB" w:rsidP="00571DFB">
      <w:pPr>
        <w:numPr>
          <w:ilvl w:val="0"/>
          <w:numId w:val="4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¿Cuál es la probabilidad de que el proyecto le produzca pérdida a la </w:t>
      </w:r>
      <w:proofErr w:type="gramStart"/>
      <w:r w:rsidRPr="00571DFB">
        <w:rPr>
          <w:rFonts w:ascii="Comic Sans MS" w:hAnsi="Comic Sans MS"/>
        </w:rPr>
        <w:t>empresa?.</w:t>
      </w:r>
      <w:proofErr w:type="gramEnd"/>
    </w:p>
    <w:p w14:paraId="41532065" w14:textId="77777777" w:rsidR="00571DFB" w:rsidRPr="00571DFB" w:rsidRDefault="00571DFB" w:rsidP="00571DFB">
      <w:pPr>
        <w:numPr>
          <w:ilvl w:val="0"/>
          <w:numId w:val="4"/>
        </w:num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Calcule la desviación estándar de la </w:t>
      </w:r>
      <w:proofErr w:type="spellStart"/>
      <w:r w:rsidRPr="00571DFB">
        <w:rPr>
          <w:rFonts w:ascii="Comic Sans MS" w:hAnsi="Comic Sans MS"/>
        </w:rPr>
        <w:t>v.a.</w:t>
      </w:r>
      <w:proofErr w:type="spellEnd"/>
      <w:r w:rsidRPr="00571DFB">
        <w:rPr>
          <w:rFonts w:ascii="Comic Sans MS" w:hAnsi="Comic Sans MS"/>
        </w:rPr>
        <w:t xml:space="preserve"> Y.</w:t>
      </w:r>
    </w:p>
    <w:p w14:paraId="672491C0" w14:textId="2E3FE8BB" w:rsidR="00571DFB" w:rsidRDefault="00571DFB" w:rsidP="00571DFB">
      <w:pPr>
        <w:pStyle w:val="Textoindependiente"/>
        <w:jc w:val="both"/>
      </w:pPr>
    </w:p>
    <w:p w14:paraId="2A0FC93B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3AA7A9AF" w14:textId="5AE9B264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>
        <w:rPr>
          <w:rFonts w:ascii="Comic Sans MS" w:hAnsi="Comic Sans MS"/>
        </w:rPr>
        <w:t>4</w:t>
      </w:r>
      <w:r w:rsidRPr="00571DFB">
        <w:rPr>
          <w:rFonts w:ascii="Comic Sans MS" w:hAnsi="Comic Sans MS"/>
        </w:rPr>
        <w:t xml:space="preserve">.- La vida de un instrumento electrónico (en miles de horas) es una </w:t>
      </w:r>
      <w:proofErr w:type="spellStart"/>
      <w:r w:rsidRPr="00571DFB">
        <w:rPr>
          <w:rFonts w:ascii="Comic Sans MS" w:hAnsi="Comic Sans MS"/>
        </w:rPr>
        <w:t>v.a.</w:t>
      </w:r>
      <w:proofErr w:type="spellEnd"/>
      <w:r w:rsidRPr="00571DFB">
        <w:rPr>
          <w:rFonts w:ascii="Comic Sans MS" w:hAnsi="Comic Sans MS"/>
        </w:rPr>
        <w:t xml:space="preserve"> c. X cuya función de densidad de probabilidad está dad por:</w:t>
      </w:r>
    </w:p>
    <w:p w14:paraId="4D2582D4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  <w:position w:val="-32"/>
        </w:rPr>
        <w:object w:dxaOrig="3560" w:dyaOrig="760" w14:anchorId="1EB1E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55.05pt" o:ole="">
            <v:imagedata r:id="rId5" o:title=""/>
          </v:shape>
          <o:OLEObject Type="Embed" ProgID="Equation.3" ShapeID="_x0000_i1025" DrawAspect="Content" ObjectID="_1655711635" r:id="rId6"/>
        </w:object>
      </w:r>
    </w:p>
    <w:p w14:paraId="3318DA34" w14:textId="444FCCB3" w:rsidR="00571DFB" w:rsidRDefault="00571DFB" w:rsidP="00571DFB">
      <w:pPr>
        <w:pStyle w:val="Prrafodelista"/>
        <w:numPr>
          <w:ilvl w:val="0"/>
          <w:numId w:val="6"/>
        </w:numPr>
        <w:ind w:right="-162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Determine el valor medio esperado de la </w:t>
      </w:r>
      <w:proofErr w:type="spellStart"/>
      <w:r>
        <w:rPr>
          <w:rFonts w:ascii="Comic Sans MS" w:hAnsi="Comic Sans MS"/>
        </w:rPr>
        <w:t>v.a.X</w:t>
      </w:r>
      <w:proofErr w:type="spellEnd"/>
    </w:p>
    <w:p w14:paraId="24F203CA" w14:textId="15A2897E" w:rsidR="00571DFB" w:rsidRPr="00571DFB" w:rsidRDefault="00571DFB" w:rsidP="00571DFB">
      <w:pPr>
        <w:pStyle w:val="Prrafodelista"/>
        <w:numPr>
          <w:ilvl w:val="0"/>
          <w:numId w:val="6"/>
        </w:numPr>
        <w:ind w:right="-162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Determine la varianza de la </w:t>
      </w:r>
      <w:proofErr w:type="spellStart"/>
      <w:r>
        <w:rPr>
          <w:rFonts w:ascii="Comic Sans MS" w:hAnsi="Comic Sans MS"/>
        </w:rPr>
        <w:t>v.a</w:t>
      </w:r>
      <w:proofErr w:type="spellEnd"/>
      <w:r>
        <w:rPr>
          <w:rFonts w:ascii="Comic Sans MS" w:hAnsi="Comic Sans MS"/>
        </w:rPr>
        <w:t xml:space="preserve"> X</w:t>
      </w:r>
    </w:p>
    <w:p w14:paraId="64D01EEE" w14:textId="1FC8F1DB" w:rsidR="00571DFB" w:rsidRDefault="00571DFB" w:rsidP="00571DFB">
      <w:pPr>
        <w:pStyle w:val="Textoindependiente"/>
        <w:jc w:val="both"/>
      </w:pPr>
    </w:p>
    <w:p w14:paraId="7AF33386" w14:textId="5F0C9B22" w:rsidR="00571DFB" w:rsidRDefault="00571DFB" w:rsidP="00571DFB">
      <w:pPr>
        <w:pStyle w:val="Textoindependiente"/>
        <w:jc w:val="both"/>
      </w:pPr>
    </w:p>
    <w:p w14:paraId="01A84025" w14:textId="07B9082A" w:rsidR="00571DFB" w:rsidRDefault="00571DFB" w:rsidP="00571DFB">
      <w:pPr>
        <w:pStyle w:val="Textoindependiente"/>
        <w:jc w:val="both"/>
      </w:pPr>
    </w:p>
    <w:p w14:paraId="607AE143" w14:textId="6520B568" w:rsidR="00571DFB" w:rsidRDefault="00571DFB" w:rsidP="00571DFB">
      <w:pPr>
        <w:pStyle w:val="Textoindependiente"/>
        <w:jc w:val="both"/>
      </w:pPr>
    </w:p>
    <w:p w14:paraId="0A0D8555" w14:textId="5072C56B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>
        <w:rPr>
          <w:rFonts w:ascii="Comic Sans MS" w:hAnsi="Comic Sans MS"/>
        </w:rPr>
        <w:t>5</w:t>
      </w:r>
      <w:r w:rsidRPr="00571DFB">
        <w:rPr>
          <w:rFonts w:ascii="Comic Sans MS" w:hAnsi="Comic Sans MS"/>
        </w:rPr>
        <w:t xml:space="preserve">.- La distribución de probabilidad de la </w:t>
      </w:r>
      <w:proofErr w:type="spellStart"/>
      <w:r w:rsidRPr="00571DFB">
        <w:rPr>
          <w:rFonts w:ascii="Comic Sans MS" w:hAnsi="Comic Sans MS"/>
        </w:rPr>
        <w:t>v.a.</w:t>
      </w:r>
      <w:proofErr w:type="spellEnd"/>
    </w:p>
    <w:p w14:paraId="43C0CF71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56E2F96B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 X</w:t>
      </w:r>
      <w:proofErr w:type="gramStart"/>
      <w:r w:rsidRPr="00571DFB">
        <w:rPr>
          <w:rFonts w:ascii="Comic Sans MS" w:hAnsi="Comic Sans MS"/>
        </w:rPr>
        <w:t>:”Concentración</w:t>
      </w:r>
      <w:proofErr w:type="gramEnd"/>
      <w:r w:rsidRPr="00571DFB">
        <w:rPr>
          <w:rFonts w:ascii="Comic Sans MS" w:hAnsi="Comic Sans MS"/>
        </w:rPr>
        <w:t xml:space="preserve"> de una droga en un producto químico” (en gramos),</w:t>
      </w:r>
    </w:p>
    <w:p w14:paraId="5C874FC4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4E0C007F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  está dado por la siguiente función de densidad de probabilidad:</w:t>
      </w:r>
    </w:p>
    <w:p w14:paraId="3D7BF05D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 </w:t>
      </w:r>
    </w:p>
    <w:p w14:paraId="56C0ECA9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  <w:position w:val="-44"/>
        </w:rPr>
        <w:object w:dxaOrig="3019" w:dyaOrig="999" w14:anchorId="5B348CE1">
          <v:shape id="_x0000_i1029" type="#_x0000_t75" style="width:150.65pt;height:50.2pt" o:ole="">
            <v:imagedata r:id="rId7" o:title=""/>
          </v:shape>
          <o:OLEObject Type="Embed" ProgID="Equation.3" ShapeID="_x0000_i1029" DrawAspect="Content" ObjectID="_1655711636" r:id="rId8"/>
        </w:object>
      </w:r>
    </w:p>
    <w:p w14:paraId="4243F72C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446E1C6A" w14:textId="424C519F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a) </w:t>
      </w:r>
      <w:proofErr w:type="gramStart"/>
      <w:r w:rsidRPr="00571DFB">
        <w:rPr>
          <w:rFonts w:ascii="Comic Sans MS" w:hAnsi="Comic Sans MS"/>
        </w:rPr>
        <w:t xml:space="preserve">Determine </w:t>
      </w:r>
      <w:r>
        <w:rPr>
          <w:rFonts w:ascii="Comic Sans MS" w:hAnsi="Comic Sans MS"/>
        </w:rPr>
        <w:t xml:space="preserve"> la</w:t>
      </w:r>
      <w:proofErr w:type="gramEnd"/>
      <w:r>
        <w:rPr>
          <w:rFonts w:ascii="Comic Sans MS" w:hAnsi="Comic Sans MS"/>
        </w:rPr>
        <w:t xml:space="preserve"> </w:t>
      </w:r>
      <w:r w:rsidRPr="00571DFB">
        <w:rPr>
          <w:rFonts w:ascii="Comic Sans MS" w:hAnsi="Comic Sans MS"/>
        </w:rPr>
        <w:t xml:space="preserve"> varianza de la </w:t>
      </w:r>
      <w:proofErr w:type="spellStart"/>
      <w:r w:rsidRPr="00571DFB">
        <w:rPr>
          <w:rFonts w:ascii="Comic Sans MS" w:hAnsi="Comic Sans MS"/>
        </w:rPr>
        <w:t>v.a.</w:t>
      </w:r>
      <w:proofErr w:type="spellEnd"/>
      <w:r w:rsidRPr="00571DFB">
        <w:rPr>
          <w:rFonts w:ascii="Comic Sans MS" w:hAnsi="Comic Sans MS"/>
        </w:rPr>
        <w:t xml:space="preserve"> X.</w:t>
      </w:r>
    </w:p>
    <w:p w14:paraId="4F44E8A5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 xml:space="preserve">b) Determine e interprete P(0,5&lt;x&lt;1,5) </w:t>
      </w:r>
    </w:p>
    <w:p w14:paraId="219DEF7D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  <w:r w:rsidRPr="00571DFB">
        <w:rPr>
          <w:rFonts w:ascii="Comic Sans MS" w:hAnsi="Comic Sans MS"/>
        </w:rPr>
        <w:t>c) ¿Cuál es la probabilidad de que la concentración de la droga sea superior a la esperada?</w:t>
      </w:r>
    </w:p>
    <w:p w14:paraId="42F95751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72978E26" w14:textId="77777777" w:rsidR="00571DFB" w:rsidRPr="00571DFB" w:rsidRDefault="00571DFB" w:rsidP="00571DFB">
      <w:pPr>
        <w:ind w:right="-162"/>
        <w:jc w:val="both"/>
        <w:rPr>
          <w:rFonts w:ascii="Comic Sans MS" w:hAnsi="Comic Sans MS"/>
        </w:rPr>
      </w:pPr>
    </w:p>
    <w:p w14:paraId="32DC5077" w14:textId="3B352BD6" w:rsidR="00571DFB" w:rsidRDefault="00571DFB" w:rsidP="00571DFB">
      <w:pPr>
        <w:pStyle w:val="Textoindependiente"/>
        <w:jc w:val="both"/>
      </w:pPr>
    </w:p>
    <w:p w14:paraId="01DF771B" w14:textId="74E8E96C" w:rsidR="00571DFB" w:rsidRDefault="00571DFB" w:rsidP="00571DFB">
      <w:pPr>
        <w:pStyle w:val="Textoindependiente"/>
        <w:jc w:val="both"/>
      </w:pPr>
    </w:p>
    <w:p w14:paraId="264FD14B" w14:textId="77777777" w:rsidR="00571DFB" w:rsidRDefault="00571DFB" w:rsidP="00571DFB">
      <w:pPr>
        <w:pStyle w:val="Textoindependiente"/>
        <w:jc w:val="both"/>
      </w:pPr>
    </w:p>
    <w:p w14:paraId="44D4B390" w14:textId="77777777" w:rsidR="00571DFB" w:rsidRDefault="00571DFB"/>
    <w:sectPr w:rsidR="00571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C6E08"/>
    <w:multiLevelType w:val="hybridMultilevel"/>
    <w:tmpl w:val="B66A95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04340A"/>
    <w:multiLevelType w:val="hybridMultilevel"/>
    <w:tmpl w:val="233E63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2521"/>
    <w:multiLevelType w:val="hybridMultilevel"/>
    <w:tmpl w:val="231C344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524D77"/>
    <w:multiLevelType w:val="hybridMultilevel"/>
    <w:tmpl w:val="2E3871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86565F"/>
    <w:multiLevelType w:val="hybridMultilevel"/>
    <w:tmpl w:val="E1FAF2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C456FB"/>
    <w:multiLevelType w:val="hybridMultilevel"/>
    <w:tmpl w:val="02C46ACC"/>
    <w:lvl w:ilvl="0" w:tplc="948650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FB"/>
    <w:rsid w:val="00571DFB"/>
    <w:rsid w:val="00B4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CE15"/>
  <w15:chartTrackingRefBased/>
  <w15:docId w15:val="{B84AA013-8089-401E-9047-8B945247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71DFB"/>
    <w:pPr>
      <w:ind w:right="-162"/>
    </w:pPr>
    <w:rPr>
      <w:rFonts w:ascii="Comic Sans MS" w:hAnsi="Comic Sans MS"/>
    </w:rPr>
  </w:style>
  <w:style w:type="character" w:customStyle="1" w:styleId="TextoindependienteCar">
    <w:name w:val="Texto independiente Car"/>
    <w:basedOn w:val="Fuentedeprrafopredeter"/>
    <w:link w:val="Textoindependiente"/>
    <w:rsid w:val="00571DFB"/>
    <w:rPr>
      <w:rFonts w:ascii="Comic Sans MS" w:eastAsia="Times New Roman" w:hAnsi="Comic Sans MS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1</cp:revision>
  <dcterms:created xsi:type="dcterms:W3CDTF">2020-07-08T14:59:00Z</dcterms:created>
  <dcterms:modified xsi:type="dcterms:W3CDTF">2020-07-08T15:07:00Z</dcterms:modified>
</cp:coreProperties>
</file>