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943600" cy="1435100"/>
            <wp:effectExtent b="0" l="0" r="0" t="0"/>
            <wp:docPr descr="Graphical user interface, application&#10;&#10;Description automatically generated" id="13" name="image7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Datum: {{ datum }}</w:t>
      </w:r>
    </w:p>
    <w:p w:rsidR="00000000" w:rsidDel="00000000" w:rsidP="00000000" w:rsidRDefault="00000000" w:rsidRPr="00000000" w14:paraId="0000000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240"/>
        </w:tabs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Ustanova: {{ ustanova }}</w:t>
      </w:r>
    </w:p>
    <w:p w:rsidR="00000000" w:rsidDel="00000000" w:rsidP="00000000" w:rsidRDefault="00000000" w:rsidRPr="00000000" w14:paraId="00000005">
      <w:pPr>
        <w:tabs>
          <w:tab w:val="left" w:leader="none" w:pos="3240"/>
        </w:tabs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Lekari: {{ lekari }}</w:t>
      </w:r>
    </w:p>
    <w:p w:rsidR="00000000" w:rsidDel="00000000" w:rsidP="00000000" w:rsidRDefault="00000000" w:rsidRPr="00000000" w14:paraId="00000006">
      <w:pPr>
        <w:tabs>
          <w:tab w:val="left" w:leader="none" w:pos="3240"/>
        </w:tabs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Tražena analiza: {{ analiza_naziv | capitalize }}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IZVEŠTAJ br. I-01-{{ analiza_sifra }}-{{ pacijent_broj }}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PODACI O UZORKU</w:t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Broj uzorka: {{ analiza_kod }}_{{ pacijent_broj }}</w:t>
      </w:r>
    </w:p>
    <w:p w:rsidR="00000000" w:rsidDel="00000000" w:rsidP="00000000" w:rsidRDefault="00000000" w:rsidRPr="00000000" w14:paraId="0000000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Eksterni broj uzorka (ukoliko postoji): {{ pacijent_eksterni }}</w:t>
      </w:r>
    </w:p>
    <w:p w:rsidR="00000000" w:rsidDel="00000000" w:rsidP="00000000" w:rsidRDefault="00000000" w:rsidRPr="00000000" w14:paraId="0000000F">
      <w:pPr>
        <w:spacing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Datum prijema: {{ pacijent_prijem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 uzorka: {{ pacijent_uzorak }}</w:t>
      </w:r>
    </w:p>
    <w:p w:rsidR="00000000" w:rsidDel="00000000" w:rsidP="00000000" w:rsidRDefault="00000000" w:rsidRPr="00000000" w14:paraId="0000001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PODACI O PACIJENTU</w:t>
      </w:r>
    </w:p>
    <w:p w:rsidR="00000000" w:rsidDel="00000000" w:rsidP="00000000" w:rsidRDefault="00000000" w:rsidRPr="00000000" w14:paraId="0000001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Ime i prezime: {{ pacijent_ime }}</w:t>
      </w:r>
    </w:p>
    <w:p w:rsidR="00000000" w:rsidDel="00000000" w:rsidP="00000000" w:rsidRDefault="00000000" w:rsidRPr="00000000" w14:paraId="00000014">
      <w:pPr>
        <w:spacing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Datum rođenja: {{ pacijent_datum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Pol: {{ pacijent_pol }}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CILJ ANALIZE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Primljen je uzorak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{{ "pacijentkinje" if pacijent_pol == "ženski" else "pacijenta" }}</w:t>
      </w:r>
      <w:r w:rsidDel="00000000" w:rsidR="00000000" w:rsidRPr="00000000">
        <w:rPr>
          <w:sz w:val="24"/>
          <w:szCs w:val="24"/>
          <w:rtl w:val="0"/>
        </w:rPr>
        <w:t xml:space="preserve"> sa sumnjom na dijagnozu: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{{ pacijent_dijagnoza }}. </w:t>
      </w:r>
      <w:r w:rsidDel="00000000" w:rsidR="00000000" w:rsidRPr="00000000">
        <w:rPr>
          <w:sz w:val="24"/>
          <w:szCs w:val="24"/>
          <w:rtl w:val="0"/>
        </w:rPr>
        <w:t xml:space="preserve">Traženo je da se uradi {{ analiza_naziv }} pacijenta u pokušaju identifikacije genetičkih varijanti odgovornih za navedeni fenotip.</w:t>
      </w:r>
    </w:p>
    <w:p w:rsidR="00000000" w:rsidDel="00000000" w:rsidP="00000000" w:rsidRDefault="00000000" w:rsidRPr="00000000" w14:paraId="00000018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REZULTAT ANALIZE</w:t>
      </w:r>
    </w:p>
    <w:p w:rsidR="00000000" w:rsidDel="00000000" w:rsidP="00000000" w:rsidRDefault="00000000" w:rsidRPr="00000000" w14:paraId="00000019">
      <w:pPr>
        <w:spacing w:after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Sekvence kodirajućih egzona i egzon-intron granica {{ analiza_geni }} gena su dobijene korišćenjem {{ analiza_panel }} panela i upoređene sa sekvencom referentnog humanog genoma (hg38). Analizirani su paneli gena koji se povezuju sa sledećim karakteristikama fenotipa (prema HPO): {{ HPO }}, a zatim i svi geni u kojima su detektovane patogene, verovatno patogene varijante ili varijante neodređenog značaja. {{ CES_ograda }}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Analizirane su patogene i verovatno patogene CNVs (eng.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Copy Number Variations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).</w:t>
      </w:r>
      <w:r w:rsidDel="00000000" w:rsidR="00000000" w:rsidRPr="00000000">
        <w:rPr>
          <w:sz w:val="24"/>
          <w:szCs w:val="24"/>
          <w:rtl w:val="0"/>
        </w:rPr>
        <w:t xml:space="preserve"> Prilikom analize su odbačene genetičke varijante koje su u kontrolnim bazama podataka (gnomAD Genomes, gnomAD Exomes i 1000 Genomes) prisutne sa učestalošću većom od 1%, a preostale retke varijante su dalje analizirane uzimajući u obzir njihov efekat na protein, kao i odgovarajući model nasleđivanja za svaki gen.</w:t>
      </w:r>
    </w:p>
    <w:p w:rsidR="00000000" w:rsidDel="00000000" w:rsidP="00000000" w:rsidRDefault="00000000" w:rsidRPr="00000000" w14:paraId="0000001A">
      <w:pPr>
        <w:spacing w:after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Klasifikacije varijanti, prema ACMG preporukama za klasifikaciju, korišćene su za interpretaciju dobijenih rezultata: Patogena – klasa 1; Verovatno patogena – klasa 2; Varijanta neodređenog značaja - klasa 3; Verovatno benigna - klasa 4; Benigna – klasa 5. </w:t>
      </w:r>
    </w:p>
    <w:tbl>
      <w:tblPr>
        <w:tblStyle w:val="Table1"/>
        <w:tblW w:w="10080.0" w:type="dxa"/>
        <w:jc w:val="left"/>
        <w:tblInd w:w="-3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26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REZULTAT: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 rezultat_rezultat }}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{% if segregaciona %}- neophodna segregaciona analiza {% endif %}</w:t>
            </w:r>
          </w:p>
          <w:p w:rsidR="00000000" w:rsidDel="00000000" w:rsidP="00000000" w:rsidRDefault="00000000" w:rsidRPr="00000000" w14:paraId="0000001C">
            <w:pPr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{%p if rezultat_rezultat == “NEGATIVAN” %}</w:t>
            </w:r>
          </w:p>
          <w:p w:rsidR="00000000" w:rsidDel="00000000" w:rsidP="00000000" w:rsidRDefault="00000000" w:rsidRPr="00000000" w14:paraId="0000001D">
            <w:pPr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Kod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{{ "pacijentkinje" if pacijent_pol == "ženski" else "pacijenta" }} {{ pacijent_ime_genitiv }}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nisu detektovane patogene, verovatno patogene i varijante neodređenog značaja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koje bi objasnile uočeni fenotip.</w:t>
            </w:r>
          </w:p>
          <w:p w:rsidR="00000000" w:rsidDel="00000000" w:rsidP="00000000" w:rsidRDefault="00000000" w:rsidRPr="00000000" w14:paraId="0000001E">
            <w:pPr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{%p endif %}</w:t>
            </w:r>
          </w:p>
          <w:p w:rsidR="00000000" w:rsidDel="00000000" w:rsidP="00000000" w:rsidRDefault="00000000" w:rsidRPr="00000000" w14:paraId="0000001F">
            <w:pPr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{%p if rezultat_rezultat ==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POZITIVAN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or rezultat_rezultat ==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NEODREĐEN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%}</w:t>
            </w:r>
          </w:p>
          <w:p w:rsidR="00000000" w:rsidDel="00000000" w:rsidP="00000000" w:rsidRDefault="00000000" w:rsidRPr="00000000" w14:paraId="00000020">
            <w:pPr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{%p for varijanta in varijante %}</w:t>
            </w:r>
          </w:p>
          <w:p w:rsidR="00000000" w:rsidDel="00000000" w:rsidP="00000000" w:rsidRDefault="00000000" w:rsidRPr="00000000" w14:paraId="00000021">
            <w:pPr>
              <w:spacing w:after="240" w:line="276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Kod {{ "pacijentkinje" if pacijent_pol == "ženski" else "pacijenta" }} {{ pacijent_ime_genitiv }}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je {% if not loop.first %}takođe {% endif %}detektovana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{{ varijanta.zigotnost }}na {{ varijanta.klasa }}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{{ varijanta.HGVS }}</w:t>
            </w:r>
            <w:r w:rsidDel="00000000" w:rsidR="00000000" w:rsidRPr="00000000">
              <w:rPr>
                <w:color w:val="000000"/>
                <w:sz w:val="24"/>
                <w:szCs w:val="24"/>
                <w:highlight w:val="white"/>
                <w:rtl w:val="0"/>
              </w:rPr>
              <w:t xml:space="preserve"> u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{{ varijanta.gen }}</w:t>
            </w:r>
            <w:r w:rsidDel="00000000" w:rsidR="00000000" w:rsidRPr="00000000">
              <w:rPr>
                <w:color w:val="000000"/>
                <w:sz w:val="24"/>
                <w:szCs w:val="24"/>
                <w:highlight w:val="white"/>
                <w:rtl w:val="0"/>
              </w:rPr>
              <w:t xml:space="preserve"> genu.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Patogene varijante u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{{ varijanta.gen }}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genu asocirane su sa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{{ varijanta.bolest }}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, koja se nasleđuje {{ varijanta.model }}.</w:t>
            </w:r>
          </w:p>
          <w:p w:rsidR="00000000" w:rsidDel="00000000" w:rsidP="00000000" w:rsidRDefault="00000000" w:rsidRPr="00000000" w14:paraId="00000022">
            <w:pPr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{%p endfor %}</w:t>
            </w:r>
          </w:p>
          <w:p w:rsidR="00000000" w:rsidDel="00000000" w:rsidP="00000000" w:rsidRDefault="00000000" w:rsidRPr="00000000" w14:paraId="00000023">
            <w:pPr>
              <w:spacing w:after="240" w:line="276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{%p for cnv in cnvovi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20" w:line="276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Kod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{{ "pacijentkinje" if pacijent_pol == "ženski" else "pacijenta" }} {{ pacijent_ime_genitiv }}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je {% if not loop.first %}takođe {% endif %}detektovana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{% if cnv.klasa == 'neodređenog značaja' %}{{ cnv.tip }} {{ cnv.klasa }}{% else %}{{ cnv.klasa }} {{ cnv.tip }}{% endif %} regiona {{ cnv.region }}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koja obuhvata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{{ cnv.geni }}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{{ cnv.tip_mnozina }}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ovog regiona asocirane su sa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{{ cnv.bolest }}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koja se nasleđuje {{ varijanta.model }}.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{%p endfor %}</w:t>
            </w:r>
          </w:p>
          <w:p w:rsidR="00000000" w:rsidDel="00000000" w:rsidP="00000000" w:rsidRDefault="00000000" w:rsidRPr="00000000" w14:paraId="00000026">
            <w:pPr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{%p endif %}</w:t>
            </w:r>
          </w:p>
          <w:p w:rsidR="00000000" w:rsidDel="00000000" w:rsidP="00000000" w:rsidRDefault="00000000" w:rsidRPr="00000000" w14:paraId="00000027">
            <w:pPr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{%p if segregaciona %}</w:t>
            </w:r>
          </w:p>
          <w:p w:rsidR="00000000" w:rsidDel="00000000" w:rsidP="00000000" w:rsidRDefault="00000000" w:rsidRPr="00000000" w14:paraId="00000028">
            <w:pPr>
              <w:spacing w:after="240" w:line="276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Na osnovu trenutnih naučnih dokaza, klinički značaj detektovanih varijanti još uvek nije u potpunosti utvrđen, te njihova asocijacija sa fenotipom uočenim kod {{ "pacijentkinje" if pacijent_pol == "ženski" else "pacijenta" }} nije u potpunosti razjašnjena. Neophodna je segregaciona genetička analiza kako bi se utvrdilo da li su detektovane varijante nastale de novo, što bi išlo u prilog njihove patogenosti.</w:t>
            </w:r>
          </w:p>
          <w:p w:rsidR="00000000" w:rsidDel="00000000" w:rsidP="00000000" w:rsidRDefault="00000000" w:rsidRPr="00000000" w14:paraId="00000029">
            <w:pPr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{%p endif %}</w:t>
            </w:r>
          </w:p>
          <w:p w:rsidR="00000000" w:rsidDel="00000000" w:rsidP="00000000" w:rsidRDefault="00000000" w:rsidRPr="00000000" w14:paraId="0000002A">
            <w:pPr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{%p if treba_napomena %}</w:t>
            </w:r>
          </w:p>
          <w:p w:rsidR="00000000" w:rsidDel="00000000" w:rsidP="00000000" w:rsidRDefault="00000000" w:rsidRPr="00000000" w14:paraId="0000002B">
            <w:pPr>
              <w:spacing w:after="240"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Napomena:</w:t>
            </w:r>
          </w:p>
          <w:p w:rsidR="00000000" w:rsidDel="00000000" w:rsidP="00000000" w:rsidRDefault="00000000" w:rsidRPr="00000000" w14:paraId="0000002C">
            <w:pPr>
              <w:spacing w:after="240" w:line="276" w:lineRule="auto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{{ napomena }}</w:t>
            </w:r>
          </w:p>
          <w:p w:rsidR="00000000" w:rsidDel="00000000" w:rsidP="00000000" w:rsidRDefault="00000000" w:rsidRPr="00000000" w14:paraId="0000002D">
            <w:pPr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{%p endif %}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if varijante %}</w:t>
      </w:r>
    </w:p>
    <w:p w:rsidR="00000000" w:rsidDel="00000000" w:rsidP="00000000" w:rsidRDefault="00000000" w:rsidRPr="00000000" w14:paraId="0000002F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0"/>
        </w:tabs>
        <w:spacing w:after="200" w:before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DETEKTOVANA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VARIJANTA</w:t>
      </w:r>
    </w:p>
    <w:tbl>
      <w:tblPr>
        <w:tblStyle w:val="Table2"/>
        <w:tblW w:w="102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5"/>
        <w:gridCol w:w="1140"/>
        <w:gridCol w:w="1335"/>
        <w:gridCol w:w="1695"/>
        <w:gridCol w:w="1327.5"/>
        <w:gridCol w:w="1327.5"/>
        <w:gridCol w:w="1327.5"/>
        <w:gridCol w:w="1327.5"/>
        <w:tblGridChange w:id="0">
          <w:tblGrid>
            <w:gridCol w:w="795"/>
            <w:gridCol w:w="1140"/>
            <w:gridCol w:w="1335"/>
            <w:gridCol w:w="1695"/>
            <w:gridCol w:w="1327.5"/>
            <w:gridCol w:w="1327.5"/>
            <w:gridCol w:w="1327.5"/>
            <w:gridCol w:w="1327.5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shd w:fill="aeaaaa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Hromozom</w:t>
            </w:r>
          </w:p>
        </w:tc>
        <w:tc>
          <w:tcPr>
            <w:shd w:fill="aeaaaa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 nasleđivanja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Varijanta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Zigotnost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 silico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predikcija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Alelska učestalost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 i klasifikacija varijante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shd w:fill="aeaaaa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{%tr for varijanta in varijante %}</w:t>
            </w:r>
          </w:p>
        </w:tc>
        <w:tc>
          <w:tcPr>
            <w:shd w:fill="aeaaaa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shd w:fill="aeaaaa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varijanta.hromozom }}</w:t>
            </w:r>
          </w:p>
        </w:tc>
        <w:tc>
          <w:tcPr>
            <w:shd w:fill="aeaaaa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{{ varijanta.gen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varijanta.model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varijanta.transkript }}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varijanta.HGVS }}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varijanta.egzon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varijanta.zigotnost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varijanta.skor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GnomAD Exomes: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varijanta.gnomadE }}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GnomAD Genomes: {{ varijanta.gnomadG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{{ varijanta.tip }}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{{ varijanta.klasa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shd w:fill="aeaaaa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{%tr endfor %}</w:t>
            </w:r>
          </w:p>
        </w:tc>
        <w:tc>
          <w:tcPr>
            <w:shd w:fill="aeaaa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before="36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INTERPRETACIJA VARIJANTE</w:t>
      </w:r>
    </w:p>
    <w:p w:rsidR="00000000" w:rsidDel="00000000" w:rsidP="00000000" w:rsidRDefault="00000000" w:rsidRPr="00000000" w14:paraId="00000056">
      <w:pPr>
        <w:spacing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for varijanta in varijante %}</w:t>
      </w:r>
    </w:p>
    <w:p w:rsidR="00000000" w:rsidDel="00000000" w:rsidP="00000000" w:rsidRDefault="00000000" w:rsidRPr="00000000" w14:paraId="00000057">
      <w:pPr>
        <w:spacing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Detektovana je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{{ varijanta.zigotnost }}</w:t>
      </w:r>
      <w:r w:rsidDel="00000000" w:rsidR="00000000" w:rsidRPr="00000000">
        <w:rPr>
          <w:sz w:val="24"/>
          <w:szCs w:val="24"/>
          <w:rtl w:val="0"/>
        </w:rPr>
        <w:t xml:space="preserve">na genetička varijanta {{ varijanta.HGVS }} 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{{ varijanta.gen }}</w:t>
      </w:r>
      <w:r w:rsidDel="00000000" w:rsidR="00000000" w:rsidRPr="00000000">
        <w:rPr>
          <w:sz w:val="24"/>
          <w:szCs w:val="24"/>
          <w:rtl w:val="0"/>
        </w:rPr>
        <w:t xml:space="preserve"> genu. Prema ACMG kriterijumima za klasifikaciju, ova varijanta klasifikovana je kao {{ varijanta.klasa }} ({{ varijanta.acmg_oznake }}) [1]</w:t>
      </w:r>
      <w:r w:rsidDel="00000000" w:rsidR="00000000" w:rsidRPr="00000000">
        <w:rPr>
          <w:sz w:val="24"/>
          <w:szCs w:val="24"/>
          <w:rtl w:val="0"/>
        </w:rPr>
        <w:t xml:space="preserve">. {{ varijanta.acmg_tekst }} Zbog svega navedenog, varijanta {{ varijanta.HGVS }} 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{{ varijanta.gen }}</w:t>
      </w:r>
      <w:r w:rsidDel="00000000" w:rsidR="00000000" w:rsidRPr="00000000">
        <w:rPr>
          <w:sz w:val="24"/>
          <w:szCs w:val="24"/>
          <w:rtl w:val="0"/>
        </w:rPr>
        <w:t xml:space="preserve"> genu se klasifikuje kao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{{ varijanta.klasa }}.</w:t>
      </w:r>
    </w:p>
    <w:p w:rsidR="00000000" w:rsidDel="00000000" w:rsidP="00000000" w:rsidRDefault="00000000" w:rsidRPr="00000000" w14:paraId="00000058">
      <w:pPr>
        <w:spacing w:before="240" w:line="276" w:lineRule="auto"/>
        <w:ind w:left="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{%p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endif %}</w:t>
      </w:r>
    </w:p>
    <w:p w:rsidR="00000000" w:rsidDel="00000000" w:rsidP="00000000" w:rsidRDefault="00000000" w:rsidRPr="00000000" w14:paraId="0000005A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if cnvovi %}</w:t>
      </w:r>
    </w:p>
    <w:p w:rsidR="00000000" w:rsidDel="00000000" w:rsidP="00000000" w:rsidRDefault="00000000" w:rsidRPr="00000000" w14:paraId="0000005B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if not varijante %}</w:t>
      </w:r>
    </w:p>
    <w:p w:rsidR="00000000" w:rsidDel="00000000" w:rsidP="00000000" w:rsidRDefault="00000000" w:rsidRPr="00000000" w14:paraId="0000005C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endif %}</w:t>
      </w:r>
    </w:p>
    <w:p w:rsidR="00000000" w:rsidDel="00000000" w:rsidP="00000000" w:rsidRDefault="00000000" w:rsidRPr="00000000" w14:paraId="0000005E">
      <w:pPr>
        <w:tabs>
          <w:tab w:val="left" w:leader="none" w:pos="0"/>
        </w:tabs>
        <w:spacing w:after="200" w:before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DETEKTOVANA CNV</w:t>
      </w:r>
    </w:p>
    <w:tbl>
      <w:tblPr>
        <w:tblStyle w:val="Table3"/>
        <w:tblW w:w="94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1890"/>
        <w:gridCol w:w="1890"/>
        <w:gridCol w:w="1890"/>
        <w:gridCol w:w="1890"/>
        <w:tblGridChange w:id="0">
          <w:tblGrid>
            <w:gridCol w:w="1890"/>
            <w:gridCol w:w="1890"/>
            <w:gridCol w:w="1890"/>
            <w:gridCol w:w="1890"/>
            <w:gridCol w:w="1890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shd w:fill="aeaaaa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CNV opis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Veličina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Geni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 CNV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Klasifikacija CNV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shd w:fill="aeaaaa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{%tr for cnv in cnvovi %}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shd w:fill="aeaaaa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cnv.opis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cnv.duzina }}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cnv.geni }}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cnv.tip }}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 cnv.klasa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shd w:fill="aeaaaa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{%tr endfor %}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before="36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INTERPRETACIJA CNV</w:t>
      </w:r>
    </w:p>
    <w:p w:rsidR="00000000" w:rsidDel="00000000" w:rsidP="00000000" w:rsidRDefault="00000000" w:rsidRPr="00000000" w14:paraId="00000074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for cnv in cnvovi %}</w:t>
      </w:r>
    </w:p>
    <w:p w:rsidR="00000000" w:rsidDel="00000000" w:rsidP="00000000" w:rsidRDefault="00000000" w:rsidRPr="00000000" w14:paraId="00000075">
      <w:pPr>
        <w:spacing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Detektovana je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{% if cnv.klasa == 'neodređenog značaja' %}{{ cnv.tip }} {{ cnv.klasa }}{% else %}{{ cnv.klasa }} {{ cnv.tip }}{% endif %} regiona {{ cnv.region }}, dužine najmanje {{ cnv.duzina }}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koja obuhvata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{{ cnv.geni }}</w:t>
      </w:r>
      <w:r w:rsidDel="00000000" w:rsidR="00000000" w:rsidRPr="00000000">
        <w:rPr>
          <w:sz w:val="24"/>
          <w:szCs w:val="24"/>
          <w:rtl w:val="0"/>
        </w:rPr>
        <w:t xml:space="preserve">. Za detektovanu CNV ne postoji dovoljno naučnih dokaza da štetno utiče na strukturu i funkciju obuhvaćenih gena, stoga se ne može sa sigurnošću tvrditi njen uticaj na fenotip pacijenta. Zbog svega navedenog, nije poznat značaj detektovane CNV i neophodna je njena eksperimentalna validacija.</w:t>
      </w:r>
    </w:p>
    <w:p w:rsidR="00000000" w:rsidDel="00000000" w:rsidP="00000000" w:rsidRDefault="00000000" w:rsidRPr="00000000" w14:paraId="00000076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endfor %}</w:t>
      </w:r>
    </w:p>
    <w:p w:rsidR="00000000" w:rsidDel="00000000" w:rsidP="00000000" w:rsidRDefault="00000000" w:rsidRPr="00000000" w14:paraId="00000077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endif %}</w:t>
      </w:r>
    </w:p>
    <w:p w:rsidR="00000000" w:rsidDel="00000000" w:rsidP="00000000" w:rsidRDefault="00000000" w:rsidRPr="00000000" w14:paraId="00000078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if varijante or cnvovi %}</w:t>
      </w:r>
    </w:p>
    <w:p w:rsidR="00000000" w:rsidDel="00000000" w:rsidP="00000000" w:rsidRDefault="00000000" w:rsidRPr="00000000" w14:paraId="00000079">
      <w:pPr>
        <w:spacing w:before="120" w:line="276" w:lineRule="auto"/>
        <w:jc w:val="both"/>
        <w:rPr>
          <w:b w:val="1"/>
          <w:bCs w:val="1"/>
          <w:sz w:val="24"/>
          <w:szCs w:val="24"/>
        </w:rPr>
      </w:pPr>
      <w:bookmarkStart w:colFirst="0" w:colLast="0" w:name="_heading=h.gbls017jseg2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INTERPRETACIJA REZULTATA</w:t>
      </w:r>
    </w:p>
    <w:p w:rsidR="00000000" w:rsidDel="00000000" w:rsidP="00000000" w:rsidRDefault="00000000" w:rsidRPr="00000000" w14:paraId="0000007A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for varijanta in varijante %}</w:t>
      </w:r>
    </w:p>
    <w:p w:rsidR="00000000" w:rsidDel="00000000" w:rsidP="00000000" w:rsidRDefault="00000000" w:rsidRPr="00000000" w14:paraId="0000007B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Patogene varijante 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{{ varijanta.gen }}</w:t>
      </w:r>
      <w:r w:rsidDel="00000000" w:rsidR="00000000" w:rsidRPr="00000000">
        <w:rPr>
          <w:sz w:val="24"/>
          <w:szCs w:val="24"/>
          <w:rtl w:val="0"/>
        </w:rPr>
        <w:t xml:space="preserve"> genu asocirane su sa {{ varijanta.bolest }}, koja se nasleđuje {{ varijanta.model }}. {{ varijanta.obrazlozenje }}</w:t>
      </w:r>
    </w:p>
    <w:p w:rsidR="00000000" w:rsidDel="00000000" w:rsidP="00000000" w:rsidRDefault="00000000" w:rsidRPr="00000000" w14:paraId="0000007C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endfor %}</w:t>
      </w:r>
    </w:p>
    <w:p w:rsidR="00000000" w:rsidDel="00000000" w:rsidP="00000000" w:rsidRDefault="00000000" w:rsidRPr="00000000" w14:paraId="0000007D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for cnv in cnvovi %}</w:t>
      </w:r>
    </w:p>
    <w:p w:rsidR="00000000" w:rsidDel="00000000" w:rsidP="00000000" w:rsidRDefault="00000000" w:rsidRPr="00000000" w14:paraId="0000007E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{{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cnv.tip_mnozina</w:t>
      </w:r>
      <w:r w:rsidDel="00000000" w:rsidR="00000000" w:rsidRPr="00000000">
        <w:rPr>
          <w:sz w:val="24"/>
          <w:szCs w:val="24"/>
          <w:rtl w:val="0"/>
        </w:rPr>
        <w:t xml:space="preserve"> | capitalize }} regiona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{{ cnv.region }}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koje obuhvataju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{{ cnv.geni }}</w:t>
      </w:r>
      <w:r w:rsidDel="00000000" w:rsidR="00000000" w:rsidRPr="00000000">
        <w:rPr>
          <w:sz w:val="24"/>
          <w:szCs w:val="24"/>
          <w:rtl w:val="0"/>
        </w:rPr>
        <w:t xml:space="preserve"> su asocirane sa {{ cnv.bolest }}. {{ cnv.obrazlozenje }}</w:t>
      </w:r>
    </w:p>
    <w:p w:rsidR="00000000" w:rsidDel="00000000" w:rsidP="00000000" w:rsidRDefault="00000000" w:rsidRPr="00000000" w14:paraId="0000007F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endfor %}</w:t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endif %}</w:t>
      </w:r>
    </w:p>
    <w:p w:rsidR="00000000" w:rsidDel="00000000" w:rsidP="00000000" w:rsidRDefault="00000000" w:rsidRPr="00000000" w14:paraId="00000081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if analizator ==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Kris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 %}</w:t>
      </w:r>
    </w:p>
    <w:p w:rsidR="00000000" w:rsidDel="00000000" w:rsidP="00000000" w:rsidRDefault="00000000" w:rsidRPr="00000000" w14:paraId="00000082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70.0" w:type="dxa"/>
        <w:jc w:val="center"/>
        <w:tblLayout w:type="fixed"/>
        <w:tblLook w:val="0400"/>
      </w:tblPr>
      <w:tblGrid>
        <w:gridCol w:w="4635"/>
        <w:gridCol w:w="4635"/>
        <w:tblGridChange w:id="0">
          <w:tblGrid>
            <w:gridCol w:w="4635"/>
            <w:gridCol w:w="4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heading=h.9us0r6v7wph6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Analizu izvršila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2076450" cy="438150"/>
                  <wp:effectExtent b="0" l="0" r="0" t="0"/>
                  <wp:docPr descr="A close-up of a blue pen&#10;&#10;Description automatically generated" id="15" name="image1.jpg"/>
                  <a:graphic>
                    <a:graphicData uri="http://schemas.openxmlformats.org/drawingml/2006/picture">
                      <pic:pic>
                        <pic:nvPicPr>
                          <pic:cNvPr descr="A close-up of a blue pen&#10;&#10;Description automatically generated" id="0" name="image1.jpg"/>
                          <pic:cNvPicPr preferRelativeResize="0"/>
                        </pic:nvPicPr>
                        <pic:blipFill>
                          <a:blip r:embed="rId8"/>
                          <a:srcRect b="11407" l="0" r="0" t="18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43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Odgovorna osoba</w:t>
            </w:r>
          </w:p>
          <w:p w:rsidR="00000000" w:rsidDel="00000000" w:rsidP="00000000" w:rsidRDefault="00000000" w:rsidRPr="00000000" w14:paraId="00000086">
            <w:pPr>
              <w:spacing w:after="0" w:before="0" w:line="276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971675" cy="400050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 Kristel Klaassen Ljubičić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Institut za molekularnu genetiku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genetičko inženjerstvo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 Marina Anđelković Nikolić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Institut za molekularnu genetiku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genetičko inženjerstvo</w:t>
            </w:r>
          </w:p>
        </w:tc>
      </w:tr>
    </w:tbl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endif %}</w:t>
      </w:r>
    </w:p>
    <w:p w:rsidR="00000000" w:rsidDel="00000000" w:rsidP="00000000" w:rsidRDefault="00000000" w:rsidRPr="00000000" w14:paraId="0000008E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if analizator ==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Vlada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 %}</w:t>
      </w:r>
    </w:p>
    <w:p w:rsidR="00000000" w:rsidDel="00000000" w:rsidP="00000000" w:rsidRDefault="00000000" w:rsidRPr="00000000" w14:paraId="0000008F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36583476"/>
        <w:tag w:val="goog_rdk_0"/>
      </w:sdtPr>
      <w:sdtContent>
        <w:tbl>
          <w:tblPr>
            <w:tblStyle w:val="Table5"/>
            <w:tblW w:w="9270.0" w:type="dxa"/>
            <w:jc w:val="center"/>
            <w:tblLayout w:type="fixed"/>
            <w:tblLook w:val="0400"/>
          </w:tblPr>
          <w:tblGrid>
            <w:gridCol w:w="4635"/>
            <w:gridCol w:w="4635"/>
            <w:tblGridChange w:id="0">
              <w:tblGrid>
                <w:gridCol w:w="4635"/>
                <w:gridCol w:w="46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90">
                <w:pPr>
                  <w:spacing w:after="0" w:before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Analizu izvršio</w:t>
                </w:r>
              </w:p>
              <w:p w:rsidR="00000000" w:rsidDel="00000000" w:rsidP="00000000" w:rsidRDefault="00000000" w:rsidRPr="00000000" w14:paraId="00000091">
                <w:pPr>
                  <w:spacing w:after="0" w:before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/>
                  <w:drawing>
                    <wp:inline distB="0" distT="0" distL="0" distR="0">
                      <wp:extent cx="1769528" cy="548860"/>
                      <wp:effectExtent b="0" l="0" r="0" t="0"/>
                      <wp:docPr id="2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69528" cy="5488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spacing w:after="0" w:before="0" w:line="276.0005454545455" w:lineRule="auto"/>
                  <w:ind w:left="36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Odgovorna osoba </w:t>
                </w:r>
              </w:p>
              <w:p w:rsidR="00000000" w:rsidDel="00000000" w:rsidP="00000000" w:rsidRDefault="00000000" w:rsidRPr="00000000" w14:paraId="00000093">
                <w:pPr>
                  <w:spacing w:after="0" w:before="0" w:line="276" w:lineRule="auto"/>
                  <w:ind w:left="36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1971675" cy="400050"/>
                      <wp:effectExtent b="0" l="0" r="0" t="0"/>
                      <wp:docPr id="1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1675" cy="400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94">
                <w:pPr>
                  <w:spacing w:after="0" w:before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dr Vladimir Gašić</w:t>
                </w:r>
              </w:p>
              <w:p w:rsidR="00000000" w:rsidDel="00000000" w:rsidP="00000000" w:rsidRDefault="00000000" w:rsidRPr="00000000" w14:paraId="00000095">
                <w:pPr>
                  <w:spacing w:after="0" w:before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Institut za molekularnu genetiku i </w:t>
                </w:r>
              </w:p>
              <w:p w:rsidR="00000000" w:rsidDel="00000000" w:rsidP="00000000" w:rsidRDefault="00000000" w:rsidRPr="00000000" w14:paraId="00000096">
                <w:pPr>
                  <w:spacing w:after="0" w:before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genetičko inženjerstvo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spacing w:after="0" w:before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dr Marina Anđelković Nikolić</w:t>
                </w:r>
              </w:p>
              <w:p w:rsidR="00000000" w:rsidDel="00000000" w:rsidP="00000000" w:rsidRDefault="00000000" w:rsidRPr="00000000" w14:paraId="00000098">
                <w:pPr>
                  <w:spacing w:after="0" w:before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Institut za molekularnu genetiku</w:t>
                </w:r>
              </w:p>
              <w:p w:rsidR="00000000" w:rsidDel="00000000" w:rsidP="00000000" w:rsidRDefault="00000000" w:rsidRPr="00000000" w14:paraId="00000099">
                <w:pPr>
                  <w:spacing w:after="0" w:before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 genetičko inženjerstvo</w:t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endif %}</w:t>
      </w:r>
    </w:p>
    <w:p w:rsidR="00000000" w:rsidDel="00000000" w:rsidP="00000000" w:rsidRDefault="00000000" w:rsidRPr="00000000" w14:paraId="0000009B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if analizator ==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Irena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 %}</w:t>
      </w:r>
    </w:p>
    <w:p w:rsidR="00000000" w:rsidDel="00000000" w:rsidP="00000000" w:rsidRDefault="00000000" w:rsidRPr="00000000" w14:paraId="0000009C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76583500"/>
        <w:tag w:val="goog_rdk_1"/>
      </w:sdtPr>
      <w:sdtContent>
        <w:tbl>
          <w:tblPr>
            <w:tblStyle w:val="Table6"/>
            <w:tblW w:w="9270.0" w:type="dxa"/>
            <w:jc w:val="center"/>
            <w:tblLayout w:type="fixed"/>
            <w:tblLook w:val="0400"/>
          </w:tblPr>
          <w:tblGrid>
            <w:gridCol w:w="4635"/>
            <w:gridCol w:w="4635"/>
            <w:tblGridChange w:id="0">
              <w:tblGrid>
                <w:gridCol w:w="4635"/>
                <w:gridCol w:w="46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9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Analizu izvršila</w:t>
                </w:r>
              </w:p>
              <w:p w:rsidR="00000000" w:rsidDel="00000000" w:rsidP="00000000" w:rsidRDefault="00000000" w:rsidRPr="00000000" w14:paraId="0000009E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0" distT="0" distL="0" distR="0">
                      <wp:extent cx="1614488" cy="563789"/>
                      <wp:effectExtent b="0" l="0" r="0" t="0"/>
                      <wp:docPr id="2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4488" cy="56378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spacing w:after="0" w:line="276.0005454545455" w:lineRule="auto"/>
                  <w:ind w:left="36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Odgovorna osoba </w:t>
                </w:r>
              </w:p>
              <w:p w:rsidR="00000000" w:rsidDel="00000000" w:rsidP="00000000" w:rsidRDefault="00000000" w:rsidRPr="00000000" w14:paraId="000000A0">
                <w:pPr>
                  <w:spacing w:after="0" w:line="276" w:lineRule="auto"/>
                  <w:ind w:left="36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1971675" cy="400050"/>
                      <wp:effectExtent b="0" l="0" r="0" t="0"/>
                      <wp:docPr id="16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1675" cy="400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A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dr Irena Marjanović</w:t>
                </w:r>
              </w:p>
              <w:p w:rsidR="00000000" w:rsidDel="00000000" w:rsidP="00000000" w:rsidRDefault="00000000" w:rsidRPr="00000000" w14:paraId="000000A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Institut za molekularnu genetiku i </w:t>
                </w:r>
              </w:p>
              <w:p w:rsidR="00000000" w:rsidDel="00000000" w:rsidP="00000000" w:rsidRDefault="00000000" w:rsidRPr="00000000" w14:paraId="000000A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genetičko inženjerstvo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spacing w:after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dr Marina Anđelković Nikolić</w:t>
                </w:r>
              </w:p>
              <w:p w:rsidR="00000000" w:rsidDel="00000000" w:rsidP="00000000" w:rsidRDefault="00000000" w:rsidRPr="00000000" w14:paraId="000000A5">
                <w:pPr>
                  <w:spacing w:after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Institut za molekularnu genetiku</w:t>
                </w:r>
              </w:p>
              <w:p w:rsidR="00000000" w:rsidDel="00000000" w:rsidP="00000000" w:rsidRDefault="00000000" w:rsidRPr="00000000" w14:paraId="000000A6">
                <w:pPr>
                  <w:spacing w:after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 genetičko inženjerstvo</w:t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endif %}</w:t>
      </w:r>
    </w:p>
    <w:p w:rsidR="00000000" w:rsidDel="00000000" w:rsidP="00000000" w:rsidRDefault="00000000" w:rsidRPr="00000000" w14:paraId="000000A8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if analizator ==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Anita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 %}</w:t>
      </w:r>
    </w:p>
    <w:p w:rsidR="00000000" w:rsidDel="00000000" w:rsidP="00000000" w:rsidRDefault="00000000" w:rsidRPr="00000000" w14:paraId="000000A9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72237154"/>
        <w:tag w:val="goog_rdk_2"/>
      </w:sdtPr>
      <w:sdtContent>
        <w:tbl>
          <w:tblPr>
            <w:tblStyle w:val="Table7"/>
            <w:tblW w:w="9270.0" w:type="dxa"/>
            <w:jc w:val="center"/>
            <w:tblLayout w:type="fixed"/>
            <w:tblLook w:val="0400"/>
          </w:tblPr>
          <w:tblGrid>
            <w:gridCol w:w="4635"/>
            <w:gridCol w:w="4635"/>
            <w:tblGridChange w:id="0">
              <w:tblGrid>
                <w:gridCol w:w="4635"/>
                <w:gridCol w:w="46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A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Analizu izvršila</w:t>
                </w:r>
              </w:p>
              <w:p w:rsidR="00000000" w:rsidDel="00000000" w:rsidP="00000000" w:rsidRDefault="00000000" w:rsidRPr="00000000" w14:paraId="000000AB">
                <w:pPr>
                  <w:spacing w:after="0" w:before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/>
                  <w:drawing>
                    <wp:inline distB="0" distT="0" distL="0" distR="0">
                      <wp:extent cx="1571239" cy="601917"/>
                      <wp:effectExtent b="0" l="0" r="0" t="0"/>
                      <wp:docPr id="14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71239" cy="60191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spacing w:after="0" w:line="276.0005454545455" w:lineRule="auto"/>
                  <w:ind w:left="36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Odgovorna osoba </w:t>
                </w:r>
              </w:p>
              <w:p w:rsidR="00000000" w:rsidDel="00000000" w:rsidP="00000000" w:rsidRDefault="00000000" w:rsidRPr="00000000" w14:paraId="000000AD">
                <w:pPr>
                  <w:spacing w:after="0" w:line="276" w:lineRule="auto"/>
                  <w:ind w:left="36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1971675" cy="400050"/>
                      <wp:effectExtent b="0" l="0" r="0" t="0"/>
                      <wp:docPr id="1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1675" cy="400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A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dr Anita Skakić</w:t>
                </w:r>
              </w:p>
              <w:p w:rsidR="00000000" w:rsidDel="00000000" w:rsidP="00000000" w:rsidRDefault="00000000" w:rsidRPr="00000000" w14:paraId="000000A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Institut za molekularnu genetiku i </w:t>
                </w:r>
              </w:p>
              <w:p w:rsidR="00000000" w:rsidDel="00000000" w:rsidP="00000000" w:rsidRDefault="00000000" w:rsidRPr="00000000" w14:paraId="000000B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genetičko inženjerstvo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spacing w:after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dr Marina Anđelković Nikolić</w:t>
                </w:r>
              </w:p>
              <w:p w:rsidR="00000000" w:rsidDel="00000000" w:rsidP="00000000" w:rsidRDefault="00000000" w:rsidRPr="00000000" w14:paraId="000000B2">
                <w:pPr>
                  <w:spacing w:after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Institut za molekularnu genetiku</w:t>
                </w:r>
              </w:p>
              <w:p w:rsidR="00000000" w:rsidDel="00000000" w:rsidP="00000000" w:rsidRDefault="00000000" w:rsidRPr="00000000" w14:paraId="000000B3">
                <w:pPr>
                  <w:spacing w:after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 genetičko inženjerstvo</w:t>
                </w:r>
              </w:p>
            </w:tc>
          </w:tr>
        </w:tbl>
      </w:sdtContent>
    </w:sdt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endif %}</w:t>
      </w:r>
    </w:p>
    <w:p w:rsidR="00000000" w:rsidDel="00000000" w:rsidP="00000000" w:rsidRDefault="00000000" w:rsidRPr="00000000" w14:paraId="000000B5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if analizator ==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Bojzi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 %}</w:t>
      </w:r>
    </w:p>
    <w:p w:rsidR="00000000" w:rsidDel="00000000" w:rsidP="00000000" w:rsidRDefault="00000000" w:rsidRPr="00000000" w14:paraId="000000B6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92271554"/>
        <w:tag w:val="goog_rdk_3"/>
      </w:sdtPr>
      <w:sdtContent>
        <w:tbl>
          <w:tblPr>
            <w:tblStyle w:val="Table8"/>
            <w:tblW w:w="9270.0" w:type="dxa"/>
            <w:jc w:val="center"/>
            <w:tblLayout w:type="fixed"/>
            <w:tblLook w:val="0400"/>
          </w:tblPr>
          <w:tblGrid>
            <w:gridCol w:w="4635"/>
            <w:gridCol w:w="4635"/>
            <w:tblGridChange w:id="0">
              <w:tblGrid>
                <w:gridCol w:w="4635"/>
                <w:gridCol w:w="46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B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Analizu izvršio</w:t>
                </w:r>
              </w:p>
              <w:p w:rsidR="00000000" w:rsidDel="00000000" w:rsidP="00000000" w:rsidRDefault="00000000" w:rsidRPr="00000000" w14:paraId="000000B8">
                <w:pPr>
                  <w:spacing w:after="0" w:before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701662" cy="1452563"/>
                      <wp:effectExtent b="0" l="0" r="0" t="0"/>
                      <wp:docPr id="18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13"/>
                              <a:srcRect b="7458" l="1990" r="8909" t="12542"/>
                              <a:stretch>
                                <a:fillRect/>
                              </a:stretch>
                            </pic:blipFill>
                            <pic:spPr>
                              <a:xfrm rot="16200000">
                                <a:off x="0" y="0"/>
                                <a:ext cx="701662" cy="145256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spacing w:after="0" w:line="276.0005454545455" w:lineRule="auto"/>
                  <w:ind w:left="36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Odgovorna osoba </w:t>
                </w:r>
              </w:p>
              <w:p w:rsidR="00000000" w:rsidDel="00000000" w:rsidP="00000000" w:rsidRDefault="00000000" w:rsidRPr="00000000" w14:paraId="000000BA">
                <w:pPr>
                  <w:spacing w:after="0" w:line="276" w:lineRule="auto"/>
                  <w:ind w:left="36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1971675" cy="400050"/>
                      <wp:effectExtent b="0" l="0" r="0" t="0"/>
                      <wp:docPr id="2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1675" cy="400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B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dr Bojan Ristivojević</w:t>
                </w:r>
              </w:p>
              <w:p w:rsidR="00000000" w:rsidDel="00000000" w:rsidP="00000000" w:rsidRDefault="00000000" w:rsidRPr="00000000" w14:paraId="000000B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Institut za molekularnu genetiku i </w:t>
                </w:r>
              </w:p>
              <w:p w:rsidR="00000000" w:rsidDel="00000000" w:rsidP="00000000" w:rsidRDefault="00000000" w:rsidRPr="00000000" w14:paraId="000000B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genetičko inženjerstvo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spacing w:after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dr Marina Anđelković Nikolić</w:t>
                </w:r>
              </w:p>
              <w:p w:rsidR="00000000" w:rsidDel="00000000" w:rsidP="00000000" w:rsidRDefault="00000000" w:rsidRPr="00000000" w14:paraId="000000BF">
                <w:pPr>
                  <w:spacing w:after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Institut za molekularnu genetiku</w:t>
                </w:r>
              </w:p>
              <w:p w:rsidR="00000000" w:rsidDel="00000000" w:rsidP="00000000" w:rsidRDefault="00000000" w:rsidRPr="00000000" w14:paraId="000000C0">
                <w:pPr>
                  <w:spacing w:after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 genetičko inženjerstvo</w:t>
                </w:r>
              </w:p>
            </w:tc>
          </w:tr>
        </w:tbl>
      </w:sdtContent>
    </w:sdt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endif %}</w:t>
      </w:r>
    </w:p>
    <w:p w:rsidR="00000000" w:rsidDel="00000000" w:rsidP="00000000" w:rsidRDefault="00000000" w:rsidRPr="00000000" w14:paraId="000000C2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if analizator ==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Makica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 %}</w:t>
      </w:r>
    </w:p>
    <w:p w:rsidR="00000000" w:rsidDel="00000000" w:rsidP="00000000" w:rsidRDefault="00000000" w:rsidRPr="00000000" w14:paraId="000000C3">
      <w:pPr>
        <w:tabs>
          <w:tab w:val="left" w:leader="none" w:pos="0"/>
        </w:tabs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28827038"/>
        <w:tag w:val="goog_rdk_4"/>
      </w:sdtPr>
      <w:sdtContent>
        <w:tbl>
          <w:tblPr>
            <w:tblStyle w:val="Table9"/>
            <w:tblW w:w="9270.0" w:type="dxa"/>
            <w:jc w:val="center"/>
            <w:tblLayout w:type="fixed"/>
            <w:tblLook w:val="0400"/>
          </w:tblPr>
          <w:tblGrid>
            <w:gridCol w:w="4635"/>
            <w:gridCol w:w="4635"/>
            <w:tblGridChange w:id="0">
              <w:tblGrid>
                <w:gridCol w:w="4635"/>
                <w:gridCol w:w="46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C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Analizu izvršile</w:t>
                </w:r>
              </w:p>
              <w:p w:rsidR="00000000" w:rsidDel="00000000" w:rsidP="00000000" w:rsidRDefault="00000000" w:rsidRPr="00000000" w14:paraId="000000C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/>
                  <w:drawing>
                    <wp:inline distB="0" distT="0" distL="0" distR="0">
                      <wp:extent cx="1571239" cy="601917"/>
                      <wp:effectExtent b="0" l="0" r="0" t="0"/>
                      <wp:docPr id="1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71239" cy="60191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pacing w:after="0" w:line="276.0005454545455" w:lineRule="auto"/>
                  <w:ind w:left="36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Odgovorna osoba </w:t>
                </w:r>
              </w:p>
              <w:p w:rsidR="00000000" w:rsidDel="00000000" w:rsidP="00000000" w:rsidRDefault="00000000" w:rsidRPr="00000000" w14:paraId="000000C7">
                <w:pPr>
                  <w:spacing w:after="0" w:line="276" w:lineRule="auto"/>
                  <w:ind w:left="36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1971675" cy="400050"/>
                      <wp:effectExtent b="0" l="0" r="0" t="0"/>
                      <wp:docPr id="20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1675" cy="400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C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dr Anita Skakić</w:t>
                </w:r>
              </w:p>
              <w:p w:rsidR="00000000" w:rsidDel="00000000" w:rsidP="00000000" w:rsidRDefault="00000000" w:rsidRPr="00000000" w14:paraId="000000C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Institut za molekularnu genetiku i </w:t>
                </w:r>
              </w:p>
              <w:p w:rsidR="00000000" w:rsidDel="00000000" w:rsidP="00000000" w:rsidRDefault="00000000" w:rsidRPr="00000000" w14:paraId="000000C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genetičko inženjerstvo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pacing w:after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dr Marina Anđelković Nikolić</w:t>
                </w:r>
              </w:p>
              <w:p w:rsidR="00000000" w:rsidDel="00000000" w:rsidP="00000000" w:rsidRDefault="00000000" w:rsidRPr="00000000" w14:paraId="000000CC">
                <w:pPr>
                  <w:spacing w:after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Institut za molekularnu genetiku</w:t>
                </w:r>
              </w:p>
              <w:p w:rsidR="00000000" w:rsidDel="00000000" w:rsidP="00000000" w:rsidRDefault="00000000" w:rsidRPr="00000000" w14:paraId="000000CD">
                <w:pPr>
                  <w:spacing w:after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 genetičko inženjerstvo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CE">
                <w:pPr>
                  <w:spacing w:after="0" w:line="276" w:lineRule="auto"/>
                  <w:rPr/>
                </w:pPr>
                <w:r w:rsidDel="00000000" w:rsidR="00000000" w:rsidRPr="00000000">
                  <w:rPr/>
                  <w:drawing>
                    <wp:inline distB="0" distT="0" distL="0" distR="0">
                      <wp:extent cx="476868" cy="1228845"/>
                      <wp:effectExtent b="0" l="0" r="0" t="0"/>
                      <wp:docPr id="2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4"/>
                              <a:srcRect b="25494" l="35112" r="48427" t="32055"/>
                              <a:stretch>
                                <a:fillRect/>
                              </a:stretch>
                            </pic:blipFill>
                            <pic:spPr>
                              <a:xfrm rot="16200000">
                                <a:off x="0" y="0"/>
                                <a:ext cx="476868" cy="12288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F">
                <w:pPr>
                  <w:spacing w:after="0" w:line="276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Marina Parezanović</w:t>
                </w:r>
              </w:p>
              <w:p w:rsidR="00000000" w:rsidDel="00000000" w:rsidP="00000000" w:rsidRDefault="00000000" w:rsidRPr="00000000" w14:paraId="000000D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Institut za molekularnu genetiku i </w:t>
                </w:r>
              </w:p>
              <w:p w:rsidR="00000000" w:rsidDel="00000000" w:rsidP="00000000" w:rsidRDefault="00000000" w:rsidRPr="00000000" w14:paraId="000000D1">
                <w:pPr>
                  <w:spacing w:after="0" w:line="276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genetičko inženjerstvo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spacing w:after="0" w:line="276.0005454545455" w:lineRule="auto"/>
                  <w:ind w:left="3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endif %}</w:t>
      </w:r>
    </w:p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TEHNIČKE INFORMACIJE</w:t>
      </w:r>
    </w:p>
    <w:p w:rsidR="00000000" w:rsidDel="00000000" w:rsidP="00000000" w:rsidRDefault="00000000" w:rsidRPr="00000000" w14:paraId="000000D6">
      <w:pPr>
        <w:spacing w:after="20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Panel: </w:t>
      </w:r>
      <w:r w:rsidDel="00000000" w:rsidR="00000000" w:rsidRPr="00000000">
        <w:rPr>
          <w:sz w:val="24"/>
          <w:szCs w:val="24"/>
          <w:rtl w:val="0"/>
        </w:rPr>
        <w:t xml:space="preserve">{{ analiza_panel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Sekvencer: </w:t>
      </w:r>
      <w:r w:rsidDel="00000000" w:rsidR="00000000" w:rsidRPr="00000000">
        <w:rPr>
          <w:sz w:val="24"/>
          <w:szCs w:val="24"/>
          <w:rtl w:val="0"/>
        </w:rPr>
        <w:t xml:space="preserve">{{ analiza_instrument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Softver: VarSome Clinical (Saphetor)</w:t>
      </w:r>
    </w:p>
    <w:p w:rsidR="00000000" w:rsidDel="00000000" w:rsidP="00000000" w:rsidRDefault="00000000" w:rsidRPr="00000000" w14:paraId="000000D9">
      <w:pPr>
        <w:spacing w:after="20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Referentni Humani Genom: hg38</w:t>
      </w:r>
    </w:p>
    <w:p w:rsidR="00000000" w:rsidDel="00000000" w:rsidP="00000000" w:rsidRDefault="00000000" w:rsidRPr="00000000" w14:paraId="000000DA">
      <w:pPr>
        <w:spacing w:after="20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Populacione baze podataka: gnomAD Exomes i gnomAD Genomes</w:t>
      </w:r>
    </w:p>
    <w:p w:rsidR="00000000" w:rsidDel="00000000" w:rsidP="00000000" w:rsidRDefault="00000000" w:rsidRPr="00000000" w14:paraId="000000DB">
      <w:pPr>
        <w:spacing w:after="20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Ova analiza ne uključuje detekciju varijanti u regionima koji nisu uključeni u TruSight One panel (npr. promotorski regioni, intronski regioni itd), detekciju velikih delecija i varijacija u broju ponovaka.</w:t>
      </w:r>
    </w:p>
    <w:p w:rsidR="00000000" w:rsidDel="00000000" w:rsidP="00000000" w:rsidRDefault="00000000" w:rsidRPr="00000000" w14:paraId="000000DC">
      <w:pPr>
        <w:spacing w:after="200" w:line="276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ISKLJUČIVANJE ODGOVORNOSTI</w:t>
      </w:r>
    </w:p>
    <w:p w:rsidR="00000000" w:rsidDel="00000000" w:rsidP="00000000" w:rsidRDefault="00000000" w:rsidRPr="00000000" w14:paraId="000000DD">
      <w:pPr>
        <w:spacing w:after="20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Analize koje se primenom tehnologije sekvenciranja nove generacije obavljaju u Laboratoriji za molekularnu biomedicinu, Instituta za molekularnu genetiku i genetičko inženjerstvo Univerziteta u Beogradu ne uključuju medicinski savet, dijagnozu i lečenje, niti ih treba tumačiti na takav način. Laboratorija ne snosi odgovornost kako će rezultati ove analize dalje biti interpretirani i upotrebljeni za postavljanje dijagnoze, optimizaciju terapije ili genetičko savetovanje.</w:t>
      </w:r>
    </w:p>
    <w:p w:rsidR="00000000" w:rsidDel="00000000" w:rsidP="00000000" w:rsidRDefault="00000000" w:rsidRPr="00000000" w14:paraId="000000DE">
      <w:pPr>
        <w:spacing w:after="20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Laboratorija za molekularnu biomedicinu, Instituta za molekularnu genetiku i genetičko inženjerstvo Univerziteta u Beogradu nije odgovorna za primenu rezultata ove analize, niti za bilo kakve neželjene posledice koje iz takve primene mogu proisteći.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LITERATURA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for ref in literatura %}</w:t>
      </w:r>
    </w:p>
    <w:p w:rsidR="00000000" w:rsidDel="00000000" w:rsidP="00000000" w:rsidRDefault="00000000" w:rsidRPr="00000000" w14:paraId="000000E1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{{ loop.index }}. {{ ref.tekst }}</w:t>
      </w:r>
    </w:p>
    <w:p w:rsidR="00000000" w:rsidDel="00000000" w:rsidP="00000000" w:rsidRDefault="00000000" w:rsidRPr="00000000" w14:paraId="000000E2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{%p endfor %}</w:t>
      </w:r>
    </w:p>
    <w:sectPr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Strana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od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r-Latn-R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unhideWhenUsed w:val="1"/>
    <w:rsid w:val="00F44F0B"/>
    <w:pPr>
      <w:tabs>
        <w:tab w:val="center" w:pos="4680"/>
        <w:tab w:val="right" w:pos="9360"/>
      </w:tabs>
      <w:spacing w:after="0" w:line="240" w:lineRule="auto"/>
      <w:jc w:val="both"/>
    </w:pPr>
    <w:rPr>
      <w:rFonts w:ascii="Calibri" w:cs="Times New Roman" w:eastAsia="Calibri" w:hAnsi="Calibri"/>
    </w:rPr>
  </w:style>
  <w:style w:type="character" w:styleId="FooterChar" w:customStyle="1">
    <w:name w:val="Footer Char"/>
    <w:basedOn w:val="DefaultParagraphFont"/>
    <w:link w:val="Footer"/>
    <w:uiPriority w:val="99"/>
    <w:rsid w:val="00F44F0B"/>
    <w:rPr>
      <w:rFonts w:ascii="Calibri" w:cs="Times New Roman" w:eastAsia="Calibri" w:hAnsi="Calibri"/>
    </w:rPr>
  </w:style>
  <w:style w:type="paragraph" w:styleId="ListParagraph">
    <w:name w:val="List Paragraph"/>
    <w:basedOn w:val="Normal"/>
    <w:uiPriority w:val="34"/>
    <w:qFormat w:val="1"/>
    <w:rsid w:val="00F44F0B"/>
    <w:pPr>
      <w:ind w:left="720"/>
      <w:contextualSpacing w:val="1"/>
    </w:pPr>
  </w:style>
  <w:style w:type="character" w:styleId="single-line" w:customStyle="1">
    <w:name w:val="single-line"/>
    <w:basedOn w:val="DefaultParagraphFont"/>
    <w:rsid w:val="00F44F0B"/>
  </w:style>
  <w:style w:type="character" w:styleId="Hyperlink">
    <w:name w:val="Hyperlink"/>
    <w:basedOn w:val="DefaultParagraphFont"/>
    <w:uiPriority w:val="99"/>
    <w:unhideWhenUsed w:val="1"/>
    <w:rsid w:val="004C2497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4C2497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F774C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A448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B337F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337F3"/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rsid w:val="00ED66CF"/>
    <w:rPr>
      <w:color w:val="605e5c"/>
      <w:shd w:color="auto" w:fill="e1dfdd" w:val="clear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8159F1"/>
    <w:rPr>
      <w:color w:val="605e5c"/>
      <w:shd w:color="auto" w:fill="e1dfdd" w:val="clear"/>
    </w:rPr>
  </w:style>
  <w:style w:type="character" w:styleId="Heading2Char" w:customStyle="1">
    <w:name w:val="Heading 2 Char"/>
    <w:basedOn w:val="DefaultParagraphFont"/>
    <w:link w:val="Heading2"/>
    <w:uiPriority w:val="9"/>
    <w:rsid w:val="00655446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Strong">
    <w:name w:val="Strong"/>
    <w:basedOn w:val="DefaultParagraphFont"/>
    <w:uiPriority w:val="22"/>
    <w:qFormat w:val="1"/>
    <w:rsid w:val="00655446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6554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211F7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3.jp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NsBy5gGcy+b/6tKBtCi/0ve8nQ==">CgMxLjAaHwoBMBIaChgICVIUChJ0YWJsZS5pdzZybjN6NWtmYTUaHwoBMRIaChgICVIUChJ0YWJsZS53dDc4Mm5iNG9ndW8aHwoBMhIaChgICVIUChJ0YWJsZS5oNHdweDBqMXJ1NjEaHwoBMxIaChgICVIUChJ0YWJsZS51N3ppYTR4OW9uOW0aHwoBNBIaChgICVIUChJ0YWJsZS56Y2NtczRydWZ3MjkyDmguZ2JsczAxN2pzZWcyMg5oLjl1czByNnY3d3BoNjgAciExR1dqN0V5cEdpMTBZV0d4RU00RUpQUjlXR29QRjZGN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2022-03-16T12:22:00Z</dcterms:created>
  <dc:creator>Marina Andjelkovic</dc:creator>
</cp:coreProperties>
</file>