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9C0FB2" w14:textId="77777777" w:rsidR="00DC52B8" w:rsidRDefault="00DC52B8">
      <w:pPr>
        <w:divId w:val="1630282778"/>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Advanced Mobile ProgrammingDevelopment Progress Documentation</w:t>
      </w:r>
    </w:p>
    <w:p w14:paraId="5F130BD2" w14:textId="77777777" w:rsidR="00DC52B8" w:rsidRDefault="00DC52B8">
      <w:pPr>
        <w:divId w:val="298188854"/>
        <w:rPr>
          <w:rFonts w:ascii="Aptos" w:eastAsia="Times New Roman" w:hAnsi="Aptos"/>
          <w:b/>
          <w:bCs/>
          <w:caps/>
          <w:color w:val="008F83"/>
          <w:spacing w:val="11"/>
          <w:sz w:val="18"/>
          <w:szCs w:val="18"/>
          <w:lang w:val="en"/>
        </w:rPr>
      </w:pPr>
      <w:r>
        <w:rPr>
          <w:rFonts w:ascii="Aptos" w:eastAsia="Times New Roman" w:hAnsi="Aptos"/>
          <w:b/>
          <w:bCs/>
          <w:caps/>
          <w:color w:val="008F83"/>
          <w:spacing w:val="11"/>
          <w:sz w:val="18"/>
          <w:szCs w:val="18"/>
          <w:lang w:val="en"/>
        </w:rPr>
        <w:t>Development progress · revised proposal</w:t>
      </w:r>
    </w:p>
    <w:p w14:paraId="78B96BE0" w14:textId="77777777" w:rsidR="00DC52B8" w:rsidRDefault="00DC52B8">
      <w:pPr>
        <w:pStyle w:val="Heading1"/>
        <w:spacing w:before="225" w:after="30"/>
        <w:rPr>
          <w:rFonts w:ascii="Aptos" w:eastAsia="Times New Roman" w:hAnsi="Aptos"/>
          <w:color w:val="122B49"/>
          <w:sz w:val="68"/>
          <w:szCs w:val="68"/>
          <w:lang w:val="en"/>
        </w:rPr>
      </w:pPr>
      <w:r>
        <w:rPr>
          <w:rFonts w:ascii="Aptos" w:eastAsia="Times New Roman" w:hAnsi="Aptos"/>
          <w:color w:val="122B49"/>
          <w:sz w:val="68"/>
          <w:szCs w:val="68"/>
          <w:lang w:val="en"/>
        </w:rPr>
        <w:t>CareNavigatorPH</w:t>
      </w:r>
    </w:p>
    <w:p w14:paraId="7C6C627D" w14:textId="77777777" w:rsidR="00DC52B8" w:rsidRDefault="00DC52B8">
      <w:pPr>
        <w:pStyle w:val="NormalWeb"/>
        <w:rPr>
          <w:rFonts w:ascii="Aptos" w:hAnsi="Aptos"/>
          <w:color w:val="1D67C9"/>
          <w:sz w:val="32"/>
          <w:szCs w:val="32"/>
          <w:lang w:val="en"/>
        </w:rPr>
      </w:pPr>
      <w:r>
        <w:rPr>
          <w:rFonts w:ascii="Aptos" w:hAnsi="Aptos"/>
          <w:color w:val="1D67C9"/>
          <w:sz w:val="32"/>
          <w:szCs w:val="32"/>
          <w:lang w:val="en"/>
        </w:rPr>
        <w:t>From health uncertainty to verified, clinician-reviewed care.</w:t>
      </w:r>
    </w:p>
    <w:p w14:paraId="650B47D3" w14:textId="77777777" w:rsidR="00DC52B8" w:rsidRDefault="00DC52B8">
      <w:pPr>
        <w:jc w:val="center"/>
        <w:divId w:val="1104571422"/>
        <w:rPr>
          <w:rFonts w:ascii="Aptos" w:eastAsia="Times New Roman" w:hAnsi="Aptos"/>
          <w:color w:val="122B49"/>
          <w:sz w:val="20"/>
          <w:szCs w:val="20"/>
          <w:lang w:val="en"/>
        </w:rPr>
      </w:pPr>
      <w:r>
        <w:rPr>
          <w:rFonts w:ascii="Aptos" w:eastAsia="Times New Roman" w:hAnsi="Aptos"/>
          <w:b/>
          <w:bCs/>
          <w:color w:val="1D67C9"/>
          <w:sz w:val="22"/>
          <w:szCs w:val="22"/>
          <w:lang w:val="en"/>
        </w:rPr>
        <w:t>REVISED APPLICATION CONCEPT</w:t>
      </w:r>
      <w:r>
        <w:rPr>
          <w:rFonts w:ascii="Aptos" w:eastAsia="Times New Roman" w:hAnsi="Aptos"/>
          <w:color w:val="122B49"/>
          <w:sz w:val="20"/>
          <w:szCs w:val="20"/>
          <w:lang w:val="en"/>
        </w:rPr>
        <w:t xml:space="preserve"> Patients can securely view their confirmed medical records. Doctors can upload or scan medical results, receive preliminary AI-assisted findings, review or correct them, and save confirmed information to the official patient record. </w:t>
      </w:r>
    </w:p>
    <w:p w14:paraId="7CCF5193" w14:textId="77777777" w:rsidR="00DC52B8" w:rsidRDefault="00DC52B8">
      <w:pPr>
        <w:jc w:val="center"/>
        <w:divId w:val="580674529"/>
        <w:rPr>
          <w:rFonts w:ascii="Aptos" w:eastAsia="Times New Roman" w:hAnsi="Aptos"/>
          <w:b/>
          <w:bCs/>
          <w:color w:val="008F83"/>
          <w:sz w:val="20"/>
          <w:szCs w:val="20"/>
          <w:lang w:val="en"/>
        </w:rPr>
      </w:pPr>
      <w:r>
        <w:rPr>
          <w:rFonts w:ascii="Aptos" w:eastAsia="Times New Roman" w:hAnsi="Aptos"/>
          <w:b/>
          <w:bCs/>
          <w:color w:val="008F83"/>
          <w:sz w:val="20"/>
          <w:szCs w:val="20"/>
          <w:lang w:val="en"/>
        </w:rPr>
        <w:t>SDG 3 · Good Health and Well-Being</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E72B59" w14:paraId="27DEA2ED" w14:textId="77777777">
        <w:tc>
          <w:tcPr>
            <w:tcW w:w="1250" w:type="pct"/>
            <w:tcBorders>
              <w:bottom w:val="single" w:sz="6" w:space="0" w:color="E1E9F2"/>
            </w:tcBorders>
            <w:tcMar>
              <w:top w:w="90" w:type="dxa"/>
              <w:left w:w="120" w:type="dxa"/>
              <w:bottom w:w="90" w:type="dxa"/>
              <w:right w:w="120" w:type="dxa"/>
            </w:tcMar>
            <w:vAlign w:val="center"/>
            <w:hideMark/>
          </w:tcPr>
          <w:p w14:paraId="38797222" w14:textId="77777777" w:rsidR="00DC52B8" w:rsidRDefault="00DC52B8">
            <w:pPr>
              <w:spacing w:before="315"/>
              <w:rPr>
                <w:rFonts w:ascii="Aptos" w:eastAsia="Times New Roman" w:hAnsi="Aptos"/>
                <w:b/>
                <w:bCs/>
                <w:caps/>
                <w:color w:val="5A6F89"/>
                <w:sz w:val="17"/>
                <w:szCs w:val="17"/>
              </w:rPr>
            </w:pPr>
            <w:r>
              <w:rPr>
                <w:rFonts w:ascii="Aptos" w:eastAsia="Times New Roman" w:hAnsi="Aptos"/>
                <w:b/>
                <w:bCs/>
                <w:caps/>
                <w:color w:val="5A6F89"/>
                <w:sz w:val="17"/>
                <w:szCs w:val="17"/>
              </w:rPr>
              <w:t>Student</w:t>
            </w:r>
          </w:p>
        </w:tc>
        <w:tc>
          <w:tcPr>
            <w:tcW w:w="0" w:type="auto"/>
            <w:tcBorders>
              <w:bottom w:val="single" w:sz="6" w:space="0" w:color="E1E9F2"/>
            </w:tcBorders>
            <w:tcMar>
              <w:top w:w="90" w:type="dxa"/>
              <w:left w:w="120" w:type="dxa"/>
              <w:bottom w:w="90" w:type="dxa"/>
              <w:right w:w="120" w:type="dxa"/>
            </w:tcMar>
            <w:vAlign w:val="center"/>
            <w:hideMark/>
          </w:tcPr>
          <w:p w14:paraId="261C5466" w14:textId="77777777" w:rsidR="00DC52B8" w:rsidRDefault="00DC52B8">
            <w:pPr>
              <w:spacing w:before="315"/>
              <w:rPr>
                <w:rFonts w:ascii="Aptos" w:eastAsia="Times New Roman" w:hAnsi="Aptos"/>
                <w:color w:val="122B49"/>
                <w:sz w:val="20"/>
                <w:szCs w:val="20"/>
              </w:rPr>
            </w:pPr>
            <w:r>
              <w:rPr>
                <w:rFonts w:ascii="Aptos" w:eastAsia="Times New Roman" w:hAnsi="Aptos"/>
                <w:color w:val="122B49"/>
                <w:sz w:val="20"/>
                <w:szCs w:val="20"/>
              </w:rPr>
              <w:t>Neil Ardrey Laza</w:t>
            </w:r>
          </w:p>
        </w:tc>
      </w:tr>
      <w:tr w:rsidR="00E72B59" w14:paraId="2BDBCB54" w14:textId="77777777">
        <w:tc>
          <w:tcPr>
            <w:tcW w:w="1250" w:type="pct"/>
            <w:tcBorders>
              <w:bottom w:val="single" w:sz="6" w:space="0" w:color="E1E9F2"/>
            </w:tcBorders>
            <w:tcMar>
              <w:top w:w="90" w:type="dxa"/>
              <w:left w:w="120" w:type="dxa"/>
              <w:bottom w:w="90" w:type="dxa"/>
              <w:right w:w="120" w:type="dxa"/>
            </w:tcMar>
            <w:vAlign w:val="center"/>
            <w:hideMark/>
          </w:tcPr>
          <w:p w14:paraId="231D17B8" w14:textId="77777777" w:rsidR="00DC52B8" w:rsidRDefault="00DC52B8">
            <w:pPr>
              <w:spacing w:before="315"/>
              <w:rPr>
                <w:rFonts w:ascii="Aptos" w:eastAsia="Times New Roman" w:hAnsi="Aptos"/>
                <w:b/>
                <w:bCs/>
                <w:caps/>
                <w:color w:val="5A6F89"/>
                <w:sz w:val="17"/>
                <w:szCs w:val="17"/>
              </w:rPr>
            </w:pPr>
            <w:r>
              <w:rPr>
                <w:rFonts w:ascii="Aptos" w:eastAsia="Times New Roman" w:hAnsi="Aptos"/>
                <w:b/>
                <w:bCs/>
                <w:caps/>
                <w:color w:val="5A6F89"/>
                <w:sz w:val="17"/>
                <w:szCs w:val="17"/>
              </w:rPr>
              <w:t>Course / Section</w:t>
            </w:r>
          </w:p>
        </w:tc>
        <w:tc>
          <w:tcPr>
            <w:tcW w:w="0" w:type="auto"/>
            <w:tcBorders>
              <w:bottom w:val="single" w:sz="6" w:space="0" w:color="E1E9F2"/>
            </w:tcBorders>
            <w:tcMar>
              <w:top w:w="90" w:type="dxa"/>
              <w:left w:w="120" w:type="dxa"/>
              <w:bottom w:w="90" w:type="dxa"/>
              <w:right w:w="120" w:type="dxa"/>
            </w:tcMar>
            <w:vAlign w:val="center"/>
            <w:hideMark/>
          </w:tcPr>
          <w:p w14:paraId="2E23BB79" w14:textId="69653DA2" w:rsidR="00DC52B8" w:rsidRDefault="00DC52B8">
            <w:pPr>
              <w:spacing w:before="315"/>
              <w:rPr>
                <w:rFonts w:ascii="Aptos" w:eastAsia="Times New Roman" w:hAnsi="Aptos"/>
                <w:color w:val="122B49"/>
                <w:sz w:val="20"/>
                <w:szCs w:val="20"/>
              </w:rPr>
            </w:pPr>
            <w:r>
              <w:rPr>
                <w:rFonts w:ascii="Aptos" w:eastAsia="Times New Roman" w:hAnsi="Aptos"/>
                <w:color w:val="122B49"/>
                <w:sz w:val="20"/>
                <w:szCs w:val="20"/>
              </w:rPr>
              <w:t xml:space="preserve">Advanced Mobile Programming / </w:t>
            </w:r>
            <w:r w:rsidR="00A048E9">
              <w:rPr>
                <w:rFonts w:ascii="Aptos" w:eastAsia="Times New Roman" w:hAnsi="Aptos"/>
                <w:color w:val="122B49"/>
                <w:sz w:val="20"/>
                <w:szCs w:val="20"/>
              </w:rPr>
              <w:t>ITE231</w:t>
            </w:r>
          </w:p>
        </w:tc>
      </w:tr>
      <w:tr w:rsidR="00E72B59" w14:paraId="2DD89C6D" w14:textId="77777777">
        <w:tc>
          <w:tcPr>
            <w:tcW w:w="1250" w:type="pct"/>
            <w:tcBorders>
              <w:bottom w:val="single" w:sz="6" w:space="0" w:color="E1E9F2"/>
            </w:tcBorders>
            <w:tcMar>
              <w:top w:w="90" w:type="dxa"/>
              <w:left w:w="120" w:type="dxa"/>
              <w:bottom w:w="90" w:type="dxa"/>
              <w:right w:w="120" w:type="dxa"/>
            </w:tcMar>
            <w:vAlign w:val="center"/>
            <w:hideMark/>
          </w:tcPr>
          <w:p w14:paraId="2A141C1A" w14:textId="77777777" w:rsidR="00DC52B8" w:rsidRDefault="00DC52B8">
            <w:pPr>
              <w:spacing w:before="315"/>
              <w:rPr>
                <w:rFonts w:ascii="Aptos" w:eastAsia="Times New Roman" w:hAnsi="Aptos"/>
                <w:b/>
                <w:bCs/>
                <w:caps/>
                <w:color w:val="5A6F89"/>
                <w:sz w:val="17"/>
                <w:szCs w:val="17"/>
              </w:rPr>
            </w:pPr>
            <w:r>
              <w:rPr>
                <w:rFonts w:ascii="Aptos" w:eastAsia="Times New Roman" w:hAnsi="Aptos"/>
                <w:b/>
                <w:bCs/>
                <w:caps/>
                <w:color w:val="5A6F89"/>
                <w:sz w:val="17"/>
                <w:szCs w:val="17"/>
              </w:rPr>
              <w:t>Instructor</w:t>
            </w:r>
          </w:p>
        </w:tc>
        <w:tc>
          <w:tcPr>
            <w:tcW w:w="0" w:type="auto"/>
            <w:tcBorders>
              <w:bottom w:val="single" w:sz="6" w:space="0" w:color="E1E9F2"/>
            </w:tcBorders>
            <w:tcMar>
              <w:top w:w="90" w:type="dxa"/>
              <w:left w:w="120" w:type="dxa"/>
              <w:bottom w:w="90" w:type="dxa"/>
              <w:right w:w="120" w:type="dxa"/>
            </w:tcMar>
            <w:vAlign w:val="center"/>
            <w:hideMark/>
          </w:tcPr>
          <w:p w14:paraId="6086C8F7" w14:textId="726F7CD7" w:rsidR="00DC52B8" w:rsidRDefault="00A048E9">
            <w:pPr>
              <w:spacing w:before="315"/>
              <w:rPr>
                <w:rFonts w:ascii="Aptos" w:eastAsia="Times New Roman" w:hAnsi="Aptos"/>
                <w:color w:val="122B49"/>
                <w:sz w:val="20"/>
                <w:szCs w:val="20"/>
              </w:rPr>
            </w:pPr>
            <w:r>
              <w:rPr>
                <w:rFonts w:ascii="Aptos" w:eastAsia="Times New Roman" w:hAnsi="Aptos"/>
                <w:color w:val="122B49"/>
                <w:sz w:val="20"/>
                <w:szCs w:val="20"/>
              </w:rPr>
              <w:t>Paul Cabance</w:t>
            </w:r>
          </w:p>
        </w:tc>
      </w:tr>
      <w:tr w:rsidR="00E72B59" w14:paraId="4103754C" w14:textId="77777777">
        <w:tc>
          <w:tcPr>
            <w:tcW w:w="1250" w:type="pct"/>
            <w:tcBorders>
              <w:bottom w:val="single" w:sz="6" w:space="0" w:color="E1E9F2"/>
            </w:tcBorders>
            <w:tcMar>
              <w:top w:w="90" w:type="dxa"/>
              <w:left w:w="120" w:type="dxa"/>
              <w:bottom w:w="90" w:type="dxa"/>
              <w:right w:w="120" w:type="dxa"/>
            </w:tcMar>
            <w:vAlign w:val="center"/>
            <w:hideMark/>
          </w:tcPr>
          <w:p w14:paraId="69F5BC44" w14:textId="77777777" w:rsidR="00DC52B8" w:rsidRDefault="00DC52B8">
            <w:pPr>
              <w:spacing w:before="315"/>
              <w:rPr>
                <w:rFonts w:ascii="Aptos" w:eastAsia="Times New Roman" w:hAnsi="Aptos"/>
                <w:b/>
                <w:bCs/>
                <w:caps/>
                <w:color w:val="5A6F89"/>
                <w:sz w:val="17"/>
                <w:szCs w:val="17"/>
              </w:rPr>
            </w:pPr>
            <w:r>
              <w:rPr>
                <w:rFonts w:ascii="Aptos" w:eastAsia="Times New Roman" w:hAnsi="Aptos"/>
                <w:b/>
                <w:bCs/>
                <w:caps/>
                <w:color w:val="5A6F89"/>
                <w:sz w:val="17"/>
                <w:szCs w:val="17"/>
              </w:rPr>
              <w:t>Date</w:t>
            </w:r>
          </w:p>
        </w:tc>
        <w:tc>
          <w:tcPr>
            <w:tcW w:w="0" w:type="auto"/>
            <w:tcBorders>
              <w:bottom w:val="single" w:sz="6" w:space="0" w:color="E1E9F2"/>
            </w:tcBorders>
            <w:tcMar>
              <w:top w:w="90" w:type="dxa"/>
              <w:left w:w="120" w:type="dxa"/>
              <w:bottom w:w="90" w:type="dxa"/>
              <w:right w:w="120" w:type="dxa"/>
            </w:tcMar>
            <w:vAlign w:val="center"/>
            <w:hideMark/>
          </w:tcPr>
          <w:p w14:paraId="13445F29" w14:textId="77777777" w:rsidR="00DC52B8" w:rsidRDefault="00DC52B8">
            <w:pPr>
              <w:spacing w:before="315"/>
              <w:rPr>
                <w:rFonts w:ascii="Aptos" w:eastAsia="Times New Roman" w:hAnsi="Aptos"/>
                <w:color w:val="122B49"/>
                <w:sz w:val="20"/>
                <w:szCs w:val="20"/>
              </w:rPr>
            </w:pPr>
            <w:r>
              <w:rPr>
                <w:rFonts w:ascii="Aptos" w:eastAsia="Times New Roman" w:hAnsi="Aptos"/>
                <w:color w:val="122B49"/>
                <w:sz w:val="20"/>
                <w:szCs w:val="20"/>
              </w:rPr>
              <w:t>26 July 2026</w:t>
            </w:r>
          </w:p>
        </w:tc>
      </w:tr>
      <w:tr w:rsidR="00E72B59" w14:paraId="7311A29C" w14:textId="77777777">
        <w:tc>
          <w:tcPr>
            <w:tcW w:w="1250" w:type="pct"/>
            <w:tcBorders>
              <w:bottom w:val="single" w:sz="6" w:space="0" w:color="E1E9F2"/>
            </w:tcBorders>
            <w:tcMar>
              <w:top w:w="90" w:type="dxa"/>
              <w:left w:w="120" w:type="dxa"/>
              <w:bottom w:w="90" w:type="dxa"/>
              <w:right w:w="120" w:type="dxa"/>
            </w:tcMar>
            <w:vAlign w:val="center"/>
            <w:hideMark/>
          </w:tcPr>
          <w:p w14:paraId="3CB7B070" w14:textId="77777777" w:rsidR="00DC52B8" w:rsidRDefault="00DC52B8">
            <w:pPr>
              <w:spacing w:before="315"/>
              <w:rPr>
                <w:rFonts w:ascii="Aptos" w:eastAsia="Times New Roman" w:hAnsi="Aptos"/>
                <w:b/>
                <w:bCs/>
                <w:caps/>
                <w:color w:val="5A6F89"/>
                <w:sz w:val="17"/>
                <w:szCs w:val="17"/>
              </w:rPr>
            </w:pPr>
            <w:r>
              <w:rPr>
                <w:rFonts w:ascii="Aptos" w:eastAsia="Times New Roman" w:hAnsi="Aptos"/>
                <w:b/>
                <w:bCs/>
                <w:caps/>
                <w:color w:val="5A6F89"/>
                <w:sz w:val="17"/>
                <w:szCs w:val="17"/>
              </w:rPr>
              <w:t>Repository</w:t>
            </w:r>
          </w:p>
        </w:tc>
        <w:tc>
          <w:tcPr>
            <w:tcW w:w="0" w:type="auto"/>
            <w:tcBorders>
              <w:bottom w:val="single" w:sz="6" w:space="0" w:color="E1E9F2"/>
            </w:tcBorders>
            <w:tcMar>
              <w:top w:w="90" w:type="dxa"/>
              <w:left w:w="120" w:type="dxa"/>
              <w:bottom w:w="90" w:type="dxa"/>
              <w:right w:w="120" w:type="dxa"/>
            </w:tcMar>
            <w:vAlign w:val="center"/>
            <w:hideMark/>
          </w:tcPr>
          <w:p w14:paraId="6DF88BA1" w14:textId="77777777" w:rsidR="00DC52B8" w:rsidRDefault="00DC52B8">
            <w:pPr>
              <w:spacing w:before="315"/>
              <w:rPr>
                <w:rFonts w:ascii="Aptos" w:eastAsia="Times New Roman" w:hAnsi="Aptos"/>
                <w:color w:val="122B49"/>
                <w:sz w:val="20"/>
                <w:szCs w:val="20"/>
              </w:rPr>
            </w:pPr>
            <w:r>
              <w:rPr>
                <w:rFonts w:ascii="Aptos" w:eastAsia="Times New Roman" w:hAnsi="Aptos"/>
                <w:color w:val="122B49"/>
                <w:sz w:val="20"/>
                <w:szCs w:val="20"/>
              </w:rPr>
              <w:t>github.com/NotArdrey/CareNavigatorPH</w:t>
            </w:r>
          </w:p>
        </w:tc>
      </w:tr>
    </w:tbl>
    <w:p w14:paraId="06983615" w14:textId="77777777" w:rsidR="00DC52B8" w:rsidRDefault="00DC52B8">
      <w:pPr>
        <w:divId w:val="752750047"/>
        <w:rPr>
          <w:rFonts w:ascii="Aptos" w:eastAsia="Times New Roman" w:hAnsi="Aptos"/>
          <w:b/>
          <w:bCs/>
          <w:caps/>
          <w:color w:val="008F83"/>
          <w:spacing w:val="11"/>
          <w:sz w:val="18"/>
          <w:szCs w:val="18"/>
          <w:lang w:val="en"/>
        </w:rPr>
      </w:pPr>
      <w:r>
        <w:rPr>
          <w:rFonts w:ascii="Aptos" w:eastAsia="Times New Roman" w:hAnsi="Aptos"/>
          <w:b/>
          <w:bCs/>
          <w:caps/>
          <w:color w:val="008F83"/>
          <w:spacing w:val="11"/>
          <w:sz w:val="18"/>
          <w:szCs w:val="18"/>
          <w:lang w:val="en"/>
        </w:rPr>
        <w:t>Submission contents</w:t>
      </w:r>
    </w:p>
    <w:p w14:paraId="185F7D67" w14:textId="77777777" w:rsidR="00DC52B8" w:rsidRDefault="00DC52B8">
      <w:pPr>
        <w:pStyle w:val="NormalWeb"/>
        <w:divId w:val="791749456"/>
        <w:rPr>
          <w:rFonts w:ascii="Aptos" w:hAnsi="Aptos"/>
          <w:color w:val="122B49"/>
          <w:sz w:val="23"/>
          <w:szCs w:val="23"/>
          <w:lang w:val="en"/>
        </w:rPr>
      </w:pPr>
      <w:r>
        <w:rPr>
          <w:rFonts w:ascii="Aptos" w:hAnsi="Aptos"/>
          <w:color w:val="122B49"/>
          <w:sz w:val="23"/>
          <w:szCs w:val="23"/>
          <w:lang w:val="en"/>
        </w:rPr>
        <w:t>Revised proposal · SDG alignment · revised workflow/mockup · development environment · project structure · initial screens · working navigation · GitHub repository and commits · 100–150 word reflection</w:t>
      </w:r>
    </w:p>
    <w:p w14:paraId="225A8D9F" w14:textId="77777777" w:rsidR="00DC52B8" w:rsidRDefault="00DC52B8">
      <w:pPr>
        <w:jc w:val="center"/>
        <w:divId w:val="1492217229"/>
        <w:rPr>
          <w:rFonts w:ascii="Aptos" w:eastAsia="Times New Roman" w:hAnsi="Aptos"/>
          <w:color w:val="71849A"/>
          <w:sz w:val="15"/>
          <w:szCs w:val="15"/>
          <w:lang w:val="en"/>
        </w:rPr>
      </w:pPr>
      <w:r>
        <w:rPr>
          <w:rFonts w:ascii="Aptos" w:eastAsia="Times New Roman" w:hAnsi="Aptos"/>
          <w:color w:val="71849A"/>
          <w:sz w:val="15"/>
          <w:szCs w:val="15"/>
          <w:lang w:val="en"/>
        </w:rPr>
        <w:t>CareNavigatorPH · Neil Ardrey Laza</w:t>
      </w:r>
    </w:p>
    <w:p w14:paraId="06F7BEE4" w14:textId="77777777" w:rsidR="00DC52B8" w:rsidRDefault="00DC52B8">
      <w:pPr>
        <w:divId w:val="1602103549"/>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CareNavigatorPH1 · Revised Proposal</w:t>
      </w:r>
    </w:p>
    <w:p w14:paraId="6962F828"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1. Revised Project Proposal</w:t>
      </w:r>
    </w:p>
    <w:p w14:paraId="14D713BD" w14:textId="77777777" w:rsidR="00DC52B8" w:rsidRDefault="00DC52B8">
      <w:pPr>
        <w:pStyle w:val="Heading2"/>
        <w:rPr>
          <w:rFonts w:ascii="Aptos" w:eastAsia="Times New Roman" w:hAnsi="Aptos"/>
          <w:lang w:val="en"/>
        </w:rPr>
      </w:pPr>
      <w:r>
        <w:rPr>
          <w:rFonts w:ascii="Aptos" w:eastAsia="Times New Roman" w:hAnsi="Aptos"/>
          <w:lang w:val="en"/>
        </w:rPr>
        <w:t>Application concept</w:t>
      </w:r>
    </w:p>
    <w:p w14:paraId="1A1D0125"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 xml:space="preserve">CareNavigatorPH is a Flutter healthcare-navigation and care-record application designed for the Philippine setting. It helps users find verified hospitals, understand where to seek care, request consultations, and keep confirmed health information accessible. The revised concept expands the original proposal by connecting the patient and doctor workflows: a patient can view their own confirmed medical records, while an assigned </w:t>
      </w:r>
      <w:r>
        <w:rPr>
          <w:rFonts w:ascii="Aptos" w:hAnsi="Aptos"/>
          <w:color w:val="122B49"/>
          <w:sz w:val="20"/>
          <w:szCs w:val="20"/>
          <w:lang w:val="en"/>
        </w:rPr>
        <w:lastRenderedPageBreak/>
        <w:t>doctor can upload or scan a medical result, review preliminary AI-assisted findings, and save clinically confirmed information.</w:t>
      </w:r>
    </w:p>
    <w:p w14:paraId="65C1A6DB" w14:textId="77777777" w:rsidR="00DC52B8" w:rsidRDefault="00DC52B8">
      <w:pPr>
        <w:pStyle w:val="Heading2"/>
        <w:rPr>
          <w:rFonts w:ascii="Aptos" w:eastAsia="Times New Roman" w:hAnsi="Aptos"/>
          <w:lang w:val="en"/>
        </w:rPr>
      </w:pPr>
      <w:r>
        <w:rPr>
          <w:rFonts w:ascii="Aptos" w:eastAsia="Times New Roman" w:hAnsi="Aptos"/>
          <w:lang w:val="en"/>
        </w:rPr>
        <w:t>Problem being addressed</w:t>
      </w:r>
    </w:p>
    <w:p w14:paraId="512B0529"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Patients often receive medical documents from different facilities and may not have one secure place to review them. Doctors also spend time reading result files and transferring verified findings into patient records. Fragmented information can delay follow-up care, cause repeated tests, and make it harder for patients to understand their care history.</w:t>
      </w:r>
    </w:p>
    <w:p w14:paraId="7A71DB6B" w14:textId="77777777" w:rsidR="00DC52B8" w:rsidRDefault="00DC52B8">
      <w:pPr>
        <w:pStyle w:val="Heading2"/>
        <w:rPr>
          <w:rFonts w:ascii="Aptos" w:eastAsia="Times New Roman" w:hAnsi="Aptos"/>
          <w:lang w:val="en"/>
        </w:rPr>
      </w:pPr>
      <w:r>
        <w:rPr>
          <w:rFonts w:ascii="Aptos" w:eastAsia="Times New Roman" w:hAnsi="Aptos"/>
          <w:lang w:val="en"/>
        </w:rPr>
        <w:t>Feedback incorporated from Week 1</w:t>
      </w:r>
    </w:p>
    <w:tbl>
      <w:tblPr>
        <w:tblW w:w="5000" w:type="pct"/>
        <w:tblCellMar>
          <w:top w:w="15" w:type="dxa"/>
          <w:left w:w="15" w:type="dxa"/>
          <w:bottom w:w="15" w:type="dxa"/>
          <w:right w:w="15" w:type="dxa"/>
        </w:tblCellMar>
        <w:tblLook w:val="04A0" w:firstRow="1" w:lastRow="0" w:firstColumn="1" w:lastColumn="0" w:noHBand="0" w:noVBand="1"/>
      </w:tblPr>
      <w:tblGrid>
        <w:gridCol w:w="1612"/>
        <w:gridCol w:w="7732"/>
      </w:tblGrid>
      <w:tr w:rsidR="00E72B59" w14:paraId="2F2BC9B9" w14:textId="77777777">
        <w:tc>
          <w:tcPr>
            <w:tcW w:w="0" w:type="auto"/>
            <w:tcBorders>
              <w:top w:val="single" w:sz="6" w:space="0" w:color="D6E2EF"/>
              <w:left w:val="single" w:sz="6" w:space="0" w:color="D6E2EF"/>
              <w:bottom w:val="single" w:sz="6" w:space="0" w:color="D6E2EF"/>
              <w:right w:val="single" w:sz="6" w:space="0" w:color="D6E2EF"/>
            </w:tcBorders>
            <w:shd w:val="clear" w:color="auto" w:fill="1D67C9"/>
            <w:tcMar>
              <w:top w:w="120" w:type="dxa"/>
              <w:left w:w="135" w:type="dxa"/>
              <w:bottom w:w="120" w:type="dxa"/>
              <w:right w:w="135" w:type="dxa"/>
            </w:tcMar>
            <w:hideMark/>
          </w:tcPr>
          <w:p w14:paraId="7CFB9CCA" w14:textId="77777777" w:rsidR="00DC52B8" w:rsidRDefault="00DC52B8">
            <w:pPr>
              <w:spacing w:before="105" w:after="150"/>
              <w:rPr>
                <w:rFonts w:ascii="Aptos" w:eastAsia="Times New Roman" w:hAnsi="Aptos"/>
                <w:b/>
                <w:bCs/>
                <w:color w:val="FFFFFF"/>
                <w:sz w:val="17"/>
                <w:szCs w:val="17"/>
              </w:rPr>
            </w:pPr>
            <w:r>
              <w:rPr>
                <w:rFonts w:ascii="Aptos" w:eastAsia="Times New Roman" w:hAnsi="Aptos"/>
                <w:b/>
                <w:bCs/>
                <w:color w:val="FFFFFF"/>
                <w:sz w:val="17"/>
                <w:szCs w:val="17"/>
              </w:rPr>
              <w:t>Revision</w:t>
            </w:r>
          </w:p>
        </w:tc>
        <w:tc>
          <w:tcPr>
            <w:tcW w:w="0" w:type="auto"/>
            <w:tcBorders>
              <w:top w:val="single" w:sz="6" w:space="0" w:color="D6E2EF"/>
              <w:left w:val="single" w:sz="6" w:space="0" w:color="D6E2EF"/>
              <w:bottom w:val="single" w:sz="6" w:space="0" w:color="D6E2EF"/>
              <w:right w:val="single" w:sz="6" w:space="0" w:color="D6E2EF"/>
            </w:tcBorders>
            <w:shd w:val="clear" w:color="auto" w:fill="1D67C9"/>
            <w:tcMar>
              <w:top w:w="120" w:type="dxa"/>
              <w:left w:w="135" w:type="dxa"/>
              <w:bottom w:w="120" w:type="dxa"/>
              <w:right w:w="135" w:type="dxa"/>
            </w:tcMar>
            <w:hideMark/>
          </w:tcPr>
          <w:p w14:paraId="5BBAFA93" w14:textId="77777777" w:rsidR="00DC52B8" w:rsidRDefault="00DC52B8">
            <w:pPr>
              <w:spacing w:before="105" w:after="150"/>
              <w:rPr>
                <w:rFonts w:ascii="Aptos" w:eastAsia="Times New Roman" w:hAnsi="Aptos"/>
                <w:b/>
                <w:bCs/>
                <w:color w:val="FFFFFF"/>
                <w:sz w:val="17"/>
                <w:szCs w:val="17"/>
              </w:rPr>
            </w:pPr>
            <w:r>
              <w:rPr>
                <w:rFonts w:ascii="Aptos" w:eastAsia="Times New Roman" w:hAnsi="Aptos"/>
                <w:b/>
                <w:bCs/>
                <w:color w:val="FFFFFF"/>
                <w:sz w:val="17"/>
                <w:szCs w:val="17"/>
              </w:rPr>
              <w:t>How it changes the application</w:t>
            </w:r>
          </w:p>
        </w:tc>
      </w:tr>
      <w:tr w:rsidR="00E72B59" w14:paraId="679828A4" w14:textId="77777777">
        <w:tc>
          <w:tcPr>
            <w:tcW w:w="0" w:type="auto"/>
            <w:tcBorders>
              <w:top w:val="single" w:sz="6" w:space="0" w:color="D6E2EF"/>
              <w:left w:val="single" w:sz="6" w:space="0" w:color="D6E2EF"/>
              <w:bottom w:val="single" w:sz="6" w:space="0" w:color="D6E2EF"/>
              <w:right w:val="single" w:sz="6" w:space="0" w:color="D6E2EF"/>
            </w:tcBorders>
            <w:tcMar>
              <w:top w:w="120" w:type="dxa"/>
              <w:left w:w="135" w:type="dxa"/>
              <w:bottom w:w="120" w:type="dxa"/>
              <w:right w:w="135" w:type="dxa"/>
            </w:tcMar>
            <w:hideMark/>
          </w:tcPr>
          <w:p w14:paraId="3DE67C66" w14:textId="77777777" w:rsidR="00DC52B8" w:rsidRDefault="00DC52B8">
            <w:pPr>
              <w:spacing w:before="105" w:after="150"/>
              <w:rPr>
                <w:rFonts w:ascii="Aptos" w:eastAsia="Times New Roman" w:hAnsi="Aptos"/>
                <w:color w:val="122B49"/>
                <w:sz w:val="20"/>
                <w:szCs w:val="20"/>
              </w:rPr>
            </w:pPr>
            <w:r>
              <w:rPr>
                <w:rFonts w:ascii="Aptos" w:eastAsia="Times New Roman" w:hAnsi="Aptos"/>
                <w:b/>
                <w:bCs/>
                <w:color w:val="122B49"/>
                <w:sz w:val="20"/>
                <w:szCs w:val="20"/>
              </w:rPr>
              <w:t>Patient record access</w:t>
            </w:r>
          </w:p>
        </w:tc>
        <w:tc>
          <w:tcPr>
            <w:tcW w:w="0" w:type="auto"/>
            <w:tcBorders>
              <w:top w:val="single" w:sz="6" w:space="0" w:color="D6E2EF"/>
              <w:left w:val="single" w:sz="6" w:space="0" w:color="D6E2EF"/>
              <w:bottom w:val="single" w:sz="6" w:space="0" w:color="D6E2EF"/>
              <w:right w:val="single" w:sz="6" w:space="0" w:color="D6E2EF"/>
            </w:tcBorders>
            <w:tcMar>
              <w:top w:w="120" w:type="dxa"/>
              <w:left w:w="135" w:type="dxa"/>
              <w:bottom w:w="120" w:type="dxa"/>
              <w:right w:w="135" w:type="dxa"/>
            </w:tcMar>
            <w:hideMark/>
          </w:tcPr>
          <w:p w14:paraId="4E3F25C0"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Patients can see their own doctor-confirmed diagnoses, medical records, results, treatment plans, and prescriptions through role-protected access.</w:t>
            </w:r>
          </w:p>
        </w:tc>
      </w:tr>
      <w:tr w:rsidR="00E72B59" w14:paraId="0C4117A4" w14:textId="77777777">
        <w:tc>
          <w:tcPr>
            <w:tcW w:w="0" w:type="auto"/>
            <w:tcBorders>
              <w:top w:val="single" w:sz="6" w:space="0" w:color="D6E2EF"/>
              <w:left w:val="single" w:sz="6" w:space="0" w:color="D6E2EF"/>
              <w:bottom w:val="single" w:sz="6" w:space="0" w:color="D6E2EF"/>
              <w:right w:val="single" w:sz="6" w:space="0" w:color="D6E2EF"/>
            </w:tcBorders>
            <w:tcMar>
              <w:top w:w="120" w:type="dxa"/>
              <w:left w:w="135" w:type="dxa"/>
              <w:bottom w:w="120" w:type="dxa"/>
              <w:right w:w="135" w:type="dxa"/>
            </w:tcMar>
            <w:hideMark/>
          </w:tcPr>
          <w:p w14:paraId="535BF903" w14:textId="77777777" w:rsidR="00DC52B8" w:rsidRDefault="00DC52B8">
            <w:pPr>
              <w:spacing w:before="105" w:after="150"/>
              <w:rPr>
                <w:rFonts w:ascii="Aptos" w:eastAsia="Times New Roman" w:hAnsi="Aptos"/>
                <w:color w:val="122B49"/>
                <w:sz w:val="20"/>
                <w:szCs w:val="20"/>
              </w:rPr>
            </w:pPr>
            <w:r>
              <w:rPr>
                <w:rFonts w:ascii="Aptos" w:eastAsia="Times New Roman" w:hAnsi="Aptos"/>
                <w:b/>
                <w:bCs/>
                <w:color w:val="122B49"/>
                <w:sz w:val="20"/>
                <w:szCs w:val="20"/>
              </w:rPr>
              <w:t>Doctor result scanning</w:t>
            </w:r>
          </w:p>
        </w:tc>
        <w:tc>
          <w:tcPr>
            <w:tcW w:w="0" w:type="auto"/>
            <w:tcBorders>
              <w:top w:val="single" w:sz="6" w:space="0" w:color="D6E2EF"/>
              <w:left w:val="single" w:sz="6" w:space="0" w:color="D6E2EF"/>
              <w:bottom w:val="single" w:sz="6" w:space="0" w:color="D6E2EF"/>
              <w:right w:val="single" w:sz="6" w:space="0" w:color="D6E2EF"/>
            </w:tcBorders>
            <w:tcMar>
              <w:top w:w="120" w:type="dxa"/>
              <w:left w:w="135" w:type="dxa"/>
              <w:bottom w:w="120" w:type="dxa"/>
              <w:right w:w="135" w:type="dxa"/>
            </w:tcMar>
            <w:hideMark/>
          </w:tcPr>
          <w:p w14:paraId="0A6CD557"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Doctors can upload a result image or document, run preliminary analysis, review possible findings, confirm or reject the output, and optionally save the confirmed finding to the patient record.</w:t>
            </w:r>
          </w:p>
        </w:tc>
      </w:tr>
    </w:tbl>
    <w:p w14:paraId="3834A86C" w14:textId="77777777" w:rsidR="00DC52B8" w:rsidRDefault="00DC52B8">
      <w:pPr>
        <w:pStyle w:val="Heading2"/>
        <w:rPr>
          <w:rFonts w:ascii="Aptos" w:eastAsia="Times New Roman" w:hAnsi="Aptos"/>
          <w:lang w:val="en"/>
        </w:rPr>
      </w:pPr>
      <w:r>
        <w:rPr>
          <w:rFonts w:ascii="Aptos" w:eastAsia="Times New Roman" w:hAnsi="Aptos"/>
          <w:lang w:val="en"/>
        </w:rPr>
        <w:t>Objectives</w:t>
      </w:r>
    </w:p>
    <w:p w14:paraId="572E19C4" w14:textId="77777777" w:rsidR="00DC52B8" w:rsidRDefault="00DC52B8">
      <w:pPr>
        <w:numPr>
          <w:ilvl w:val="0"/>
          <w:numId w:val="1"/>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Give patients secure and understandable access to their confirmed medical history.</w:t>
      </w:r>
    </w:p>
    <w:p w14:paraId="1E9F4893" w14:textId="77777777" w:rsidR="00DC52B8" w:rsidRDefault="00DC52B8">
      <w:pPr>
        <w:numPr>
          <w:ilvl w:val="0"/>
          <w:numId w:val="1"/>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Support doctors in reviewing uploaded medical results without removing professional judgment.</w:t>
      </w:r>
    </w:p>
    <w:p w14:paraId="5FAFF71B" w14:textId="77777777" w:rsidR="00DC52B8" w:rsidRDefault="00DC52B8">
      <w:pPr>
        <w:numPr>
          <w:ilvl w:val="0"/>
          <w:numId w:val="1"/>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Connect assessment, hospital discovery, consultation, medical results, and records in one application.</w:t>
      </w:r>
    </w:p>
    <w:p w14:paraId="7CA7C07D" w14:textId="77777777" w:rsidR="00DC52B8" w:rsidRDefault="00DC52B8">
      <w:pPr>
        <w:numPr>
          <w:ilvl w:val="0"/>
          <w:numId w:val="1"/>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Protect clinical information through role-based access, consent controls, and clinician confirmation.</w:t>
      </w:r>
    </w:p>
    <w:p w14:paraId="4A907B03" w14:textId="77777777" w:rsidR="00DC52B8" w:rsidRDefault="00DC52B8">
      <w:pPr>
        <w:pStyle w:val="Heading2"/>
        <w:rPr>
          <w:rFonts w:ascii="Aptos" w:eastAsia="Times New Roman" w:hAnsi="Aptos"/>
          <w:lang w:val="en"/>
        </w:rPr>
      </w:pPr>
      <w:r>
        <w:rPr>
          <w:rFonts w:ascii="Aptos" w:eastAsia="Times New Roman" w:hAnsi="Aptos"/>
          <w:lang w:val="en"/>
        </w:rPr>
        <w:t>Target users</w:t>
      </w:r>
    </w:p>
    <w:p w14:paraId="23CC08D2"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Primary users are Filipino patients, caregivers, and doctors. Secondary users include hospital administrators who manage hospital operations and platform administrators who maintain approved facilities and system settings without unrestricted access to clinical records.</w:t>
      </w:r>
    </w:p>
    <w:p w14:paraId="657B14E3" w14:textId="77777777" w:rsidR="00DC52B8" w:rsidRDefault="00DC52B8">
      <w:pPr>
        <w:jc w:val="center"/>
        <w:divId w:val="941571892"/>
        <w:rPr>
          <w:rFonts w:ascii="Aptos" w:eastAsia="Times New Roman" w:hAnsi="Aptos"/>
          <w:color w:val="71849A"/>
          <w:sz w:val="15"/>
          <w:szCs w:val="15"/>
          <w:lang w:val="en"/>
        </w:rPr>
      </w:pPr>
      <w:r>
        <w:rPr>
          <w:rFonts w:ascii="Aptos" w:eastAsia="Times New Roman" w:hAnsi="Aptos"/>
          <w:color w:val="71849A"/>
          <w:sz w:val="15"/>
          <w:szCs w:val="15"/>
          <w:lang w:val="en"/>
        </w:rPr>
        <w:t>Revised Project Proposal</w:t>
      </w:r>
    </w:p>
    <w:p w14:paraId="3DDD35EF" w14:textId="77777777" w:rsidR="00DC52B8" w:rsidRDefault="00DC52B8">
      <w:pPr>
        <w:divId w:val="900142685"/>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CareNavigatorPH1 · Features and SDG</w:t>
      </w:r>
    </w:p>
    <w:p w14:paraId="6A6AFA1F"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Revised Features and SDG Alignment</w:t>
      </w:r>
    </w:p>
    <w:tbl>
      <w:tblPr>
        <w:tblW w:w="5000" w:type="pct"/>
        <w:tblCellMar>
          <w:top w:w="15" w:type="dxa"/>
          <w:left w:w="15" w:type="dxa"/>
          <w:bottom w:w="15" w:type="dxa"/>
          <w:right w:w="15" w:type="dxa"/>
        </w:tblCellMar>
        <w:tblLook w:val="04A0" w:firstRow="1" w:lastRow="0" w:firstColumn="1" w:lastColumn="0" w:noHBand="0" w:noVBand="1"/>
      </w:tblPr>
      <w:tblGrid>
        <w:gridCol w:w="244"/>
        <w:gridCol w:w="1815"/>
        <w:gridCol w:w="7301"/>
      </w:tblGrid>
      <w:tr w:rsidR="00E72B59" w14:paraId="3FF278B4" w14:textId="77777777">
        <w:tc>
          <w:tcPr>
            <w:tcW w:w="0" w:type="auto"/>
            <w:vAlign w:val="center"/>
            <w:hideMark/>
          </w:tcPr>
          <w:p w14:paraId="250A7179" w14:textId="77777777" w:rsidR="00DC52B8" w:rsidRDefault="00DC52B8">
            <w:pPr>
              <w:spacing w:before="105" w:after="150"/>
              <w:jc w:val="center"/>
              <w:rPr>
                <w:rFonts w:ascii="Aptos" w:eastAsia="Times New Roman" w:hAnsi="Aptos"/>
                <w:b/>
                <w:bCs/>
                <w:color w:val="122B49"/>
                <w:sz w:val="20"/>
                <w:szCs w:val="20"/>
              </w:rPr>
            </w:pPr>
            <w:r>
              <w:rPr>
                <w:rFonts w:ascii="Aptos" w:eastAsia="Times New Roman" w:hAnsi="Aptos"/>
                <w:b/>
                <w:bCs/>
                <w:color w:val="122B49"/>
                <w:sz w:val="20"/>
                <w:szCs w:val="20"/>
              </w:rPr>
              <w:t>#</w:t>
            </w:r>
          </w:p>
        </w:tc>
        <w:tc>
          <w:tcPr>
            <w:tcW w:w="0" w:type="auto"/>
            <w:vAlign w:val="center"/>
            <w:hideMark/>
          </w:tcPr>
          <w:p w14:paraId="1CAFEC40" w14:textId="77777777" w:rsidR="00DC52B8" w:rsidRDefault="00DC52B8">
            <w:pPr>
              <w:spacing w:before="105" w:after="150"/>
              <w:jc w:val="center"/>
              <w:rPr>
                <w:rFonts w:ascii="Aptos" w:eastAsia="Times New Roman" w:hAnsi="Aptos"/>
                <w:b/>
                <w:bCs/>
                <w:color w:val="122B49"/>
                <w:sz w:val="20"/>
                <w:szCs w:val="20"/>
              </w:rPr>
            </w:pPr>
            <w:r>
              <w:rPr>
                <w:rFonts w:ascii="Aptos" w:eastAsia="Times New Roman" w:hAnsi="Aptos"/>
                <w:b/>
                <w:bCs/>
                <w:color w:val="122B49"/>
                <w:sz w:val="20"/>
                <w:szCs w:val="20"/>
              </w:rPr>
              <w:t>Core feature</w:t>
            </w:r>
          </w:p>
        </w:tc>
        <w:tc>
          <w:tcPr>
            <w:tcW w:w="0" w:type="auto"/>
            <w:vAlign w:val="center"/>
            <w:hideMark/>
          </w:tcPr>
          <w:p w14:paraId="24071D0E" w14:textId="77777777" w:rsidR="00DC52B8" w:rsidRDefault="00DC52B8">
            <w:pPr>
              <w:spacing w:before="105" w:after="150"/>
              <w:jc w:val="center"/>
              <w:rPr>
                <w:rFonts w:ascii="Aptos" w:eastAsia="Times New Roman" w:hAnsi="Aptos"/>
                <w:b/>
                <w:bCs/>
                <w:color w:val="122B49"/>
                <w:sz w:val="20"/>
                <w:szCs w:val="20"/>
              </w:rPr>
            </w:pPr>
            <w:r>
              <w:rPr>
                <w:rFonts w:ascii="Aptos" w:eastAsia="Times New Roman" w:hAnsi="Aptos"/>
                <w:b/>
                <w:bCs/>
                <w:color w:val="122B49"/>
                <w:sz w:val="20"/>
                <w:szCs w:val="20"/>
              </w:rPr>
              <w:t>Description</w:t>
            </w:r>
          </w:p>
        </w:tc>
      </w:tr>
      <w:tr w:rsidR="00E72B59" w14:paraId="7443A951" w14:textId="77777777">
        <w:tc>
          <w:tcPr>
            <w:tcW w:w="0" w:type="auto"/>
            <w:vAlign w:val="center"/>
            <w:hideMark/>
          </w:tcPr>
          <w:p w14:paraId="540D6A54"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01</w:t>
            </w:r>
          </w:p>
        </w:tc>
        <w:tc>
          <w:tcPr>
            <w:tcW w:w="0" w:type="auto"/>
            <w:vAlign w:val="center"/>
            <w:hideMark/>
          </w:tcPr>
          <w:p w14:paraId="21B509A9"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Hospital navigation</w:t>
            </w:r>
          </w:p>
        </w:tc>
        <w:tc>
          <w:tcPr>
            <w:tcW w:w="0" w:type="auto"/>
            <w:vAlign w:val="center"/>
            <w:hideMark/>
          </w:tcPr>
          <w:p w14:paraId="39405683"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Search verified hospitals by location, level, service, emergency availability, beds, and rooms.</w:t>
            </w:r>
          </w:p>
        </w:tc>
      </w:tr>
      <w:tr w:rsidR="00E72B59" w14:paraId="5D2B7D0F" w14:textId="77777777">
        <w:tc>
          <w:tcPr>
            <w:tcW w:w="0" w:type="auto"/>
            <w:vAlign w:val="center"/>
            <w:hideMark/>
          </w:tcPr>
          <w:p w14:paraId="62C37E70"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02</w:t>
            </w:r>
          </w:p>
        </w:tc>
        <w:tc>
          <w:tcPr>
            <w:tcW w:w="0" w:type="auto"/>
            <w:vAlign w:val="center"/>
            <w:hideMark/>
          </w:tcPr>
          <w:p w14:paraId="00D66BD4"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Symptom guidance</w:t>
            </w:r>
          </w:p>
        </w:tc>
        <w:tc>
          <w:tcPr>
            <w:tcW w:w="0" w:type="auto"/>
            <w:vAlign w:val="center"/>
            <w:hideMark/>
          </w:tcPr>
          <w:p w14:paraId="3CF34F06"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Provide preliminary urgency and care-direction guidance with visible emergency warnings.</w:t>
            </w:r>
          </w:p>
        </w:tc>
      </w:tr>
      <w:tr w:rsidR="00E72B59" w14:paraId="7800E33F" w14:textId="77777777">
        <w:tc>
          <w:tcPr>
            <w:tcW w:w="0" w:type="auto"/>
            <w:vAlign w:val="center"/>
            <w:hideMark/>
          </w:tcPr>
          <w:p w14:paraId="6869929F"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lastRenderedPageBreak/>
              <w:t>03</w:t>
            </w:r>
          </w:p>
        </w:tc>
        <w:tc>
          <w:tcPr>
            <w:tcW w:w="0" w:type="auto"/>
            <w:vAlign w:val="center"/>
            <w:hideMark/>
          </w:tcPr>
          <w:p w14:paraId="352AC65D"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Consultation workflow</w:t>
            </w:r>
          </w:p>
        </w:tc>
        <w:tc>
          <w:tcPr>
            <w:tcW w:w="0" w:type="auto"/>
            <w:vAlign w:val="center"/>
            <w:hideMark/>
          </w:tcPr>
          <w:p w14:paraId="4508A724"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Request, schedule, and track professional consultations, messages, and follow-ups.</w:t>
            </w:r>
          </w:p>
        </w:tc>
      </w:tr>
      <w:tr w:rsidR="00E72B59" w14:paraId="526C5E9B" w14:textId="77777777">
        <w:tc>
          <w:tcPr>
            <w:tcW w:w="0" w:type="auto"/>
            <w:vAlign w:val="center"/>
            <w:hideMark/>
          </w:tcPr>
          <w:p w14:paraId="551AD98D"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04</w:t>
            </w:r>
          </w:p>
        </w:tc>
        <w:tc>
          <w:tcPr>
            <w:tcW w:w="0" w:type="auto"/>
            <w:vAlign w:val="center"/>
            <w:hideMark/>
          </w:tcPr>
          <w:p w14:paraId="0218E532"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Patient medical records</w:t>
            </w:r>
          </w:p>
        </w:tc>
        <w:tc>
          <w:tcPr>
            <w:tcW w:w="0" w:type="auto"/>
            <w:vAlign w:val="center"/>
            <w:hideMark/>
          </w:tcPr>
          <w:p w14:paraId="101D6305"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Allow patients to review only their own authorized and doctor-confirmed clinical information.</w:t>
            </w:r>
          </w:p>
        </w:tc>
      </w:tr>
      <w:tr w:rsidR="00E72B59" w14:paraId="6AFC339D" w14:textId="77777777">
        <w:tc>
          <w:tcPr>
            <w:tcW w:w="0" w:type="auto"/>
            <w:vAlign w:val="center"/>
            <w:hideMark/>
          </w:tcPr>
          <w:p w14:paraId="22763C19"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05</w:t>
            </w:r>
          </w:p>
        </w:tc>
        <w:tc>
          <w:tcPr>
            <w:tcW w:w="0" w:type="auto"/>
            <w:vAlign w:val="center"/>
            <w:hideMark/>
          </w:tcPr>
          <w:p w14:paraId="2CEC521E"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Doctor result scanning</w:t>
            </w:r>
          </w:p>
        </w:tc>
        <w:tc>
          <w:tcPr>
            <w:tcW w:w="0" w:type="auto"/>
            <w:vAlign w:val="center"/>
            <w:hideMark/>
          </w:tcPr>
          <w:p w14:paraId="011703DF"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Upload an image or document, extract or analyze relevant information, then present preliminary possible findings.</w:t>
            </w:r>
          </w:p>
        </w:tc>
      </w:tr>
      <w:tr w:rsidR="00E72B59" w14:paraId="36CE5994" w14:textId="77777777">
        <w:tc>
          <w:tcPr>
            <w:tcW w:w="0" w:type="auto"/>
            <w:vAlign w:val="center"/>
            <w:hideMark/>
          </w:tcPr>
          <w:p w14:paraId="6854F150"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06</w:t>
            </w:r>
          </w:p>
        </w:tc>
        <w:tc>
          <w:tcPr>
            <w:tcW w:w="0" w:type="auto"/>
            <w:vAlign w:val="center"/>
            <w:hideMark/>
          </w:tcPr>
          <w:p w14:paraId="1DBA895E"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Clinical confirmation</w:t>
            </w:r>
          </w:p>
        </w:tc>
        <w:tc>
          <w:tcPr>
            <w:tcW w:w="0" w:type="auto"/>
            <w:vAlign w:val="center"/>
            <w:hideMark/>
          </w:tcPr>
          <w:p w14:paraId="1834A5EE"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Require a licensed doctor to review, modify, confirm, or reject AI output before saving an official record.</w:t>
            </w:r>
          </w:p>
        </w:tc>
      </w:tr>
    </w:tbl>
    <w:p w14:paraId="254F4C7F" w14:textId="77777777" w:rsidR="00DC52B8" w:rsidRDefault="00DC52B8">
      <w:pPr>
        <w:pStyle w:val="Heading2"/>
        <w:rPr>
          <w:rFonts w:ascii="Aptos" w:eastAsia="Times New Roman" w:hAnsi="Aptos"/>
          <w:lang w:val="en"/>
        </w:rPr>
      </w:pPr>
      <w:r>
        <w:rPr>
          <w:rFonts w:ascii="Aptos" w:eastAsia="Times New Roman" w:hAnsi="Aptos"/>
          <w:lang w:val="en"/>
        </w:rPr>
        <w:t>Sustainable Development Goal</w:t>
      </w:r>
    </w:p>
    <w:p w14:paraId="6E3673C8" w14:textId="77777777" w:rsidR="00DC52B8" w:rsidRDefault="00DC52B8">
      <w:pPr>
        <w:shd w:val="clear" w:color="auto" w:fill="1D67C9"/>
        <w:jc w:val="center"/>
        <w:divId w:val="189488449"/>
        <w:rPr>
          <w:rFonts w:ascii="Aptos" w:eastAsia="Times New Roman" w:hAnsi="Aptos"/>
          <w:color w:val="FFFFFF"/>
          <w:sz w:val="46"/>
          <w:szCs w:val="46"/>
          <w:lang w:val="en"/>
        </w:rPr>
      </w:pPr>
      <w:r>
        <w:rPr>
          <w:rFonts w:ascii="Aptos" w:eastAsia="Times New Roman" w:hAnsi="Aptos"/>
          <w:color w:val="FFFFFF"/>
          <w:sz w:val="46"/>
          <w:szCs w:val="46"/>
          <w:lang w:val="en"/>
        </w:rPr>
        <w:t>SDG</w:t>
      </w:r>
      <w:r>
        <w:rPr>
          <w:rFonts w:ascii="Aptos" w:eastAsia="Times New Roman" w:hAnsi="Aptos"/>
          <w:color w:val="FFFFFF"/>
          <w:sz w:val="46"/>
          <w:szCs w:val="46"/>
          <w:lang w:val="en"/>
        </w:rPr>
        <w:br/>
        <w:t>3</w:t>
      </w:r>
    </w:p>
    <w:p w14:paraId="3A04C315" w14:textId="77777777" w:rsidR="00DC52B8" w:rsidRDefault="00DC52B8">
      <w:pPr>
        <w:shd w:val="clear" w:color="auto" w:fill="EAF3FF"/>
        <w:divId w:val="1139957870"/>
        <w:rPr>
          <w:rFonts w:ascii="Aptos" w:eastAsia="Times New Roman" w:hAnsi="Aptos"/>
          <w:color w:val="122B49"/>
          <w:sz w:val="20"/>
          <w:szCs w:val="20"/>
          <w:lang w:val="en"/>
        </w:rPr>
      </w:pPr>
      <w:r>
        <w:rPr>
          <w:rFonts w:ascii="Aptos" w:eastAsia="Times New Roman" w:hAnsi="Aptos"/>
          <w:b/>
          <w:bCs/>
          <w:color w:val="122B49"/>
          <w:sz w:val="20"/>
          <w:szCs w:val="20"/>
          <w:lang w:val="en"/>
        </w:rPr>
        <w:t>GOOD HEALTH AND WELL-BEING</w:t>
      </w:r>
      <w:r>
        <w:rPr>
          <w:rFonts w:ascii="Aptos" w:eastAsia="Times New Roman" w:hAnsi="Aptos"/>
          <w:color w:val="122B49"/>
          <w:sz w:val="20"/>
          <w:szCs w:val="20"/>
          <w:lang w:val="en"/>
        </w:rPr>
        <w:br/>
        <w:t>The project supports Target 3.8 on access to quality essential healthcare services. It reduces barriers to finding suitable facilities, promotes timely professional care, and helps patients maintain access to confirmed health information.</w:t>
      </w:r>
    </w:p>
    <w:p w14:paraId="63BCC72E" w14:textId="77777777" w:rsidR="00DC52B8" w:rsidRDefault="00DC52B8">
      <w:pPr>
        <w:pStyle w:val="Heading2"/>
        <w:rPr>
          <w:rFonts w:ascii="Aptos" w:eastAsia="Times New Roman" w:hAnsi="Aptos"/>
          <w:lang w:val="en"/>
        </w:rPr>
      </w:pPr>
      <w:r>
        <w:rPr>
          <w:rFonts w:ascii="Aptos" w:eastAsia="Times New Roman" w:hAnsi="Aptos"/>
          <w:lang w:val="en"/>
        </w:rPr>
        <w:t>Scope, safety, and privacy boundaries</w:t>
      </w:r>
    </w:p>
    <w:p w14:paraId="5C3225A6" w14:textId="77777777" w:rsidR="00DC52B8" w:rsidRDefault="00DC52B8">
      <w:pPr>
        <w:numPr>
          <w:ilvl w:val="0"/>
          <w:numId w:val="2"/>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AI output is preliminary and may identify possible findings; it is not an independent diagnosis.</w:t>
      </w:r>
    </w:p>
    <w:p w14:paraId="0ADB2767" w14:textId="77777777" w:rsidR="00DC52B8" w:rsidRDefault="00DC52B8">
      <w:pPr>
        <w:numPr>
          <w:ilvl w:val="0"/>
          <w:numId w:val="2"/>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Only an assigned licensed doctor may confirm findings and save them as an official record.</w:t>
      </w:r>
    </w:p>
    <w:p w14:paraId="14834295" w14:textId="77777777" w:rsidR="00DC52B8" w:rsidRDefault="00DC52B8">
      <w:pPr>
        <w:numPr>
          <w:ilvl w:val="0"/>
          <w:numId w:val="2"/>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Patients can view their own authorized records; administrative roles do not automatically receive clinical access.</w:t>
      </w:r>
    </w:p>
    <w:p w14:paraId="0A9E0F65" w14:textId="77777777" w:rsidR="00DC52B8" w:rsidRDefault="00DC52B8">
      <w:pPr>
        <w:numPr>
          <w:ilvl w:val="0"/>
          <w:numId w:val="2"/>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Emergency warning signs direct users to call 911 or go to the nearest emergency room.</w:t>
      </w:r>
    </w:p>
    <w:p w14:paraId="6CC1512F" w14:textId="77777777" w:rsidR="00DC52B8" w:rsidRDefault="00DC52B8">
      <w:pPr>
        <w:pStyle w:val="Heading2"/>
        <w:rPr>
          <w:rFonts w:ascii="Aptos" w:eastAsia="Times New Roman" w:hAnsi="Aptos"/>
          <w:lang w:val="en"/>
        </w:rPr>
      </w:pPr>
      <w:r>
        <w:rPr>
          <w:rFonts w:ascii="Aptos" w:eastAsia="Times New Roman" w:hAnsi="Aptos"/>
          <w:lang w:val="en"/>
        </w:rPr>
        <w:t>Revised success criteria</w:t>
      </w:r>
    </w:p>
    <w:p w14:paraId="4F545A74"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A successful prototype lets a patient reach their confirmed records, lets a doctor upload and review a result, clearly distinguishes preliminary output from a diagnosis, and saves only doctor-confirmed information to the correct patient profile.</w:t>
      </w:r>
    </w:p>
    <w:p w14:paraId="721F0102" w14:textId="77777777" w:rsidR="00DC52B8" w:rsidRDefault="00DC52B8">
      <w:pPr>
        <w:jc w:val="center"/>
        <w:divId w:val="1117212032"/>
        <w:rPr>
          <w:rFonts w:ascii="Aptos" w:eastAsia="Times New Roman" w:hAnsi="Aptos"/>
          <w:color w:val="71849A"/>
          <w:sz w:val="15"/>
          <w:szCs w:val="15"/>
          <w:lang w:val="en"/>
        </w:rPr>
      </w:pPr>
      <w:r>
        <w:rPr>
          <w:rFonts w:ascii="Aptos" w:eastAsia="Times New Roman" w:hAnsi="Aptos"/>
          <w:color w:val="71849A"/>
          <w:sz w:val="15"/>
          <w:szCs w:val="15"/>
          <w:lang w:val="en"/>
        </w:rPr>
        <w:t>SDG 3 · Good Health and Well-Being</w:t>
      </w:r>
    </w:p>
    <w:p w14:paraId="2A76A702" w14:textId="77777777" w:rsidR="00DC52B8" w:rsidRDefault="00DC52B8">
      <w:pPr>
        <w:divId w:val="1423260538"/>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CareNavigatorPH2 · Revised Workflow</w:t>
      </w:r>
    </w:p>
    <w:p w14:paraId="24F1C62E"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2. Revised Workflow and Mockup Evidence</w:t>
      </w:r>
    </w:p>
    <w:p w14:paraId="6A4C8D01" w14:textId="77777777" w:rsidR="00DC52B8" w:rsidRDefault="00DC52B8">
      <w:pPr>
        <w:pStyle w:val="Heading2"/>
        <w:rPr>
          <w:rFonts w:ascii="Aptos" w:eastAsia="Times New Roman" w:hAnsi="Aptos"/>
          <w:lang w:val="en"/>
        </w:rPr>
      </w:pPr>
      <w:r>
        <w:rPr>
          <w:rFonts w:ascii="Aptos" w:eastAsia="Times New Roman" w:hAnsi="Aptos"/>
          <w:lang w:val="en"/>
        </w:rPr>
        <w:t>Doctor-to-patient record flow</w:t>
      </w:r>
    </w:p>
    <w:p w14:paraId="15CA4558" w14:textId="77777777" w:rsidR="00DC52B8" w:rsidRDefault="00DC52B8">
      <w:pPr>
        <w:shd w:val="clear" w:color="auto" w:fill="EAF3FF"/>
        <w:divId w:val="1300265857"/>
        <w:rPr>
          <w:rFonts w:ascii="Aptos" w:eastAsia="Times New Roman" w:hAnsi="Aptos"/>
          <w:color w:val="122B49"/>
          <w:sz w:val="16"/>
          <w:szCs w:val="16"/>
          <w:lang w:val="en"/>
        </w:rPr>
      </w:pPr>
      <w:r>
        <w:rPr>
          <w:rFonts w:ascii="Aptos" w:eastAsia="Times New Roman" w:hAnsi="Aptos"/>
          <w:b/>
          <w:bCs/>
          <w:color w:val="FFFFFF"/>
          <w:sz w:val="16"/>
          <w:szCs w:val="16"/>
          <w:shd w:val="clear" w:color="auto" w:fill="1D67C9"/>
          <w:lang w:val="en"/>
        </w:rPr>
        <w:t>1 · UPLOAD</w:t>
      </w:r>
      <w:r>
        <w:rPr>
          <w:rFonts w:ascii="Aptos" w:eastAsia="Times New Roman" w:hAnsi="Aptos"/>
          <w:color w:val="122B49"/>
          <w:sz w:val="16"/>
          <w:szCs w:val="16"/>
          <w:lang w:val="en"/>
        </w:rPr>
        <w:t>Doctor selects the patient and uploads a JPG, PNG, WebP, or reviewed-text result.</w:t>
      </w:r>
    </w:p>
    <w:p w14:paraId="0BD2FC9D" w14:textId="77777777" w:rsidR="00DC52B8" w:rsidRDefault="00DC52B8">
      <w:pPr>
        <w:shd w:val="clear" w:color="auto" w:fill="EAF3FF"/>
        <w:divId w:val="674116912"/>
        <w:rPr>
          <w:rFonts w:ascii="Aptos" w:eastAsia="Times New Roman" w:hAnsi="Aptos"/>
          <w:color w:val="122B49"/>
          <w:sz w:val="16"/>
          <w:szCs w:val="16"/>
          <w:lang w:val="en"/>
        </w:rPr>
      </w:pPr>
      <w:r>
        <w:rPr>
          <w:rFonts w:ascii="Aptos" w:eastAsia="Times New Roman" w:hAnsi="Aptos"/>
          <w:b/>
          <w:bCs/>
          <w:color w:val="FFFFFF"/>
          <w:sz w:val="16"/>
          <w:szCs w:val="16"/>
          <w:shd w:val="clear" w:color="auto" w:fill="1D67C9"/>
          <w:lang w:val="en"/>
        </w:rPr>
        <w:t>2 · ANALYZE</w:t>
      </w:r>
      <w:r>
        <w:rPr>
          <w:rFonts w:ascii="Aptos" w:eastAsia="Times New Roman" w:hAnsi="Aptos"/>
          <w:color w:val="122B49"/>
          <w:sz w:val="16"/>
          <w:szCs w:val="16"/>
          <w:lang w:val="en"/>
        </w:rPr>
        <w:t>The application returns a preliminary summary and possible findings.</w:t>
      </w:r>
    </w:p>
    <w:p w14:paraId="3831DCFD" w14:textId="77777777" w:rsidR="00DC52B8" w:rsidRDefault="00DC52B8">
      <w:pPr>
        <w:shd w:val="clear" w:color="auto" w:fill="EAF3FF"/>
        <w:divId w:val="312411046"/>
        <w:rPr>
          <w:rFonts w:ascii="Aptos" w:eastAsia="Times New Roman" w:hAnsi="Aptos"/>
          <w:color w:val="122B49"/>
          <w:sz w:val="16"/>
          <w:szCs w:val="16"/>
          <w:lang w:val="en"/>
        </w:rPr>
      </w:pPr>
      <w:r>
        <w:rPr>
          <w:rFonts w:ascii="Aptos" w:eastAsia="Times New Roman" w:hAnsi="Aptos"/>
          <w:b/>
          <w:bCs/>
          <w:color w:val="FFFFFF"/>
          <w:sz w:val="16"/>
          <w:szCs w:val="16"/>
          <w:shd w:val="clear" w:color="auto" w:fill="1D67C9"/>
          <w:lang w:val="en"/>
        </w:rPr>
        <w:t>3 · REVIEW</w:t>
      </w:r>
      <w:r>
        <w:rPr>
          <w:rFonts w:ascii="Aptos" w:eastAsia="Times New Roman" w:hAnsi="Aptos"/>
          <w:color w:val="122B49"/>
          <w:sz w:val="16"/>
          <w:szCs w:val="16"/>
          <w:lang w:val="en"/>
        </w:rPr>
        <w:t>The doctor compares the output with the original result and clinical context.</w:t>
      </w:r>
    </w:p>
    <w:p w14:paraId="6BF7BA76" w14:textId="77777777" w:rsidR="00DC52B8" w:rsidRDefault="00DC52B8">
      <w:pPr>
        <w:shd w:val="clear" w:color="auto" w:fill="EAF3FF"/>
        <w:divId w:val="2000109830"/>
        <w:rPr>
          <w:rFonts w:ascii="Aptos" w:eastAsia="Times New Roman" w:hAnsi="Aptos"/>
          <w:color w:val="122B49"/>
          <w:sz w:val="16"/>
          <w:szCs w:val="16"/>
          <w:lang w:val="en"/>
        </w:rPr>
      </w:pPr>
      <w:r>
        <w:rPr>
          <w:rFonts w:ascii="Aptos" w:eastAsia="Times New Roman" w:hAnsi="Aptos"/>
          <w:b/>
          <w:bCs/>
          <w:color w:val="FFFFFF"/>
          <w:sz w:val="16"/>
          <w:szCs w:val="16"/>
          <w:shd w:val="clear" w:color="auto" w:fill="1D67C9"/>
          <w:lang w:val="en"/>
        </w:rPr>
        <w:t>4 · SAVE</w:t>
      </w:r>
      <w:r>
        <w:rPr>
          <w:rFonts w:ascii="Aptos" w:eastAsia="Times New Roman" w:hAnsi="Aptos"/>
          <w:color w:val="122B49"/>
          <w:sz w:val="16"/>
          <w:szCs w:val="16"/>
          <w:lang w:val="en"/>
        </w:rPr>
        <w:t>The doctor confirms or rejects the findings and may save an official record.</w:t>
      </w:r>
    </w:p>
    <w:p w14:paraId="19B937EE" w14:textId="77777777" w:rsidR="00DC52B8" w:rsidRDefault="00DC52B8">
      <w:pPr>
        <w:shd w:val="clear" w:color="auto" w:fill="EAF3FF"/>
        <w:divId w:val="300690343"/>
        <w:rPr>
          <w:rFonts w:ascii="Aptos" w:eastAsia="Times New Roman" w:hAnsi="Aptos"/>
          <w:color w:val="122B49"/>
          <w:sz w:val="16"/>
          <w:szCs w:val="16"/>
          <w:lang w:val="en"/>
        </w:rPr>
      </w:pPr>
      <w:r>
        <w:rPr>
          <w:rFonts w:ascii="Aptos" w:eastAsia="Times New Roman" w:hAnsi="Aptos"/>
          <w:b/>
          <w:bCs/>
          <w:color w:val="FFFFFF"/>
          <w:sz w:val="16"/>
          <w:szCs w:val="16"/>
          <w:shd w:val="clear" w:color="auto" w:fill="1D67C9"/>
          <w:lang w:val="en"/>
        </w:rPr>
        <w:t>5 · VIEW</w:t>
      </w:r>
      <w:r>
        <w:rPr>
          <w:rFonts w:ascii="Aptos" w:eastAsia="Times New Roman" w:hAnsi="Aptos"/>
          <w:color w:val="122B49"/>
          <w:sz w:val="16"/>
          <w:szCs w:val="16"/>
          <w:lang w:val="en"/>
        </w:rPr>
        <w:t>The patient securely views the confirmed result and record in My Care.</w:t>
      </w:r>
    </w:p>
    <w:p w14:paraId="71A37110" w14:textId="77777777" w:rsidR="00DC52B8" w:rsidRDefault="00DC52B8">
      <w:pPr>
        <w:pStyle w:val="Heading2"/>
        <w:rPr>
          <w:rFonts w:ascii="Aptos" w:eastAsia="Times New Roman" w:hAnsi="Aptos"/>
          <w:lang w:val="en"/>
        </w:rPr>
      </w:pPr>
      <w:r>
        <w:rPr>
          <w:rFonts w:ascii="Aptos" w:eastAsia="Times New Roman" w:hAnsi="Aptos"/>
          <w:lang w:val="en"/>
        </w:rPr>
        <w:t>Updated screen evidence</w:t>
      </w:r>
    </w:p>
    <w:p w14:paraId="3D870299" w14:textId="77777777" w:rsidR="00A048E9" w:rsidRDefault="00DC52B8">
      <w:pPr>
        <w:divId w:val="272830612"/>
        <w:rPr>
          <w:rFonts w:ascii="Aptos" w:eastAsia="Times New Roman" w:hAnsi="Aptos"/>
          <w:color w:val="122B49"/>
          <w:sz w:val="20"/>
          <w:szCs w:val="20"/>
          <w:lang w:val="en"/>
        </w:rPr>
      </w:pPr>
      <w:r>
        <w:rPr>
          <w:rFonts w:ascii="Aptos" w:eastAsia="Times New Roman" w:hAnsi="Aptos"/>
          <w:noProof/>
          <w:color w:val="122B49"/>
          <w:sz w:val="20"/>
          <w:szCs w:val="20"/>
          <w:lang w:val="en"/>
        </w:rPr>
        <w:lastRenderedPageBreak/>
        <w:drawing>
          <wp:inline distT="0" distB="0" distL="0" distR="0" wp14:anchorId="1DC2FBCE" wp14:editId="77C4AC2E">
            <wp:extent cx="6638925" cy="2988567"/>
            <wp:effectExtent l="0" t="0" r="0" b="2540"/>
            <wp:docPr id="1" name="Picture 1" descr="Doctor car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tor care worksp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5031" cy="3000319"/>
                    </a:xfrm>
                    <a:prstGeom prst="rect">
                      <a:avLst/>
                    </a:prstGeom>
                    <a:noFill/>
                    <a:ln>
                      <a:noFill/>
                    </a:ln>
                  </pic:spPr>
                </pic:pic>
              </a:graphicData>
            </a:graphic>
          </wp:inline>
        </w:drawing>
      </w:r>
      <w:r>
        <w:rPr>
          <w:rFonts w:ascii="Aptos" w:eastAsia="Times New Roman" w:hAnsi="Aptos"/>
          <w:b/>
          <w:bCs/>
          <w:color w:val="122B49"/>
          <w:sz w:val="20"/>
          <w:szCs w:val="20"/>
          <w:lang w:val="en"/>
        </w:rPr>
        <w:t>DOCTOR CARE WORKSPACE</w:t>
      </w:r>
      <w:r>
        <w:rPr>
          <w:rFonts w:ascii="Aptos" w:eastAsia="Times New Roman" w:hAnsi="Aptos"/>
          <w:color w:val="122B49"/>
          <w:sz w:val="20"/>
          <w:szCs w:val="20"/>
          <w:lang w:val="en"/>
        </w:rPr>
        <w:br/>
        <w:t xml:space="preserve">Role-specific navigation includes Patients, Result review, Records, and Clinical. The patient panel displays </w:t>
      </w:r>
      <w:r>
        <w:rPr>
          <w:rFonts w:ascii="Aptos" w:eastAsia="Times New Roman" w:hAnsi="Aptos"/>
          <w:color w:val="122B49"/>
          <w:sz w:val="20"/>
          <w:szCs w:val="20"/>
          <w:lang w:val="en"/>
        </w:rPr>
        <w:lastRenderedPageBreak/>
        <w:t xml:space="preserve">doctor-confirmed care history across hospitals. </w:t>
      </w:r>
      <w:r>
        <w:rPr>
          <w:rFonts w:ascii="Aptos" w:eastAsia="Times New Roman" w:hAnsi="Aptos"/>
          <w:noProof/>
          <w:color w:val="122B49"/>
          <w:sz w:val="20"/>
          <w:szCs w:val="20"/>
          <w:lang w:val="en"/>
        </w:rPr>
        <w:drawing>
          <wp:inline distT="0" distB="0" distL="0" distR="0" wp14:anchorId="0A7FEEE6" wp14:editId="691C5A66">
            <wp:extent cx="3848100" cy="7696200"/>
            <wp:effectExtent l="0" t="0" r="0" b="0"/>
            <wp:docPr id="2" name="Picture 2" descr="Patient symptom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tient symptom navigat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0535" cy="7701070"/>
                    </a:xfrm>
                    <a:prstGeom prst="rect">
                      <a:avLst/>
                    </a:prstGeom>
                    <a:noFill/>
                    <a:ln>
                      <a:noFill/>
                    </a:ln>
                  </pic:spPr>
                </pic:pic>
              </a:graphicData>
            </a:graphic>
          </wp:inline>
        </w:drawing>
      </w:r>
    </w:p>
    <w:p w14:paraId="26355738" w14:textId="7FC4D75D" w:rsidR="00DC52B8" w:rsidRDefault="00DC52B8">
      <w:pPr>
        <w:divId w:val="272830612"/>
        <w:rPr>
          <w:rFonts w:ascii="Aptos" w:eastAsia="Times New Roman" w:hAnsi="Aptos"/>
          <w:color w:val="122B49"/>
          <w:sz w:val="20"/>
          <w:szCs w:val="20"/>
          <w:lang w:val="en"/>
        </w:rPr>
      </w:pPr>
      <w:r>
        <w:rPr>
          <w:rFonts w:ascii="Aptos" w:eastAsia="Times New Roman" w:hAnsi="Aptos"/>
          <w:b/>
          <w:bCs/>
          <w:color w:val="122B49"/>
          <w:sz w:val="20"/>
          <w:szCs w:val="20"/>
          <w:lang w:val="en"/>
        </w:rPr>
        <w:lastRenderedPageBreak/>
        <w:t>PATIENT-FACING GUIDANCE</w:t>
      </w:r>
      <w:r>
        <w:rPr>
          <w:rFonts w:ascii="Aptos" w:eastAsia="Times New Roman" w:hAnsi="Aptos"/>
          <w:color w:val="122B49"/>
          <w:sz w:val="20"/>
          <w:szCs w:val="20"/>
          <w:lang w:val="en"/>
        </w:rPr>
        <w:br/>
        <w:t xml:space="preserve">The mobile interface uses plain language, emergency warnings, structured inputs, and persistent navigation to Home, Hospitals, Consult, and My Care. </w:t>
      </w:r>
    </w:p>
    <w:p w14:paraId="675FC21A" w14:textId="77777777" w:rsidR="00DC52B8" w:rsidRDefault="00DC52B8">
      <w:pPr>
        <w:pStyle w:val="Heading2"/>
        <w:rPr>
          <w:rFonts w:ascii="Aptos" w:eastAsia="Times New Roman" w:hAnsi="Aptos"/>
          <w:lang w:val="en"/>
        </w:rPr>
      </w:pPr>
      <w:r>
        <w:rPr>
          <w:rFonts w:ascii="Aptos" w:eastAsia="Times New Roman" w:hAnsi="Aptos"/>
          <w:lang w:val="en"/>
        </w:rPr>
        <w:t>Revision rationale</w:t>
      </w:r>
    </w:p>
    <w:p w14:paraId="5FA65994"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The revised flow improves continuity: information does not stop at a scan result. A doctor remains responsible for clinical interpretation, the confirmed result can become part of the official record, and the patient can later review that record. This supports transparency while limiting unsafe reliance on automated output.</w:t>
      </w:r>
    </w:p>
    <w:p w14:paraId="0BC75F75" w14:textId="77777777" w:rsidR="00DC52B8" w:rsidRDefault="00DC52B8">
      <w:pPr>
        <w:shd w:val="clear" w:color="auto" w:fill="F8FBFF"/>
        <w:divId w:val="477192732"/>
        <w:rPr>
          <w:rFonts w:ascii="Aptos" w:eastAsia="Times New Roman" w:hAnsi="Aptos"/>
          <w:color w:val="122B49"/>
          <w:sz w:val="20"/>
          <w:szCs w:val="20"/>
          <w:lang w:val="en"/>
        </w:rPr>
      </w:pPr>
      <w:r>
        <w:rPr>
          <w:rFonts w:ascii="Aptos" w:eastAsia="Times New Roman" w:hAnsi="Aptos"/>
          <w:b/>
          <w:bCs/>
          <w:color w:val="122B49"/>
          <w:sz w:val="20"/>
          <w:szCs w:val="20"/>
          <w:lang w:val="en"/>
        </w:rPr>
        <w:t>Mockup status:</w:t>
      </w:r>
      <w:r>
        <w:rPr>
          <w:rFonts w:ascii="Aptos" w:eastAsia="Times New Roman" w:hAnsi="Aptos"/>
          <w:color w:val="122B49"/>
          <w:sz w:val="20"/>
          <w:szCs w:val="20"/>
          <w:lang w:val="en"/>
        </w:rPr>
        <w:t xml:space="preserve"> the report uses implemented responsive screens as the updated mockup evidence. The clinical workspace visibly separates patients, result review, official records, and other doctor actions.</w:t>
      </w:r>
    </w:p>
    <w:p w14:paraId="41D3696B" w14:textId="77777777" w:rsidR="00DC52B8" w:rsidRDefault="00DC52B8">
      <w:pPr>
        <w:divId w:val="1663005659"/>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CareNavigatorPH3 · Environment</w:t>
      </w:r>
    </w:p>
    <w:p w14:paraId="66800A68"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3. Development Environment</w:t>
      </w:r>
    </w:p>
    <w:p w14:paraId="591C1E22" w14:textId="77777777" w:rsidR="00DC52B8" w:rsidRDefault="00DC52B8">
      <w:pPr>
        <w:rPr>
          <w:rFonts w:ascii="Aptos" w:eastAsia="Times New Roman" w:hAnsi="Aptos"/>
          <w:color w:val="122B49"/>
          <w:sz w:val="20"/>
          <w:szCs w:val="20"/>
          <w:lang w:val="en"/>
        </w:rPr>
      </w:pPr>
      <w:r>
        <w:rPr>
          <w:rFonts w:ascii="Aptos" w:eastAsia="Times New Roman" w:hAnsi="Aptos"/>
          <w:noProof/>
          <w:color w:val="122B49"/>
          <w:sz w:val="20"/>
          <w:szCs w:val="20"/>
          <w:lang w:val="en"/>
        </w:rPr>
        <w:drawing>
          <wp:inline distT="0" distB="0" distL="0" distR="0" wp14:anchorId="3EEB5F61" wp14:editId="667D5FB1">
            <wp:extent cx="6515100" cy="4524375"/>
            <wp:effectExtent l="0" t="0" r="0" b="9525"/>
            <wp:docPr id="3" name="Picture 3" descr="Flutter development environment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utter development environment ev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5859" cy="4531847"/>
                    </a:xfrm>
                    <a:prstGeom prst="rect">
                      <a:avLst/>
                    </a:prstGeom>
                    <a:noFill/>
                    <a:ln>
                      <a:noFill/>
                    </a:ln>
                  </pic:spPr>
                </pic:pic>
              </a:graphicData>
            </a:graphic>
          </wp:inline>
        </w:drawing>
      </w:r>
    </w:p>
    <w:p w14:paraId="26BCDCD7" w14:textId="77777777" w:rsidR="00DC52B8" w:rsidRDefault="00DC52B8">
      <w:pPr>
        <w:shd w:val="clear" w:color="auto" w:fill="F8FBFF"/>
        <w:divId w:val="948010187"/>
        <w:rPr>
          <w:rFonts w:ascii="Aptos" w:eastAsia="Times New Roman" w:hAnsi="Aptos"/>
          <w:color w:val="122B49"/>
          <w:sz w:val="20"/>
          <w:szCs w:val="20"/>
          <w:lang w:val="en"/>
        </w:rPr>
      </w:pPr>
      <w:r>
        <w:rPr>
          <w:rFonts w:ascii="Aptos" w:eastAsia="Times New Roman" w:hAnsi="Aptos"/>
          <w:b/>
          <w:bCs/>
          <w:color w:val="122B49"/>
          <w:sz w:val="20"/>
          <w:szCs w:val="20"/>
          <w:lang w:val="en"/>
        </w:rPr>
        <w:t>Verification result.</w:t>
      </w:r>
      <w:r>
        <w:rPr>
          <w:rFonts w:ascii="Aptos" w:eastAsia="Times New Roman" w:hAnsi="Aptos"/>
          <w:color w:val="122B49"/>
          <w:sz w:val="20"/>
          <w:szCs w:val="20"/>
          <w:lang w:val="en"/>
        </w:rPr>
        <w:t xml:space="preserve"> Flutter 3.44.1, Dart 3.12.1, Java 21, Android SDK 36, and accepted Android licenses were detected. The repository includes Android and iOS platform projects. The application evidence used in this report comes from the running Flutter web build at desktop and mobile-responsive viewport sizes.</w:t>
      </w:r>
    </w:p>
    <w:p w14:paraId="3670D975" w14:textId="77777777" w:rsidR="00DC52B8" w:rsidRDefault="00DC52B8">
      <w:pPr>
        <w:shd w:val="clear" w:color="auto" w:fill="F8FBFF"/>
        <w:divId w:val="435834085"/>
        <w:rPr>
          <w:rFonts w:ascii="Aptos" w:eastAsia="Times New Roman" w:hAnsi="Aptos"/>
          <w:color w:val="122B49"/>
          <w:sz w:val="20"/>
          <w:szCs w:val="20"/>
          <w:lang w:val="en"/>
        </w:rPr>
      </w:pPr>
      <w:r>
        <w:rPr>
          <w:rFonts w:ascii="Aptos" w:eastAsia="Times New Roman" w:hAnsi="Aptos"/>
          <w:b/>
          <w:bCs/>
          <w:color w:val="122B49"/>
          <w:sz w:val="20"/>
          <w:szCs w:val="20"/>
          <w:lang w:val="en"/>
        </w:rPr>
        <w:lastRenderedPageBreak/>
        <w:t>Important submission note:</w:t>
      </w:r>
      <w:r>
        <w:rPr>
          <w:rFonts w:ascii="Aptos" w:eastAsia="Times New Roman" w:hAnsi="Aptos"/>
          <w:color w:val="122B49"/>
          <w:sz w:val="20"/>
          <w:szCs w:val="20"/>
          <w:lang w:val="en"/>
        </w:rPr>
        <w:t xml:space="preserve"> no Android emulator or physical Android device was connected when this PDF was generated. If the instructor requires literal emulator/device proof, replace or supplement this page with a screenshot of the same app running on that device before uploading to Teams.</w:t>
      </w:r>
    </w:p>
    <w:p w14:paraId="69A22920" w14:textId="77777777" w:rsidR="00DC52B8" w:rsidRDefault="00DC52B8">
      <w:pPr>
        <w:divId w:val="1549761568"/>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CareNavigatorPH4 · Structure</w:t>
      </w:r>
    </w:p>
    <w:p w14:paraId="0D10AE95"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4. Application Structure</w:t>
      </w:r>
    </w:p>
    <w:p w14:paraId="54064A91" w14:textId="77777777" w:rsidR="00DC52B8" w:rsidRDefault="00DC52B8">
      <w:pPr>
        <w:rPr>
          <w:rFonts w:ascii="Aptos" w:eastAsia="Times New Roman" w:hAnsi="Aptos"/>
          <w:color w:val="122B49"/>
          <w:sz w:val="20"/>
          <w:szCs w:val="20"/>
          <w:lang w:val="en"/>
        </w:rPr>
      </w:pPr>
      <w:r>
        <w:rPr>
          <w:rFonts w:ascii="Aptos" w:eastAsia="Times New Roman" w:hAnsi="Aptos"/>
          <w:noProof/>
          <w:color w:val="122B49"/>
          <w:sz w:val="20"/>
          <w:szCs w:val="20"/>
          <w:lang w:val="en"/>
        </w:rPr>
        <w:drawing>
          <wp:inline distT="0" distB="0" distL="0" distR="0" wp14:anchorId="1293F435" wp14:editId="1C4AEB17">
            <wp:extent cx="6500100" cy="4513958"/>
            <wp:effectExtent l="0" t="0" r="0" b="1270"/>
            <wp:docPr id="4" name="Picture 4" descr="Flutter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utter project stru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29841" cy="4534612"/>
                    </a:xfrm>
                    <a:prstGeom prst="rect">
                      <a:avLst/>
                    </a:prstGeom>
                    <a:noFill/>
                    <a:ln>
                      <a:noFill/>
                    </a:ln>
                  </pic:spPr>
                </pic:pic>
              </a:graphicData>
            </a:graphic>
          </wp:inline>
        </w:drawing>
      </w:r>
    </w:p>
    <w:p w14:paraId="10677E9C" w14:textId="77777777" w:rsidR="00DC52B8" w:rsidRDefault="00DC52B8">
      <w:pPr>
        <w:pStyle w:val="Heading2"/>
        <w:rPr>
          <w:rFonts w:ascii="Aptos" w:eastAsia="Times New Roman" w:hAnsi="Aptos"/>
          <w:lang w:val="en"/>
        </w:rPr>
      </w:pPr>
      <w:r>
        <w:rPr>
          <w:rFonts w:ascii="Aptos" w:eastAsia="Times New Roman" w:hAnsi="Aptos"/>
          <w:lang w:val="en"/>
        </w:rPr>
        <w:t>Clean-code evidence</w:t>
      </w:r>
    </w:p>
    <w:p w14:paraId="6D70E9A8"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 xml:space="preserve">The codebase uses a feature-first structure for screens and separates shared concerns into models, providers, repositories, routing, theme, and widgets. Assets are declared in </w:t>
      </w:r>
      <w:r>
        <w:rPr>
          <w:rStyle w:val="HTMLCode"/>
          <w:color w:val="122B49"/>
          <w:lang w:val="en"/>
        </w:rPr>
        <w:t>pubspec.yaml</w:t>
      </w:r>
      <w:r>
        <w:rPr>
          <w:rFonts w:ascii="Aptos" w:hAnsi="Aptos"/>
          <w:color w:val="122B49"/>
          <w:sz w:val="20"/>
          <w:szCs w:val="20"/>
          <w:lang w:val="en"/>
        </w:rPr>
        <w:t>, while tests and Supabase backend resources remain outside the presentation layer.</w:t>
      </w:r>
    </w:p>
    <w:p w14:paraId="3FC78227" w14:textId="77777777" w:rsidR="00DC52B8" w:rsidRDefault="00DC52B8">
      <w:pPr>
        <w:divId w:val="1440950391"/>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CareNavigatorPH5 · Initial UI</w:t>
      </w:r>
    </w:p>
    <w:p w14:paraId="63D8E82F"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5. Initial Screens and Basic User Interface</w:t>
      </w:r>
    </w:p>
    <w:p w14:paraId="245FB38F" w14:textId="715F0998" w:rsidR="00A048E9" w:rsidRDefault="00DC52B8">
      <w:pPr>
        <w:divId w:val="1601983406"/>
        <w:rPr>
          <w:rFonts w:ascii="Aptos" w:eastAsia="Times New Roman" w:hAnsi="Aptos"/>
          <w:b/>
          <w:bCs/>
          <w:color w:val="122B49"/>
          <w:sz w:val="20"/>
          <w:szCs w:val="20"/>
          <w:lang w:val="en"/>
        </w:rPr>
      </w:pPr>
      <w:r>
        <w:rPr>
          <w:rFonts w:ascii="Aptos" w:eastAsia="Times New Roman" w:hAnsi="Aptos"/>
          <w:noProof/>
          <w:color w:val="122B49"/>
          <w:sz w:val="20"/>
          <w:szCs w:val="20"/>
          <w:lang w:val="en"/>
        </w:rPr>
        <w:lastRenderedPageBreak/>
        <w:drawing>
          <wp:inline distT="0" distB="0" distL="0" distR="0" wp14:anchorId="5FB95AD2" wp14:editId="58C3F3AE">
            <wp:extent cx="2365100" cy="4580627"/>
            <wp:effectExtent l="0" t="0" r="0" b="0"/>
            <wp:docPr id="5" name="Picture 5" descr="Mobile sign-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bile sign-in scre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0235" cy="4629307"/>
                    </a:xfrm>
                    <a:prstGeom prst="rect">
                      <a:avLst/>
                    </a:prstGeom>
                    <a:noFill/>
                    <a:ln>
                      <a:noFill/>
                    </a:ln>
                  </pic:spPr>
                </pic:pic>
              </a:graphicData>
            </a:graphic>
          </wp:inline>
        </w:drawing>
      </w:r>
      <w:r w:rsidR="00142665" w:rsidRPr="00142665">
        <w:rPr>
          <w:rFonts w:ascii="Aptos" w:eastAsia="Times New Roman" w:hAnsi="Aptos"/>
          <w:b/>
          <w:bCs/>
          <w:color w:val="122B49"/>
          <w:sz w:val="20"/>
          <w:szCs w:val="20"/>
          <w:lang w:val="en"/>
        </w:rPr>
        <w:drawing>
          <wp:inline distT="0" distB="0" distL="0" distR="0" wp14:anchorId="65FFF38B" wp14:editId="5F12784B">
            <wp:extent cx="2363638" cy="4555056"/>
            <wp:effectExtent l="0" t="0" r="0" b="0"/>
            <wp:docPr id="160317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8892" name=""/>
                    <pic:cNvPicPr/>
                  </pic:nvPicPr>
                  <pic:blipFill>
                    <a:blip r:embed="rId10"/>
                    <a:stretch>
                      <a:fillRect/>
                    </a:stretch>
                  </pic:blipFill>
                  <pic:spPr>
                    <a:xfrm>
                      <a:off x="0" y="0"/>
                      <a:ext cx="2368602" cy="4564623"/>
                    </a:xfrm>
                    <a:prstGeom prst="rect">
                      <a:avLst/>
                    </a:prstGeom>
                  </pic:spPr>
                </pic:pic>
              </a:graphicData>
            </a:graphic>
          </wp:inline>
        </w:drawing>
      </w:r>
    </w:p>
    <w:p w14:paraId="7ACE2721" w14:textId="51C0232F" w:rsidR="00A048E9" w:rsidRDefault="00A048E9">
      <w:pPr>
        <w:divId w:val="1601983406"/>
        <w:rPr>
          <w:rFonts w:ascii="Aptos" w:eastAsia="Times New Roman" w:hAnsi="Aptos"/>
          <w:b/>
          <w:bCs/>
          <w:color w:val="122B49"/>
          <w:sz w:val="20"/>
          <w:szCs w:val="20"/>
          <w:lang w:val="en"/>
        </w:rPr>
      </w:pPr>
      <w:r>
        <w:rPr>
          <w:rFonts w:ascii="Aptos" w:eastAsia="Times New Roman" w:hAnsi="Aptos"/>
          <w:b/>
          <w:bCs/>
          <w:color w:val="122B49"/>
          <w:sz w:val="20"/>
          <w:szCs w:val="20"/>
          <w:lang w:val="en"/>
        </w:rPr>
        <w:t>SCREEN 1 · SIGN IN</w:t>
      </w:r>
      <w:r>
        <w:rPr>
          <w:rFonts w:ascii="Aptos" w:eastAsia="Times New Roman" w:hAnsi="Aptos"/>
          <w:color w:val="122B49"/>
          <w:sz w:val="20"/>
          <w:szCs w:val="20"/>
          <w:lang w:val="en"/>
        </w:rPr>
        <w:br/>
        <w:t>Secure access for patients and care providers, with clear actions and role-aware account guidance.</w:t>
      </w:r>
    </w:p>
    <w:p w14:paraId="0B08DDC1" w14:textId="711BBB68" w:rsidR="00A048E9" w:rsidRPr="00A048E9" w:rsidRDefault="00DC52B8">
      <w:pPr>
        <w:divId w:val="1601983406"/>
        <w:rPr>
          <w:rFonts w:ascii="Aptos" w:eastAsia="Times New Roman" w:hAnsi="Aptos"/>
          <w:b/>
          <w:bCs/>
          <w:color w:val="122B49"/>
          <w:sz w:val="20"/>
          <w:szCs w:val="20"/>
          <w:lang w:val="en"/>
        </w:rPr>
      </w:pPr>
      <w:r>
        <w:rPr>
          <w:rFonts w:ascii="Aptos" w:eastAsia="Times New Roman" w:hAnsi="Aptos"/>
          <w:noProof/>
          <w:color w:val="122B49"/>
          <w:sz w:val="20"/>
          <w:szCs w:val="20"/>
          <w:lang w:val="en"/>
        </w:rPr>
        <w:lastRenderedPageBreak/>
        <w:drawing>
          <wp:inline distT="0" distB="0" distL="0" distR="0" wp14:anchorId="346556C2" wp14:editId="2AAAD9A1">
            <wp:extent cx="2665562" cy="5331124"/>
            <wp:effectExtent l="0" t="0" r="1905" b="3175"/>
            <wp:docPr id="6" name="Picture 6" descr="Mobile hospita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bile hospital direct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0276" cy="5360551"/>
                    </a:xfrm>
                    <a:prstGeom prst="rect">
                      <a:avLst/>
                    </a:prstGeom>
                    <a:noFill/>
                    <a:ln>
                      <a:noFill/>
                    </a:ln>
                  </pic:spPr>
                </pic:pic>
              </a:graphicData>
            </a:graphic>
          </wp:inline>
        </w:drawing>
      </w:r>
      <w:r w:rsidR="00142665" w:rsidRPr="00142665">
        <w:rPr>
          <w:rFonts w:ascii="Aptos" w:eastAsia="Times New Roman" w:hAnsi="Aptos"/>
          <w:b/>
          <w:bCs/>
          <w:color w:val="122B49"/>
          <w:sz w:val="20"/>
          <w:szCs w:val="20"/>
          <w:lang w:val="en"/>
        </w:rPr>
        <w:drawing>
          <wp:inline distT="0" distB="0" distL="0" distR="0" wp14:anchorId="4FF17A91" wp14:editId="75CF584D">
            <wp:extent cx="2707369" cy="5313872"/>
            <wp:effectExtent l="0" t="0" r="0" b="1270"/>
            <wp:docPr id="474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901" name=""/>
                    <pic:cNvPicPr/>
                  </pic:nvPicPr>
                  <pic:blipFill>
                    <a:blip r:embed="rId12"/>
                    <a:stretch>
                      <a:fillRect/>
                    </a:stretch>
                  </pic:blipFill>
                  <pic:spPr>
                    <a:xfrm>
                      <a:off x="0" y="0"/>
                      <a:ext cx="2709932" cy="5318903"/>
                    </a:xfrm>
                    <a:prstGeom prst="rect">
                      <a:avLst/>
                    </a:prstGeom>
                  </pic:spPr>
                </pic:pic>
              </a:graphicData>
            </a:graphic>
          </wp:inline>
        </w:drawing>
      </w:r>
    </w:p>
    <w:p w14:paraId="135040FF" w14:textId="6B7F3B0A" w:rsidR="00DC52B8" w:rsidRPr="00A048E9" w:rsidRDefault="00DC52B8">
      <w:pPr>
        <w:divId w:val="1601983406"/>
        <w:rPr>
          <w:rFonts w:ascii="Aptos" w:eastAsia="Times New Roman" w:hAnsi="Aptos"/>
          <w:b/>
          <w:bCs/>
          <w:color w:val="122B49"/>
          <w:sz w:val="20"/>
          <w:szCs w:val="20"/>
          <w:lang w:val="en"/>
        </w:rPr>
      </w:pPr>
      <w:r>
        <w:rPr>
          <w:rFonts w:ascii="Aptos" w:eastAsia="Times New Roman" w:hAnsi="Aptos"/>
          <w:b/>
          <w:bCs/>
          <w:color w:val="122B49"/>
          <w:sz w:val="20"/>
          <w:szCs w:val="20"/>
          <w:lang w:val="en"/>
        </w:rPr>
        <w:t>SCREEN 2 · HOSPITAL DIRECTORY</w:t>
      </w:r>
      <w:r>
        <w:rPr>
          <w:rFonts w:ascii="Aptos" w:eastAsia="Times New Roman" w:hAnsi="Aptos"/>
          <w:color w:val="122B49"/>
          <w:sz w:val="20"/>
          <w:szCs w:val="20"/>
          <w:lang w:val="en"/>
        </w:rPr>
        <w:br/>
        <w:t xml:space="preserve">Verified hospital cards, search, hospital-level filters, ER status, beds, rooms, and nearby directions. </w:t>
      </w:r>
    </w:p>
    <w:p w14:paraId="08DA3C06" w14:textId="77777777" w:rsidR="00DC52B8" w:rsidRDefault="00DC52B8">
      <w:pPr>
        <w:pStyle w:val="Heading2"/>
        <w:rPr>
          <w:rFonts w:ascii="Aptos" w:eastAsia="Times New Roman" w:hAnsi="Aptos"/>
          <w:lang w:val="en"/>
        </w:rPr>
      </w:pPr>
      <w:r>
        <w:rPr>
          <w:rFonts w:ascii="Aptos" w:eastAsia="Times New Roman" w:hAnsi="Aptos"/>
          <w:lang w:val="en"/>
        </w:rPr>
        <w:t>Interface implementation</w:t>
      </w:r>
    </w:p>
    <w:p w14:paraId="373D6D4D" w14:textId="77777777" w:rsidR="00DC52B8" w:rsidRDefault="00DC52B8">
      <w:pPr>
        <w:numPr>
          <w:ilvl w:val="0"/>
          <w:numId w:val="3"/>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Uses a consistent blue, teal, white, and light-gray healthcare palette.</w:t>
      </w:r>
    </w:p>
    <w:p w14:paraId="4A96E283" w14:textId="77777777" w:rsidR="00DC52B8" w:rsidRDefault="00DC52B8">
      <w:pPr>
        <w:numPr>
          <w:ilvl w:val="0"/>
          <w:numId w:val="3"/>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Provides readable headings, clear labels, large touch targets, and visible status information.</w:t>
      </w:r>
    </w:p>
    <w:p w14:paraId="197C96A1" w14:textId="77777777" w:rsidR="00DC52B8" w:rsidRDefault="00DC52B8">
      <w:pPr>
        <w:numPr>
          <w:ilvl w:val="0"/>
          <w:numId w:val="3"/>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Adapts between desktop side navigation and mobile bottom navigation.</w:t>
      </w:r>
    </w:p>
    <w:p w14:paraId="5BAB6C90" w14:textId="77777777" w:rsidR="00DC52B8" w:rsidRDefault="00DC52B8">
      <w:pPr>
        <w:numPr>
          <w:ilvl w:val="0"/>
          <w:numId w:val="3"/>
        </w:numPr>
        <w:spacing w:after="60"/>
        <w:rPr>
          <w:rFonts w:ascii="Aptos" w:eastAsia="Times New Roman" w:hAnsi="Aptos"/>
          <w:color w:val="122B49"/>
          <w:sz w:val="20"/>
          <w:szCs w:val="20"/>
          <w:lang w:val="en"/>
        </w:rPr>
      </w:pPr>
      <w:r>
        <w:rPr>
          <w:rFonts w:ascii="Aptos" w:eastAsia="Times New Roman" w:hAnsi="Aptos"/>
          <w:color w:val="122B49"/>
          <w:sz w:val="20"/>
          <w:szCs w:val="20"/>
          <w:lang w:val="en"/>
        </w:rPr>
        <w:t>Includes placeholder and empty states so screens remain understandable before records exist.</w:t>
      </w:r>
    </w:p>
    <w:p w14:paraId="5A70B47E" w14:textId="77777777" w:rsidR="00DC52B8" w:rsidRDefault="00DC52B8">
      <w:pPr>
        <w:shd w:val="clear" w:color="auto" w:fill="F8FBFF"/>
        <w:divId w:val="517962495"/>
        <w:rPr>
          <w:rFonts w:ascii="Aptos" w:eastAsia="Times New Roman" w:hAnsi="Aptos"/>
          <w:color w:val="122B49"/>
          <w:sz w:val="20"/>
          <w:szCs w:val="20"/>
          <w:lang w:val="en"/>
        </w:rPr>
      </w:pPr>
      <w:r>
        <w:rPr>
          <w:rFonts w:ascii="Aptos" w:eastAsia="Times New Roman" w:hAnsi="Aptos"/>
          <w:b/>
          <w:bCs/>
          <w:color w:val="122B49"/>
          <w:sz w:val="20"/>
          <w:szCs w:val="20"/>
          <w:lang w:val="en"/>
        </w:rPr>
        <w:t>Running application proof:</w:t>
      </w:r>
      <w:r>
        <w:rPr>
          <w:rFonts w:ascii="Aptos" w:eastAsia="Times New Roman" w:hAnsi="Aptos"/>
          <w:color w:val="122B49"/>
          <w:sz w:val="20"/>
          <w:szCs w:val="20"/>
          <w:lang w:val="en"/>
        </w:rPr>
        <w:t xml:space="preserve"> these are rendered Flutter interfaces with responsive navigation and populated hospital data, not static wireframe drawings.</w:t>
      </w:r>
    </w:p>
    <w:p w14:paraId="2DF70568" w14:textId="77777777" w:rsidR="00DC52B8" w:rsidRDefault="00DC52B8">
      <w:pPr>
        <w:divId w:val="1254628831"/>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CareNavigatorPH6 · Navigation</w:t>
      </w:r>
    </w:p>
    <w:p w14:paraId="78974257"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6. Working Navigation Between Screens</w:t>
      </w:r>
    </w:p>
    <w:p w14:paraId="5DD90275" w14:textId="4E498F9F" w:rsidR="00DC52B8" w:rsidRDefault="00142665">
      <w:pPr>
        <w:rPr>
          <w:rFonts w:ascii="Aptos" w:eastAsia="Times New Roman" w:hAnsi="Aptos"/>
          <w:color w:val="122B49"/>
          <w:sz w:val="20"/>
          <w:szCs w:val="20"/>
          <w:lang w:val="en"/>
        </w:rPr>
      </w:pPr>
      <w:r w:rsidRPr="00142665">
        <w:rPr>
          <w:rFonts w:ascii="Aptos" w:eastAsia="Times New Roman" w:hAnsi="Aptos"/>
          <w:color w:val="122B49"/>
          <w:sz w:val="20"/>
          <w:szCs w:val="20"/>
          <w:lang w:val="en"/>
        </w:rPr>
        <w:lastRenderedPageBreak/>
        <w:drawing>
          <wp:inline distT="0" distB="0" distL="0" distR="0" wp14:anchorId="5955615D" wp14:editId="382A0954">
            <wp:extent cx="2947448" cy="5493878"/>
            <wp:effectExtent l="0" t="0" r="5715" b="0"/>
            <wp:docPr id="150633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34715" name=""/>
                    <pic:cNvPicPr/>
                  </pic:nvPicPr>
                  <pic:blipFill>
                    <a:blip r:embed="rId13"/>
                    <a:stretch>
                      <a:fillRect/>
                    </a:stretch>
                  </pic:blipFill>
                  <pic:spPr>
                    <a:xfrm>
                      <a:off x="0" y="0"/>
                      <a:ext cx="2957531" cy="5512673"/>
                    </a:xfrm>
                    <a:prstGeom prst="rect">
                      <a:avLst/>
                    </a:prstGeom>
                  </pic:spPr>
                </pic:pic>
              </a:graphicData>
            </a:graphic>
          </wp:inline>
        </w:drawing>
      </w:r>
      <w:r w:rsidRPr="00142665">
        <w:rPr>
          <w:rFonts w:ascii="Aptos" w:eastAsia="Times New Roman" w:hAnsi="Aptos"/>
          <w:color w:val="122B49"/>
          <w:sz w:val="20"/>
          <w:szCs w:val="20"/>
          <w:lang w:val="en"/>
        </w:rPr>
        <w:drawing>
          <wp:inline distT="0" distB="0" distL="0" distR="0" wp14:anchorId="4F68A652" wp14:editId="228CCDF6">
            <wp:extent cx="2932280" cy="5494846"/>
            <wp:effectExtent l="0" t="0" r="1905" b="0"/>
            <wp:docPr id="4764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70474" name=""/>
                    <pic:cNvPicPr/>
                  </pic:nvPicPr>
                  <pic:blipFill>
                    <a:blip r:embed="rId14"/>
                    <a:stretch>
                      <a:fillRect/>
                    </a:stretch>
                  </pic:blipFill>
                  <pic:spPr>
                    <a:xfrm>
                      <a:off x="0" y="0"/>
                      <a:ext cx="2937464" cy="5504560"/>
                    </a:xfrm>
                    <a:prstGeom prst="rect">
                      <a:avLst/>
                    </a:prstGeom>
                  </pic:spPr>
                </pic:pic>
              </a:graphicData>
            </a:graphic>
          </wp:inline>
        </w:drawing>
      </w:r>
      <w:r w:rsidRPr="00142665">
        <w:rPr>
          <w:rFonts w:ascii="Aptos" w:eastAsia="Times New Roman" w:hAnsi="Aptos"/>
          <w:color w:val="122B49"/>
          <w:sz w:val="20"/>
          <w:szCs w:val="20"/>
          <w:lang w:val="en"/>
        </w:rPr>
        <w:lastRenderedPageBreak/>
        <w:drawing>
          <wp:inline distT="0" distB="0" distL="0" distR="0" wp14:anchorId="2F0AAABA" wp14:editId="75D62250">
            <wp:extent cx="2838091" cy="5486524"/>
            <wp:effectExtent l="0" t="0" r="635" b="0"/>
            <wp:docPr id="13328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77260" name=""/>
                    <pic:cNvPicPr/>
                  </pic:nvPicPr>
                  <pic:blipFill>
                    <a:blip r:embed="rId15"/>
                    <a:stretch>
                      <a:fillRect/>
                    </a:stretch>
                  </pic:blipFill>
                  <pic:spPr>
                    <a:xfrm>
                      <a:off x="0" y="0"/>
                      <a:ext cx="2838091" cy="5486524"/>
                    </a:xfrm>
                    <a:prstGeom prst="rect">
                      <a:avLst/>
                    </a:prstGeom>
                  </pic:spPr>
                </pic:pic>
              </a:graphicData>
            </a:graphic>
          </wp:inline>
        </w:drawing>
      </w:r>
      <w:r w:rsidRPr="00142665">
        <w:rPr>
          <w:rFonts w:ascii="Aptos" w:eastAsia="Times New Roman" w:hAnsi="Aptos"/>
          <w:color w:val="122B49"/>
          <w:sz w:val="20"/>
          <w:szCs w:val="20"/>
          <w:lang w:val="en"/>
        </w:rPr>
        <w:drawing>
          <wp:inline distT="0" distB="0" distL="0" distR="0" wp14:anchorId="77179C8D" wp14:editId="33EEAEE2">
            <wp:extent cx="2993366" cy="5505041"/>
            <wp:effectExtent l="0" t="0" r="0" b="635"/>
            <wp:docPr id="32518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89057" name=""/>
                    <pic:cNvPicPr/>
                  </pic:nvPicPr>
                  <pic:blipFill>
                    <a:blip r:embed="rId16"/>
                    <a:stretch>
                      <a:fillRect/>
                    </a:stretch>
                  </pic:blipFill>
                  <pic:spPr>
                    <a:xfrm>
                      <a:off x="0" y="0"/>
                      <a:ext cx="3005119" cy="5526656"/>
                    </a:xfrm>
                    <a:prstGeom prst="rect">
                      <a:avLst/>
                    </a:prstGeom>
                  </pic:spPr>
                </pic:pic>
              </a:graphicData>
            </a:graphic>
          </wp:inline>
        </w:drawing>
      </w:r>
      <w:r w:rsidRPr="00142665">
        <w:rPr>
          <w:rFonts w:ascii="Aptos" w:eastAsia="Times New Roman" w:hAnsi="Aptos"/>
          <w:color w:val="122B49"/>
          <w:sz w:val="20"/>
          <w:szCs w:val="20"/>
          <w:lang w:val="en"/>
        </w:rPr>
        <w:lastRenderedPageBreak/>
        <w:drawing>
          <wp:inline distT="0" distB="0" distL="0" distR="0" wp14:anchorId="0D6303B8" wp14:editId="4C2DFB9B">
            <wp:extent cx="2796077" cy="5239610"/>
            <wp:effectExtent l="0" t="0" r="4445" b="0"/>
            <wp:docPr id="149841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13574" name=""/>
                    <pic:cNvPicPr/>
                  </pic:nvPicPr>
                  <pic:blipFill>
                    <a:blip r:embed="rId17"/>
                    <a:stretch>
                      <a:fillRect/>
                    </a:stretch>
                  </pic:blipFill>
                  <pic:spPr>
                    <a:xfrm>
                      <a:off x="0" y="0"/>
                      <a:ext cx="2802287" cy="5251248"/>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150"/>
        <w:gridCol w:w="1681"/>
        <w:gridCol w:w="6529"/>
      </w:tblGrid>
      <w:tr w:rsidR="00E72B59" w14:paraId="6465DF41" w14:textId="77777777">
        <w:tc>
          <w:tcPr>
            <w:tcW w:w="0" w:type="auto"/>
            <w:vAlign w:val="center"/>
            <w:hideMark/>
          </w:tcPr>
          <w:p w14:paraId="69403046" w14:textId="77777777" w:rsidR="00DC52B8" w:rsidRDefault="00DC52B8">
            <w:pPr>
              <w:spacing w:before="105" w:after="150"/>
              <w:jc w:val="center"/>
              <w:rPr>
                <w:rFonts w:ascii="Aptos" w:eastAsia="Times New Roman" w:hAnsi="Aptos"/>
                <w:b/>
                <w:bCs/>
                <w:color w:val="122B49"/>
                <w:sz w:val="20"/>
                <w:szCs w:val="20"/>
              </w:rPr>
            </w:pPr>
            <w:r>
              <w:rPr>
                <w:rFonts w:ascii="Aptos" w:eastAsia="Times New Roman" w:hAnsi="Aptos"/>
                <w:b/>
                <w:bCs/>
                <w:color w:val="122B49"/>
                <w:sz w:val="20"/>
                <w:szCs w:val="20"/>
              </w:rPr>
              <w:t>Route</w:t>
            </w:r>
          </w:p>
        </w:tc>
        <w:tc>
          <w:tcPr>
            <w:tcW w:w="0" w:type="auto"/>
            <w:vAlign w:val="center"/>
            <w:hideMark/>
          </w:tcPr>
          <w:p w14:paraId="5E88CB3D" w14:textId="77777777" w:rsidR="00DC52B8" w:rsidRDefault="00DC52B8">
            <w:pPr>
              <w:spacing w:before="105" w:after="150"/>
              <w:jc w:val="center"/>
              <w:rPr>
                <w:rFonts w:ascii="Aptos" w:eastAsia="Times New Roman" w:hAnsi="Aptos"/>
                <w:b/>
                <w:bCs/>
                <w:color w:val="122B49"/>
                <w:sz w:val="20"/>
                <w:szCs w:val="20"/>
              </w:rPr>
            </w:pPr>
            <w:r>
              <w:rPr>
                <w:rFonts w:ascii="Aptos" w:eastAsia="Times New Roman" w:hAnsi="Aptos"/>
                <w:b/>
                <w:bCs/>
                <w:color w:val="122B49"/>
                <w:sz w:val="20"/>
                <w:szCs w:val="20"/>
              </w:rPr>
              <w:t>Screen</w:t>
            </w:r>
          </w:p>
        </w:tc>
        <w:tc>
          <w:tcPr>
            <w:tcW w:w="0" w:type="auto"/>
            <w:vAlign w:val="center"/>
            <w:hideMark/>
          </w:tcPr>
          <w:p w14:paraId="40E9CCE2" w14:textId="77777777" w:rsidR="00DC52B8" w:rsidRDefault="00DC52B8">
            <w:pPr>
              <w:spacing w:before="105" w:after="150"/>
              <w:jc w:val="center"/>
              <w:rPr>
                <w:rFonts w:ascii="Aptos" w:eastAsia="Times New Roman" w:hAnsi="Aptos"/>
                <w:b/>
                <w:bCs/>
                <w:color w:val="122B49"/>
                <w:sz w:val="20"/>
                <w:szCs w:val="20"/>
              </w:rPr>
            </w:pPr>
            <w:r>
              <w:rPr>
                <w:rFonts w:ascii="Aptos" w:eastAsia="Times New Roman" w:hAnsi="Aptos"/>
                <w:b/>
                <w:bCs/>
                <w:color w:val="122B49"/>
                <w:sz w:val="20"/>
                <w:szCs w:val="20"/>
              </w:rPr>
              <w:t>Connected action</w:t>
            </w:r>
          </w:p>
        </w:tc>
      </w:tr>
      <w:tr w:rsidR="00E72B59" w14:paraId="073B562D" w14:textId="77777777">
        <w:tc>
          <w:tcPr>
            <w:tcW w:w="0" w:type="auto"/>
            <w:vAlign w:val="center"/>
            <w:hideMark/>
          </w:tcPr>
          <w:p w14:paraId="3332A2B2"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/login</w:t>
            </w:r>
          </w:p>
        </w:tc>
        <w:tc>
          <w:tcPr>
            <w:tcW w:w="0" w:type="auto"/>
            <w:vAlign w:val="center"/>
            <w:hideMark/>
          </w:tcPr>
          <w:p w14:paraId="38985796"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Sign in</w:t>
            </w:r>
          </w:p>
        </w:tc>
        <w:tc>
          <w:tcPr>
            <w:tcW w:w="0" w:type="auto"/>
            <w:vAlign w:val="center"/>
            <w:hideMark/>
          </w:tcPr>
          <w:p w14:paraId="4764F5ED"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Authenticates and opens the correct role workspace.</w:t>
            </w:r>
          </w:p>
        </w:tc>
      </w:tr>
      <w:tr w:rsidR="00E72B59" w14:paraId="397CF28A" w14:textId="77777777">
        <w:tc>
          <w:tcPr>
            <w:tcW w:w="0" w:type="auto"/>
            <w:vAlign w:val="center"/>
            <w:hideMark/>
          </w:tcPr>
          <w:p w14:paraId="0A659DFE"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/home</w:t>
            </w:r>
          </w:p>
        </w:tc>
        <w:tc>
          <w:tcPr>
            <w:tcW w:w="0" w:type="auto"/>
            <w:vAlign w:val="center"/>
            <w:hideMark/>
          </w:tcPr>
          <w:p w14:paraId="776AE21A"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Home</w:t>
            </w:r>
          </w:p>
        </w:tc>
        <w:tc>
          <w:tcPr>
            <w:tcW w:w="0" w:type="auto"/>
            <w:vAlign w:val="center"/>
            <w:hideMark/>
          </w:tcPr>
          <w:p w14:paraId="5A70EE90"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Links to hospitals, consultation, assessment, and My Care.</w:t>
            </w:r>
          </w:p>
        </w:tc>
      </w:tr>
      <w:tr w:rsidR="00E72B59" w14:paraId="0817CA63" w14:textId="77777777">
        <w:tc>
          <w:tcPr>
            <w:tcW w:w="0" w:type="auto"/>
            <w:vAlign w:val="center"/>
            <w:hideMark/>
          </w:tcPr>
          <w:p w14:paraId="09716503"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/hospitals</w:t>
            </w:r>
          </w:p>
        </w:tc>
        <w:tc>
          <w:tcPr>
            <w:tcW w:w="0" w:type="auto"/>
            <w:vAlign w:val="center"/>
            <w:hideMark/>
          </w:tcPr>
          <w:p w14:paraId="5E3CE580"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Hospital directory</w:t>
            </w:r>
          </w:p>
        </w:tc>
        <w:tc>
          <w:tcPr>
            <w:tcW w:w="0" w:type="auto"/>
            <w:vAlign w:val="center"/>
            <w:hideMark/>
          </w:tcPr>
          <w:p w14:paraId="613D4F4B"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Opens hospital details, map, or consultation path.</w:t>
            </w:r>
          </w:p>
        </w:tc>
      </w:tr>
      <w:tr w:rsidR="00E72B59" w14:paraId="46528222" w14:textId="77777777">
        <w:tc>
          <w:tcPr>
            <w:tcW w:w="0" w:type="auto"/>
            <w:vAlign w:val="center"/>
            <w:hideMark/>
          </w:tcPr>
          <w:p w14:paraId="13BBFF26"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/assessment</w:t>
            </w:r>
          </w:p>
        </w:tc>
        <w:tc>
          <w:tcPr>
            <w:tcW w:w="0" w:type="auto"/>
            <w:vAlign w:val="center"/>
            <w:hideMark/>
          </w:tcPr>
          <w:p w14:paraId="2E381DB6"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Symptom navigator</w:t>
            </w:r>
          </w:p>
        </w:tc>
        <w:tc>
          <w:tcPr>
            <w:tcW w:w="0" w:type="auto"/>
            <w:vAlign w:val="center"/>
            <w:hideMark/>
          </w:tcPr>
          <w:p w14:paraId="39D89ED7"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Submits symptoms and links results to matching hospitals.</w:t>
            </w:r>
          </w:p>
        </w:tc>
      </w:tr>
      <w:tr w:rsidR="00E72B59" w14:paraId="649D0373" w14:textId="77777777">
        <w:tc>
          <w:tcPr>
            <w:tcW w:w="0" w:type="auto"/>
            <w:vAlign w:val="center"/>
            <w:hideMark/>
          </w:tcPr>
          <w:p w14:paraId="66573EFF"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/care</w:t>
            </w:r>
          </w:p>
        </w:tc>
        <w:tc>
          <w:tcPr>
            <w:tcW w:w="0" w:type="auto"/>
            <w:vAlign w:val="center"/>
            <w:hideMark/>
          </w:tcPr>
          <w:p w14:paraId="3C18A503" w14:textId="77777777" w:rsidR="00DC52B8"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My Care workspace</w:t>
            </w:r>
          </w:p>
        </w:tc>
        <w:tc>
          <w:tcPr>
            <w:tcW w:w="0" w:type="auto"/>
            <w:vAlign w:val="center"/>
            <w:hideMark/>
          </w:tcPr>
          <w:p w14:paraId="187F3EE8" w14:textId="0AD2BAD5" w:rsidR="00142665" w:rsidRDefault="00DC52B8">
            <w:pPr>
              <w:spacing w:before="105" w:after="150"/>
              <w:rPr>
                <w:rFonts w:ascii="Aptos" w:eastAsia="Times New Roman" w:hAnsi="Aptos"/>
                <w:color w:val="122B49"/>
                <w:sz w:val="20"/>
                <w:szCs w:val="20"/>
              </w:rPr>
            </w:pPr>
            <w:r>
              <w:rPr>
                <w:rFonts w:ascii="Aptos" w:eastAsia="Times New Roman" w:hAnsi="Aptos"/>
                <w:color w:val="122B49"/>
                <w:sz w:val="20"/>
                <w:szCs w:val="20"/>
              </w:rPr>
              <w:t>Shows role-specific patient, doctor, results, and record tabs.</w:t>
            </w:r>
          </w:p>
        </w:tc>
      </w:tr>
      <w:tr w:rsidR="00142665" w14:paraId="5463F74C" w14:textId="77777777">
        <w:tc>
          <w:tcPr>
            <w:tcW w:w="0" w:type="auto"/>
            <w:vAlign w:val="center"/>
          </w:tcPr>
          <w:p w14:paraId="444F6F90" w14:textId="72511297" w:rsidR="00142665" w:rsidRDefault="00142665">
            <w:pPr>
              <w:spacing w:before="105" w:after="150"/>
              <w:rPr>
                <w:rFonts w:ascii="Aptos" w:eastAsia="Times New Roman" w:hAnsi="Aptos"/>
                <w:color w:val="122B49"/>
                <w:sz w:val="20"/>
                <w:szCs w:val="20"/>
              </w:rPr>
            </w:pPr>
            <w:r w:rsidRPr="00142665">
              <w:rPr>
                <w:rFonts w:ascii="Aptos" w:eastAsia="Times New Roman" w:hAnsi="Aptos"/>
                <w:color w:val="122B49"/>
                <w:sz w:val="20"/>
                <w:szCs w:val="20"/>
              </w:rPr>
              <w:t>/records</w:t>
            </w:r>
          </w:p>
        </w:tc>
        <w:tc>
          <w:tcPr>
            <w:tcW w:w="0" w:type="auto"/>
            <w:vAlign w:val="center"/>
          </w:tcPr>
          <w:p w14:paraId="3677D05D" w14:textId="6EBE32C5" w:rsidR="00142665" w:rsidRDefault="00142665">
            <w:pPr>
              <w:spacing w:before="105" w:after="150"/>
              <w:rPr>
                <w:rFonts w:ascii="Aptos" w:eastAsia="Times New Roman" w:hAnsi="Aptos"/>
                <w:color w:val="122B49"/>
                <w:sz w:val="20"/>
                <w:szCs w:val="20"/>
              </w:rPr>
            </w:pPr>
            <w:r w:rsidRPr="00142665">
              <w:rPr>
                <w:rFonts w:ascii="Aptos" w:eastAsia="Times New Roman" w:hAnsi="Aptos"/>
                <w:color w:val="122B49"/>
                <w:sz w:val="20"/>
                <w:szCs w:val="20"/>
              </w:rPr>
              <w:t>Records</w:t>
            </w:r>
          </w:p>
        </w:tc>
        <w:tc>
          <w:tcPr>
            <w:tcW w:w="0" w:type="auto"/>
            <w:vAlign w:val="center"/>
          </w:tcPr>
          <w:p w14:paraId="2D814C97" w14:textId="325F5B83" w:rsidR="00142665" w:rsidRDefault="00142665">
            <w:pPr>
              <w:spacing w:before="105" w:after="150"/>
              <w:rPr>
                <w:rFonts w:ascii="Aptos" w:eastAsia="Times New Roman" w:hAnsi="Aptos"/>
                <w:color w:val="122B49"/>
                <w:sz w:val="20"/>
                <w:szCs w:val="20"/>
              </w:rPr>
            </w:pPr>
            <w:r w:rsidRPr="00142665">
              <w:rPr>
                <w:rFonts w:ascii="Aptos" w:eastAsia="Times New Roman" w:hAnsi="Aptos"/>
                <w:color w:val="122B49"/>
                <w:sz w:val="20"/>
                <w:szCs w:val="20"/>
              </w:rPr>
              <w:t>Provides secure access to the patient’s confirmed medical records and history.</w:t>
            </w:r>
          </w:p>
        </w:tc>
      </w:tr>
      <w:tr w:rsidR="00142665" w14:paraId="1F28E14A" w14:textId="77777777">
        <w:tc>
          <w:tcPr>
            <w:tcW w:w="0" w:type="auto"/>
            <w:vAlign w:val="center"/>
          </w:tcPr>
          <w:p w14:paraId="05CF1FB8" w14:textId="0AFCEDE4" w:rsidR="00142665" w:rsidRDefault="00142665">
            <w:pPr>
              <w:spacing w:before="105" w:after="150"/>
              <w:rPr>
                <w:rFonts w:ascii="Aptos" w:eastAsia="Times New Roman" w:hAnsi="Aptos"/>
                <w:color w:val="122B49"/>
                <w:sz w:val="20"/>
                <w:szCs w:val="20"/>
              </w:rPr>
            </w:pPr>
            <w:r w:rsidRPr="00142665">
              <w:rPr>
                <w:rFonts w:ascii="Aptos" w:eastAsia="Times New Roman" w:hAnsi="Aptos"/>
                <w:color w:val="122B49"/>
                <w:sz w:val="20"/>
                <w:szCs w:val="20"/>
              </w:rPr>
              <w:lastRenderedPageBreak/>
              <w:t>/profile</w:t>
            </w:r>
          </w:p>
        </w:tc>
        <w:tc>
          <w:tcPr>
            <w:tcW w:w="0" w:type="auto"/>
            <w:vAlign w:val="center"/>
          </w:tcPr>
          <w:p w14:paraId="760085DF" w14:textId="69263003" w:rsidR="00142665" w:rsidRDefault="00142665">
            <w:pPr>
              <w:spacing w:before="105" w:after="150"/>
              <w:rPr>
                <w:rFonts w:ascii="Aptos" w:eastAsia="Times New Roman" w:hAnsi="Aptos"/>
                <w:color w:val="122B49"/>
                <w:sz w:val="20"/>
                <w:szCs w:val="20"/>
              </w:rPr>
            </w:pPr>
            <w:r w:rsidRPr="00142665">
              <w:rPr>
                <w:rFonts w:ascii="Aptos" w:eastAsia="Times New Roman" w:hAnsi="Aptos"/>
                <w:color w:val="122B49"/>
                <w:sz w:val="20"/>
                <w:szCs w:val="20"/>
              </w:rPr>
              <w:t>Profile</w:t>
            </w:r>
          </w:p>
        </w:tc>
        <w:tc>
          <w:tcPr>
            <w:tcW w:w="0" w:type="auto"/>
            <w:vAlign w:val="center"/>
          </w:tcPr>
          <w:p w14:paraId="0D1CA66A" w14:textId="3B2D387F" w:rsidR="00142665" w:rsidRDefault="00142665">
            <w:pPr>
              <w:spacing w:before="105" w:after="150"/>
              <w:rPr>
                <w:rFonts w:ascii="Aptos" w:eastAsia="Times New Roman" w:hAnsi="Aptos"/>
                <w:color w:val="122B49"/>
                <w:sz w:val="20"/>
                <w:szCs w:val="20"/>
              </w:rPr>
            </w:pPr>
            <w:r w:rsidRPr="00142665">
              <w:rPr>
                <w:rFonts w:ascii="Aptos" w:eastAsia="Times New Roman" w:hAnsi="Aptos"/>
                <w:color w:val="122B49"/>
                <w:sz w:val="20"/>
                <w:szCs w:val="20"/>
              </w:rPr>
              <w:t>Displays and manages the user’s personal information and account settings.</w:t>
            </w:r>
          </w:p>
        </w:tc>
      </w:tr>
    </w:tbl>
    <w:p w14:paraId="769A4351" w14:textId="77777777" w:rsidR="00DC52B8" w:rsidRDefault="00DC52B8">
      <w:pPr>
        <w:pStyle w:val="Heading2"/>
        <w:rPr>
          <w:rFonts w:ascii="Aptos" w:eastAsia="Times New Roman" w:hAnsi="Aptos"/>
          <w:lang w:val="en"/>
        </w:rPr>
      </w:pPr>
      <w:r>
        <w:rPr>
          <w:rFonts w:ascii="Aptos" w:eastAsia="Times New Roman" w:hAnsi="Aptos"/>
          <w:lang w:val="en"/>
        </w:rPr>
        <w:t>Implementation note</w:t>
      </w:r>
    </w:p>
    <w:p w14:paraId="171573E3"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Navigation is implemented with GoRouter. Public routes remain accessible for discovery, while protected routes redirect unauthenticated users to sign in. The shell changes its available navigation items according to the authenticated role and screen size.</w:t>
      </w:r>
    </w:p>
    <w:p w14:paraId="2F9B57FF" w14:textId="77777777" w:rsidR="00DC52B8" w:rsidRDefault="00DC52B8">
      <w:pPr>
        <w:divId w:val="1616015128"/>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CareNavigatorPH7 · GitHub</w:t>
      </w:r>
    </w:p>
    <w:p w14:paraId="758BA062"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7. GitHub Repository and Initial Commits</w:t>
      </w:r>
    </w:p>
    <w:p w14:paraId="0894CC23" w14:textId="77777777" w:rsidR="00DC52B8" w:rsidRDefault="00DC52B8">
      <w:pPr>
        <w:rPr>
          <w:rFonts w:ascii="Aptos" w:eastAsia="Times New Roman" w:hAnsi="Aptos"/>
          <w:color w:val="122B49"/>
          <w:sz w:val="20"/>
          <w:szCs w:val="20"/>
          <w:lang w:val="en"/>
        </w:rPr>
      </w:pPr>
      <w:r>
        <w:rPr>
          <w:rFonts w:ascii="Aptos" w:eastAsia="Times New Roman" w:hAnsi="Aptos"/>
          <w:noProof/>
          <w:color w:val="122B49"/>
          <w:sz w:val="20"/>
          <w:szCs w:val="20"/>
          <w:lang w:val="en"/>
        </w:rPr>
        <w:drawing>
          <wp:inline distT="0" distB="0" distL="0" distR="0" wp14:anchorId="7427D7E6" wp14:editId="18E33A75">
            <wp:extent cx="6705600" cy="4656667"/>
            <wp:effectExtent l="0" t="0" r="0" b="0"/>
            <wp:docPr id="8" name="Picture 8" descr="Public CareNavigatorPH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ublic CareNavigatorPH GitHub reposito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17780" cy="4665125"/>
                    </a:xfrm>
                    <a:prstGeom prst="rect">
                      <a:avLst/>
                    </a:prstGeom>
                    <a:noFill/>
                    <a:ln>
                      <a:noFill/>
                    </a:ln>
                  </pic:spPr>
                </pic:pic>
              </a:graphicData>
            </a:graphic>
          </wp:inline>
        </w:drawing>
      </w:r>
    </w:p>
    <w:p w14:paraId="4F6809FE" w14:textId="77777777" w:rsidR="00DC52B8" w:rsidRDefault="00DC52B8">
      <w:pPr>
        <w:jc w:val="center"/>
        <w:divId w:val="187529210"/>
        <w:rPr>
          <w:rFonts w:ascii="Aptos" w:eastAsia="Times New Roman" w:hAnsi="Aptos"/>
          <w:color w:val="122B49"/>
          <w:lang w:val="en"/>
        </w:rPr>
      </w:pPr>
      <w:hyperlink r:id="rId19" w:history="1">
        <w:r>
          <w:rPr>
            <w:rFonts w:ascii="Aptos" w:eastAsia="Times New Roman" w:hAnsi="Aptos"/>
            <w:color w:val="1D67C9"/>
            <w:u w:val="single"/>
            <w:lang w:val="en"/>
          </w:rPr>
          <w:t>https://github.com/NotArdrey/CareNavigatorPH</w:t>
        </w:r>
      </w:hyperlink>
    </w:p>
    <w:p w14:paraId="655446B7" w14:textId="77777777" w:rsidR="00DC52B8" w:rsidRDefault="00DC52B8">
      <w:pPr>
        <w:rPr>
          <w:rFonts w:ascii="Aptos" w:eastAsia="Times New Roman" w:hAnsi="Aptos"/>
          <w:color w:val="122B49"/>
          <w:sz w:val="20"/>
          <w:szCs w:val="20"/>
          <w:lang w:val="en"/>
        </w:rPr>
      </w:pPr>
      <w:r>
        <w:rPr>
          <w:rFonts w:ascii="Aptos" w:eastAsia="Times New Roman" w:hAnsi="Aptos"/>
          <w:noProof/>
          <w:color w:val="122B49"/>
          <w:sz w:val="20"/>
          <w:szCs w:val="20"/>
          <w:lang w:val="en"/>
        </w:rPr>
        <w:lastRenderedPageBreak/>
        <w:drawing>
          <wp:inline distT="0" distB="0" distL="0" distR="0" wp14:anchorId="0A5A6D94" wp14:editId="6C5999B7">
            <wp:extent cx="6150634" cy="4271274"/>
            <wp:effectExtent l="0" t="0" r="2540" b="0"/>
            <wp:docPr id="9" name="Picture 9" descr="CareNavigatorPH initial GitHub 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reNavigatorPH initial GitHub commi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9393" cy="4277356"/>
                    </a:xfrm>
                    <a:prstGeom prst="rect">
                      <a:avLst/>
                    </a:prstGeom>
                    <a:noFill/>
                    <a:ln>
                      <a:noFill/>
                    </a:ln>
                  </pic:spPr>
                </pic:pic>
              </a:graphicData>
            </a:graphic>
          </wp:inline>
        </w:drawing>
      </w:r>
    </w:p>
    <w:p w14:paraId="6D29B478" w14:textId="77777777" w:rsidR="00DC52B8" w:rsidRDefault="00DC52B8">
      <w:pPr>
        <w:pStyle w:val="Heading2"/>
        <w:rPr>
          <w:rFonts w:ascii="Aptos" w:eastAsia="Times New Roman" w:hAnsi="Aptos"/>
          <w:lang w:val="en"/>
        </w:rPr>
      </w:pPr>
      <w:r>
        <w:rPr>
          <w:rFonts w:ascii="Aptos" w:eastAsia="Times New Roman" w:hAnsi="Aptos"/>
          <w:lang w:val="en"/>
        </w:rPr>
        <w:t>Repository status</w:t>
      </w:r>
    </w:p>
    <w:p w14:paraId="73FD3F33" w14:textId="77777777" w:rsidR="00DC52B8" w:rsidRDefault="00DC52B8">
      <w:pPr>
        <w:pStyle w:val="NormalWeb"/>
        <w:rPr>
          <w:rFonts w:ascii="Aptos" w:hAnsi="Aptos"/>
          <w:color w:val="122B49"/>
          <w:sz w:val="20"/>
          <w:szCs w:val="20"/>
          <w:lang w:val="en"/>
        </w:rPr>
      </w:pPr>
      <w:r>
        <w:rPr>
          <w:rFonts w:ascii="Aptos" w:hAnsi="Aptos"/>
          <w:color w:val="122B49"/>
          <w:sz w:val="20"/>
          <w:szCs w:val="20"/>
          <w:lang w:val="en"/>
        </w:rPr>
        <w:t xml:space="preserve">The repository is public and uses the </w:t>
      </w:r>
      <w:r>
        <w:rPr>
          <w:rFonts w:ascii="Aptos" w:hAnsi="Aptos"/>
          <w:b/>
          <w:bCs/>
          <w:color w:val="122B49"/>
          <w:sz w:val="20"/>
          <w:szCs w:val="20"/>
          <w:lang w:val="en"/>
        </w:rPr>
        <w:t>main</w:t>
      </w:r>
      <w:r>
        <w:rPr>
          <w:rFonts w:ascii="Aptos" w:hAnsi="Aptos"/>
          <w:color w:val="122B49"/>
          <w:sz w:val="20"/>
          <w:szCs w:val="20"/>
          <w:lang w:val="en"/>
        </w:rPr>
        <w:t xml:space="preserve"> branch. The GitHub history shows two initial commits dated 19 July 2026, including the project code structure and the Week 1 activity-report work. The configured local origin matches the repository link above.</w:t>
      </w:r>
    </w:p>
    <w:p w14:paraId="556E7F09" w14:textId="77777777" w:rsidR="00DC52B8" w:rsidRDefault="00DC52B8">
      <w:pPr>
        <w:jc w:val="center"/>
        <w:divId w:val="1543859368"/>
        <w:rPr>
          <w:rFonts w:ascii="Aptos" w:eastAsia="Times New Roman" w:hAnsi="Aptos"/>
          <w:color w:val="71849A"/>
          <w:sz w:val="15"/>
          <w:szCs w:val="15"/>
          <w:lang w:val="en"/>
        </w:rPr>
      </w:pPr>
      <w:r>
        <w:rPr>
          <w:rFonts w:ascii="Aptos" w:eastAsia="Times New Roman" w:hAnsi="Aptos"/>
          <w:color w:val="71849A"/>
          <w:sz w:val="15"/>
          <w:szCs w:val="15"/>
          <w:lang w:val="en"/>
        </w:rPr>
        <w:t>Public GitHub repository · main branch · initial commit history</w:t>
      </w:r>
    </w:p>
    <w:p w14:paraId="0B0C71B0" w14:textId="77777777" w:rsidR="00DC52B8" w:rsidRDefault="00DC52B8">
      <w:pPr>
        <w:divId w:val="151143494"/>
        <w:rPr>
          <w:rFonts w:ascii="Aptos" w:eastAsia="Times New Roman" w:hAnsi="Aptos"/>
          <w:caps/>
          <w:color w:val="1D67C9"/>
          <w:spacing w:val="8"/>
          <w:sz w:val="16"/>
          <w:szCs w:val="16"/>
          <w:lang w:val="en"/>
        </w:rPr>
      </w:pPr>
      <w:r>
        <w:rPr>
          <w:rFonts w:ascii="Aptos" w:eastAsia="Times New Roman" w:hAnsi="Aptos"/>
          <w:caps/>
          <w:color w:val="1D67C9"/>
          <w:spacing w:val="8"/>
          <w:sz w:val="16"/>
          <w:szCs w:val="16"/>
          <w:lang w:val="en"/>
        </w:rPr>
        <w:t>CareNavigatorPH8 · Reflection</w:t>
      </w:r>
    </w:p>
    <w:p w14:paraId="77721240" w14:textId="77777777" w:rsidR="00DC52B8" w:rsidRDefault="00DC52B8">
      <w:pPr>
        <w:pStyle w:val="Heading1"/>
        <w:rPr>
          <w:rFonts w:ascii="Aptos" w:eastAsia="Times New Roman" w:hAnsi="Aptos"/>
          <w:color w:val="122B49"/>
          <w:lang w:val="en"/>
        </w:rPr>
      </w:pPr>
      <w:r>
        <w:rPr>
          <w:rFonts w:ascii="Aptos" w:eastAsia="Times New Roman" w:hAnsi="Aptos"/>
          <w:color w:val="122B49"/>
          <w:lang w:val="en"/>
        </w:rPr>
        <w:t>8. Weekly Reflection</w:t>
      </w:r>
    </w:p>
    <w:p w14:paraId="6E330C9F" w14:textId="77777777" w:rsidR="00DC52B8" w:rsidRDefault="00DC52B8">
      <w:pPr>
        <w:shd w:val="clear" w:color="auto" w:fill="EAF3FF"/>
        <w:divId w:val="1412584209"/>
        <w:rPr>
          <w:rFonts w:ascii="Aptos" w:eastAsia="Times New Roman" w:hAnsi="Aptos"/>
          <w:color w:val="122B49"/>
          <w:sz w:val="22"/>
          <w:szCs w:val="22"/>
          <w:lang w:val="en"/>
        </w:rPr>
      </w:pPr>
      <w:r>
        <w:rPr>
          <w:rFonts w:ascii="Aptos" w:eastAsia="Times New Roman" w:hAnsi="Aptos"/>
          <w:color w:val="122B49"/>
          <w:sz w:val="22"/>
          <w:szCs w:val="22"/>
          <w:lang w:val="en"/>
        </w:rPr>
        <w:t>This week, I revised CareNavigatorPH by expanding the proposal to include patient access to confirmed medical records and a doctor workflow for scanning and reviewing medical results. I documented the Flutter environment, organized project structure, initial interfaces, role-based navigation, and GitHub history. The main challenge was connecting automated result analysis with medical safety and privacy. I resolved this by treating the generated output as preliminary possible findings, requiring a licensed doctor to verify or reject them before saving anything to the official patient record. I also used role-based access so patients see only their own authorized information. Another challenge was presenting a large application clearly in one document, so I grouped the evidence by requirement and added captions that explain what each screenshot proves. My next step is to capture final Android emulator evidence and continue testing the complete doctor-to-patient record flow.</w:t>
      </w:r>
    </w:p>
    <w:p w14:paraId="377814D7" w14:textId="77777777" w:rsidR="00DC52B8" w:rsidRDefault="00DC52B8">
      <w:pPr>
        <w:pStyle w:val="small"/>
        <w:spacing w:before="75" w:after="105"/>
        <w:jc w:val="right"/>
        <w:rPr>
          <w:rFonts w:ascii="Aptos" w:hAnsi="Aptos"/>
          <w:color w:val="122B49"/>
          <w:lang w:val="en"/>
        </w:rPr>
      </w:pPr>
      <w:r>
        <w:rPr>
          <w:rFonts w:ascii="Aptos" w:hAnsi="Aptos"/>
          <w:color w:val="122B49"/>
          <w:lang w:val="en"/>
        </w:rPr>
        <w:lastRenderedPageBreak/>
        <w:t>Word count: 142 words</w:t>
      </w:r>
    </w:p>
    <w:p w14:paraId="14C4574C" w14:textId="77777777" w:rsidR="00DC52B8" w:rsidRDefault="00DC52B8">
      <w:pPr>
        <w:pStyle w:val="Heading2"/>
        <w:rPr>
          <w:rFonts w:ascii="Aptos" w:eastAsia="Times New Roman" w:hAnsi="Aptos"/>
          <w:lang w:val="en"/>
        </w:rPr>
      </w:pPr>
      <w:r>
        <w:rPr>
          <w:rFonts w:ascii="Aptos" w:eastAsia="Times New Roman" w:hAnsi="Aptos"/>
          <w:lang w:val="en"/>
        </w:rPr>
        <w:t>Deliverables checklist</w:t>
      </w:r>
    </w:p>
    <w:tbl>
      <w:tblPr>
        <w:tblW w:w="5000" w:type="pct"/>
        <w:tblCellMar>
          <w:top w:w="15" w:type="dxa"/>
          <w:left w:w="15" w:type="dxa"/>
          <w:bottom w:w="15" w:type="dxa"/>
          <w:right w:w="15" w:type="dxa"/>
        </w:tblCellMar>
        <w:tblLook w:val="04A0" w:firstRow="1" w:lastRow="0" w:firstColumn="1" w:lastColumn="0" w:noHBand="0" w:noVBand="1"/>
      </w:tblPr>
      <w:tblGrid>
        <w:gridCol w:w="420"/>
        <w:gridCol w:w="4344"/>
        <w:gridCol w:w="4596"/>
      </w:tblGrid>
      <w:tr w:rsidR="00E72B59" w14:paraId="71C1FBE8" w14:textId="77777777">
        <w:tc>
          <w:tcPr>
            <w:tcW w:w="0" w:type="auto"/>
            <w:tcBorders>
              <w:bottom w:val="single" w:sz="6" w:space="0" w:color="DCE6F0"/>
            </w:tcBorders>
            <w:tcMar>
              <w:top w:w="105" w:type="dxa"/>
              <w:left w:w="135" w:type="dxa"/>
              <w:bottom w:w="105" w:type="dxa"/>
              <w:right w:w="135" w:type="dxa"/>
            </w:tcMar>
            <w:vAlign w:val="center"/>
            <w:hideMark/>
          </w:tcPr>
          <w:p w14:paraId="4B55B442"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31F123EA"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Revised project proposal</w:t>
            </w:r>
          </w:p>
        </w:tc>
        <w:tc>
          <w:tcPr>
            <w:tcW w:w="0" w:type="auto"/>
            <w:tcBorders>
              <w:bottom w:val="single" w:sz="6" w:space="0" w:color="DCE6F0"/>
            </w:tcBorders>
            <w:tcMar>
              <w:top w:w="105" w:type="dxa"/>
              <w:left w:w="135" w:type="dxa"/>
              <w:bottom w:w="105" w:type="dxa"/>
              <w:right w:w="135" w:type="dxa"/>
            </w:tcMar>
            <w:vAlign w:val="center"/>
            <w:hideMark/>
          </w:tcPr>
          <w:p w14:paraId="0AFB9CFB"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Complete</w:t>
            </w:r>
          </w:p>
        </w:tc>
      </w:tr>
      <w:tr w:rsidR="00E72B59" w14:paraId="0BB329FC" w14:textId="77777777">
        <w:tc>
          <w:tcPr>
            <w:tcW w:w="0" w:type="auto"/>
            <w:tcBorders>
              <w:bottom w:val="single" w:sz="6" w:space="0" w:color="DCE6F0"/>
            </w:tcBorders>
            <w:tcMar>
              <w:top w:w="105" w:type="dxa"/>
              <w:left w:w="135" w:type="dxa"/>
              <w:bottom w:w="105" w:type="dxa"/>
              <w:right w:w="135" w:type="dxa"/>
            </w:tcMar>
            <w:vAlign w:val="center"/>
            <w:hideMark/>
          </w:tcPr>
          <w:p w14:paraId="39E9F25C"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5F038FA8"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Flutter project created and running</w:t>
            </w:r>
          </w:p>
        </w:tc>
        <w:tc>
          <w:tcPr>
            <w:tcW w:w="0" w:type="auto"/>
            <w:tcBorders>
              <w:bottom w:val="single" w:sz="6" w:space="0" w:color="DCE6F0"/>
            </w:tcBorders>
            <w:tcMar>
              <w:top w:w="105" w:type="dxa"/>
              <w:left w:w="135" w:type="dxa"/>
              <w:bottom w:w="105" w:type="dxa"/>
              <w:right w:w="135" w:type="dxa"/>
            </w:tcMar>
            <w:vAlign w:val="center"/>
            <w:hideMark/>
          </w:tcPr>
          <w:p w14:paraId="26AB10E0"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Web build evidenced</w:t>
            </w:r>
          </w:p>
        </w:tc>
      </w:tr>
      <w:tr w:rsidR="00E72B59" w14:paraId="005C289B" w14:textId="77777777">
        <w:tc>
          <w:tcPr>
            <w:tcW w:w="0" w:type="auto"/>
            <w:tcBorders>
              <w:bottom w:val="single" w:sz="6" w:space="0" w:color="DCE6F0"/>
            </w:tcBorders>
            <w:tcMar>
              <w:top w:w="105" w:type="dxa"/>
              <w:left w:w="135" w:type="dxa"/>
              <w:bottom w:w="105" w:type="dxa"/>
              <w:right w:w="135" w:type="dxa"/>
            </w:tcMar>
            <w:vAlign w:val="center"/>
            <w:hideMark/>
          </w:tcPr>
          <w:p w14:paraId="735E5C65"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060B8335"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Organized project structure</w:t>
            </w:r>
          </w:p>
        </w:tc>
        <w:tc>
          <w:tcPr>
            <w:tcW w:w="0" w:type="auto"/>
            <w:tcBorders>
              <w:bottom w:val="single" w:sz="6" w:space="0" w:color="DCE6F0"/>
            </w:tcBorders>
            <w:tcMar>
              <w:top w:w="105" w:type="dxa"/>
              <w:left w:w="135" w:type="dxa"/>
              <w:bottom w:w="105" w:type="dxa"/>
              <w:right w:w="135" w:type="dxa"/>
            </w:tcMar>
            <w:vAlign w:val="center"/>
            <w:hideMark/>
          </w:tcPr>
          <w:p w14:paraId="02B54D1E"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Complete</w:t>
            </w:r>
          </w:p>
        </w:tc>
      </w:tr>
      <w:tr w:rsidR="00E72B59" w14:paraId="5E09B235" w14:textId="77777777">
        <w:tc>
          <w:tcPr>
            <w:tcW w:w="0" w:type="auto"/>
            <w:tcBorders>
              <w:bottom w:val="single" w:sz="6" w:space="0" w:color="DCE6F0"/>
            </w:tcBorders>
            <w:tcMar>
              <w:top w:w="105" w:type="dxa"/>
              <w:left w:w="135" w:type="dxa"/>
              <w:bottom w:w="105" w:type="dxa"/>
              <w:right w:w="135" w:type="dxa"/>
            </w:tcMar>
            <w:vAlign w:val="center"/>
            <w:hideMark/>
          </w:tcPr>
          <w:p w14:paraId="6A8E7855"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76AB444A"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Basic UI and initial screens</w:t>
            </w:r>
          </w:p>
        </w:tc>
        <w:tc>
          <w:tcPr>
            <w:tcW w:w="0" w:type="auto"/>
            <w:tcBorders>
              <w:bottom w:val="single" w:sz="6" w:space="0" w:color="DCE6F0"/>
            </w:tcBorders>
            <w:tcMar>
              <w:top w:w="105" w:type="dxa"/>
              <w:left w:w="135" w:type="dxa"/>
              <w:bottom w:w="105" w:type="dxa"/>
              <w:right w:w="135" w:type="dxa"/>
            </w:tcMar>
            <w:vAlign w:val="center"/>
            <w:hideMark/>
          </w:tcPr>
          <w:p w14:paraId="2367BEA6"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Complete</w:t>
            </w:r>
          </w:p>
        </w:tc>
      </w:tr>
      <w:tr w:rsidR="00E72B59" w14:paraId="10DC9546" w14:textId="77777777">
        <w:tc>
          <w:tcPr>
            <w:tcW w:w="0" w:type="auto"/>
            <w:tcBorders>
              <w:bottom w:val="single" w:sz="6" w:space="0" w:color="DCE6F0"/>
            </w:tcBorders>
            <w:tcMar>
              <w:top w:w="105" w:type="dxa"/>
              <w:left w:w="135" w:type="dxa"/>
              <w:bottom w:w="105" w:type="dxa"/>
              <w:right w:w="135" w:type="dxa"/>
            </w:tcMar>
            <w:vAlign w:val="center"/>
            <w:hideMark/>
          </w:tcPr>
          <w:p w14:paraId="3506752B"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53C9CB43"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Working navigation</w:t>
            </w:r>
          </w:p>
        </w:tc>
        <w:tc>
          <w:tcPr>
            <w:tcW w:w="0" w:type="auto"/>
            <w:tcBorders>
              <w:bottom w:val="single" w:sz="6" w:space="0" w:color="DCE6F0"/>
            </w:tcBorders>
            <w:tcMar>
              <w:top w:w="105" w:type="dxa"/>
              <w:left w:w="135" w:type="dxa"/>
              <w:bottom w:w="105" w:type="dxa"/>
              <w:right w:w="135" w:type="dxa"/>
            </w:tcMar>
            <w:vAlign w:val="center"/>
            <w:hideMark/>
          </w:tcPr>
          <w:p w14:paraId="7F879E9B"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Complete</w:t>
            </w:r>
          </w:p>
        </w:tc>
      </w:tr>
      <w:tr w:rsidR="00E72B59" w14:paraId="63F62D80" w14:textId="77777777">
        <w:tc>
          <w:tcPr>
            <w:tcW w:w="0" w:type="auto"/>
            <w:tcBorders>
              <w:bottom w:val="single" w:sz="6" w:space="0" w:color="DCE6F0"/>
            </w:tcBorders>
            <w:tcMar>
              <w:top w:w="105" w:type="dxa"/>
              <w:left w:w="135" w:type="dxa"/>
              <w:bottom w:w="105" w:type="dxa"/>
              <w:right w:w="135" w:type="dxa"/>
            </w:tcMar>
            <w:vAlign w:val="center"/>
            <w:hideMark/>
          </w:tcPr>
          <w:p w14:paraId="795766BB"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290D1F01"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GitHub repository and initial commits</w:t>
            </w:r>
          </w:p>
        </w:tc>
        <w:tc>
          <w:tcPr>
            <w:tcW w:w="0" w:type="auto"/>
            <w:tcBorders>
              <w:bottom w:val="single" w:sz="6" w:space="0" w:color="DCE6F0"/>
            </w:tcBorders>
            <w:tcMar>
              <w:top w:w="105" w:type="dxa"/>
              <w:left w:w="135" w:type="dxa"/>
              <w:bottom w:w="105" w:type="dxa"/>
              <w:right w:w="135" w:type="dxa"/>
            </w:tcMar>
            <w:vAlign w:val="center"/>
            <w:hideMark/>
          </w:tcPr>
          <w:p w14:paraId="776B21A2"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Complete</w:t>
            </w:r>
          </w:p>
        </w:tc>
      </w:tr>
      <w:tr w:rsidR="00E72B59" w14:paraId="6604A634" w14:textId="77777777">
        <w:tc>
          <w:tcPr>
            <w:tcW w:w="0" w:type="auto"/>
            <w:tcBorders>
              <w:bottom w:val="single" w:sz="6" w:space="0" w:color="DCE6F0"/>
            </w:tcBorders>
            <w:tcMar>
              <w:top w:w="105" w:type="dxa"/>
              <w:left w:w="135" w:type="dxa"/>
              <w:bottom w:w="105" w:type="dxa"/>
              <w:right w:w="135" w:type="dxa"/>
            </w:tcMar>
            <w:vAlign w:val="center"/>
            <w:hideMark/>
          </w:tcPr>
          <w:p w14:paraId="763C65D5"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061B9086"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PDF documentation and repository link</w:t>
            </w:r>
          </w:p>
        </w:tc>
        <w:tc>
          <w:tcPr>
            <w:tcW w:w="0" w:type="auto"/>
            <w:tcBorders>
              <w:bottom w:val="single" w:sz="6" w:space="0" w:color="DCE6F0"/>
            </w:tcBorders>
            <w:tcMar>
              <w:top w:w="105" w:type="dxa"/>
              <w:left w:w="135" w:type="dxa"/>
              <w:bottom w:w="105" w:type="dxa"/>
              <w:right w:w="135" w:type="dxa"/>
            </w:tcMar>
            <w:vAlign w:val="center"/>
            <w:hideMark/>
          </w:tcPr>
          <w:p w14:paraId="6A8406C5"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Complete</w:t>
            </w:r>
          </w:p>
        </w:tc>
      </w:tr>
      <w:tr w:rsidR="00E72B59" w14:paraId="71E70FBD" w14:textId="77777777">
        <w:tc>
          <w:tcPr>
            <w:tcW w:w="0" w:type="auto"/>
            <w:tcBorders>
              <w:bottom w:val="single" w:sz="6" w:space="0" w:color="DCE6F0"/>
            </w:tcBorders>
            <w:tcMar>
              <w:top w:w="105" w:type="dxa"/>
              <w:left w:w="135" w:type="dxa"/>
              <w:bottom w:w="105" w:type="dxa"/>
              <w:right w:w="135" w:type="dxa"/>
            </w:tcMar>
            <w:vAlign w:val="center"/>
            <w:hideMark/>
          </w:tcPr>
          <w:p w14:paraId="5B6915A5" w14:textId="346C3807" w:rsidR="00DC52B8" w:rsidRDefault="00142665">
            <w:pPr>
              <w:spacing w:before="105"/>
              <w:rPr>
                <w:rFonts w:ascii="Aptos" w:eastAsia="Times New Roman" w:hAnsi="Aptos"/>
                <w:color w:val="122B49"/>
                <w:sz w:val="20"/>
                <w:szCs w:val="20"/>
              </w:rPr>
            </w:pPr>
            <w:r>
              <w:rPr>
                <w:rFonts w:ascii="Aptos" w:eastAsia="Times New Roman" w:hAnsi="Aptos"/>
                <w:color w:val="122B49"/>
                <w:sz w:val="20"/>
                <w:szCs w:val="20"/>
              </w:rPr>
              <w:t>✓</w:t>
            </w:r>
          </w:p>
        </w:tc>
        <w:tc>
          <w:tcPr>
            <w:tcW w:w="0" w:type="auto"/>
            <w:tcBorders>
              <w:bottom w:val="single" w:sz="6" w:space="0" w:color="DCE6F0"/>
            </w:tcBorders>
            <w:tcMar>
              <w:top w:w="105" w:type="dxa"/>
              <w:left w:w="135" w:type="dxa"/>
              <w:bottom w:w="105" w:type="dxa"/>
              <w:right w:w="135" w:type="dxa"/>
            </w:tcMar>
            <w:vAlign w:val="center"/>
            <w:hideMark/>
          </w:tcPr>
          <w:p w14:paraId="69704556"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Android emulator or physical-device screenshot</w:t>
            </w:r>
          </w:p>
        </w:tc>
        <w:tc>
          <w:tcPr>
            <w:tcW w:w="0" w:type="auto"/>
            <w:tcBorders>
              <w:bottom w:val="single" w:sz="6" w:space="0" w:color="DCE6F0"/>
            </w:tcBorders>
            <w:tcMar>
              <w:top w:w="105" w:type="dxa"/>
              <w:left w:w="135" w:type="dxa"/>
              <w:bottom w:w="105" w:type="dxa"/>
              <w:right w:w="135" w:type="dxa"/>
            </w:tcMar>
            <w:vAlign w:val="center"/>
            <w:hideMark/>
          </w:tcPr>
          <w:p w14:paraId="1320F1C0" w14:textId="77777777" w:rsidR="00DC52B8" w:rsidRDefault="00DC52B8">
            <w:pPr>
              <w:spacing w:before="105"/>
              <w:rPr>
                <w:rFonts w:ascii="Aptos" w:eastAsia="Times New Roman" w:hAnsi="Aptos"/>
                <w:color w:val="122B49"/>
                <w:sz w:val="20"/>
                <w:szCs w:val="20"/>
              </w:rPr>
            </w:pPr>
            <w:r>
              <w:rPr>
                <w:rFonts w:ascii="Aptos" w:eastAsia="Times New Roman" w:hAnsi="Aptos"/>
                <w:color w:val="122B49"/>
                <w:sz w:val="20"/>
                <w:szCs w:val="20"/>
              </w:rPr>
              <w:t>Replace/supplement before submission if required</w:t>
            </w:r>
          </w:p>
        </w:tc>
      </w:tr>
    </w:tbl>
    <w:p w14:paraId="4853C051" w14:textId="77777777" w:rsidR="00DC52B8" w:rsidRDefault="00DC52B8">
      <w:pPr>
        <w:pStyle w:val="Heading2"/>
        <w:rPr>
          <w:rFonts w:ascii="Aptos" w:eastAsia="Times New Roman" w:hAnsi="Aptos"/>
          <w:lang w:val="en"/>
        </w:rPr>
      </w:pPr>
      <w:r>
        <w:rPr>
          <w:rFonts w:ascii="Aptos" w:eastAsia="Times New Roman" w:hAnsi="Aptos"/>
          <w:lang w:val="en"/>
        </w:rPr>
        <w:t>Final submission reminder</w:t>
      </w:r>
    </w:p>
    <w:p w14:paraId="5005CA9A" w14:textId="77777777" w:rsidR="00DC52B8" w:rsidRDefault="00DC52B8">
      <w:pPr>
        <w:shd w:val="clear" w:color="auto" w:fill="F8FBFF"/>
        <w:divId w:val="660236849"/>
        <w:rPr>
          <w:rFonts w:ascii="Aptos" w:eastAsia="Times New Roman" w:hAnsi="Aptos"/>
          <w:color w:val="122B49"/>
          <w:sz w:val="20"/>
          <w:szCs w:val="20"/>
          <w:lang w:val="en"/>
        </w:rPr>
      </w:pPr>
      <w:r>
        <w:rPr>
          <w:rFonts w:ascii="Aptos" w:eastAsia="Times New Roman" w:hAnsi="Aptos"/>
          <w:color w:val="122B49"/>
          <w:sz w:val="20"/>
          <w:szCs w:val="20"/>
          <w:lang w:val="en"/>
        </w:rPr>
        <w:t>Before uploading to Microsoft Teams: fill in the section and instructor on the cover, confirm the required filename, and add an actual Android emulator or physical-device screenshot if your instructor requires it. All other requested documentation is included.</w:t>
      </w:r>
    </w:p>
    <w:p w14:paraId="093A545C" w14:textId="77777777" w:rsidR="00DC52B8" w:rsidRDefault="00DC52B8">
      <w:pPr>
        <w:jc w:val="center"/>
        <w:divId w:val="2014650441"/>
        <w:rPr>
          <w:rFonts w:ascii="Aptos" w:eastAsia="Times New Roman" w:hAnsi="Aptos"/>
          <w:color w:val="71849A"/>
          <w:sz w:val="15"/>
          <w:szCs w:val="15"/>
          <w:lang w:val="en"/>
        </w:rPr>
      </w:pPr>
      <w:r>
        <w:rPr>
          <w:rFonts w:ascii="Aptos" w:eastAsia="Times New Roman" w:hAnsi="Aptos"/>
          <w:color w:val="71849A"/>
          <w:sz w:val="15"/>
          <w:szCs w:val="15"/>
          <w:lang w:val="en"/>
        </w:rPr>
        <w:t>CareNavigatorPH · Submission checklist</w:t>
      </w:r>
    </w:p>
    <w:p w14:paraId="759B7B70" w14:textId="77777777" w:rsidR="00142665" w:rsidRDefault="00142665">
      <w:pPr>
        <w:jc w:val="center"/>
        <w:divId w:val="2014650441"/>
        <w:rPr>
          <w:rFonts w:ascii="Aptos" w:eastAsia="Times New Roman" w:hAnsi="Aptos"/>
          <w:color w:val="71849A"/>
          <w:sz w:val="15"/>
          <w:szCs w:val="15"/>
          <w:lang w:val="en"/>
        </w:rPr>
      </w:pPr>
    </w:p>
    <w:p w14:paraId="45A4A23C" w14:textId="77777777" w:rsidR="00142665" w:rsidRDefault="00142665">
      <w:pPr>
        <w:jc w:val="center"/>
        <w:divId w:val="2014650441"/>
        <w:rPr>
          <w:rFonts w:ascii="Aptos" w:eastAsia="Times New Roman" w:hAnsi="Aptos"/>
          <w:color w:val="71849A"/>
          <w:sz w:val="15"/>
          <w:szCs w:val="15"/>
          <w:lang w:val="en"/>
        </w:rPr>
      </w:pPr>
    </w:p>
    <w:sectPr w:rsidR="00142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B53ED"/>
    <w:multiLevelType w:val="multilevel"/>
    <w:tmpl w:val="08A8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11F7A"/>
    <w:multiLevelType w:val="multilevel"/>
    <w:tmpl w:val="796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C5BFD"/>
    <w:multiLevelType w:val="multilevel"/>
    <w:tmpl w:val="FE5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263440">
    <w:abstractNumId w:val="2"/>
  </w:num>
  <w:num w:numId="2" w16cid:durableId="773599106">
    <w:abstractNumId w:val="0"/>
  </w:num>
  <w:num w:numId="3" w16cid:durableId="350835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71"/>
    <w:rsid w:val="00142665"/>
    <w:rsid w:val="006B0F48"/>
    <w:rsid w:val="0086609C"/>
    <w:rsid w:val="00A048E9"/>
    <w:rsid w:val="00DC52B8"/>
    <w:rsid w:val="00E72B59"/>
    <w:rsid w:val="00EA7CBF"/>
    <w:rsid w:val="00EF1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897A9"/>
  <w15:chartTrackingRefBased/>
  <w15:docId w15:val="{8E90682C-2245-467D-82E0-54AB4E1C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50"/>
      <w:outlineLvl w:val="0"/>
    </w:pPr>
    <w:rPr>
      <w:b/>
      <w:bCs/>
      <w:spacing w:val="-8"/>
      <w:kern w:val="36"/>
      <w:sz w:val="42"/>
      <w:szCs w:val="42"/>
    </w:rPr>
  </w:style>
  <w:style w:type="paragraph" w:styleId="Heading2">
    <w:name w:val="heading 2"/>
    <w:basedOn w:val="Normal"/>
    <w:link w:val="Heading2Char"/>
    <w:uiPriority w:val="9"/>
    <w:qFormat/>
    <w:pPr>
      <w:spacing w:before="195" w:after="75"/>
      <w:outlineLvl w:val="1"/>
    </w:pPr>
    <w:rPr>
      <w:b/>
      <w:bCs/>
      <w:color w:val="1D67C9"/>
      <w:sz w:val="26"/>
      <w:szCs w:val="26"/>
    </w:rPr>
  </w:style>
  <w:style w:type="paragraph" w:styleId="Heading3">
    <w:name w:val="heading 3"/>
    <w:basedOn w:val="Normal"/>
    <w:link w:val="Heading3Char"/>
    <w:uiPriority w:val="9"/>
    <w:qFormat/>
    <w:pPr>
      <w:spacing w:before="150" w:after="60"/>
      <w:outlineLvl w:val="2"/>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after="105"/>
    </w:pPr>
  </w:style>
  <w:style w:type="paragraph" w:styleId="NormalWeb">
    <w:name w:val="Normal (Web)"/>
    <w:basedOn w:val="Normal"/>
    <w:uiPriority w:val="99"/>
    <w:semiHidden/>
    <w:unhideWhenUsed/>
    <w:pPr>
      <w:spacing w:after="105"/>
    </w:pPr>
  </w:style>
  <w:style w:type="paragraph" w:customStyle="1" w:styleId="page">
    <w:name w:val="page"/>
    <w:basedOn w:val="Normal"/>
    <w:pPr>
      <w:spacing w:after="60"/>
    </w:pPr>
  </w:style>
  <w:style w:type="paragraph" w:customStyle="1" w:styleId="running">
    <w:name w:val="running"/>
    <w:basedOn w:val="Normal"/>
    <w:pPr>
      <w:pBdr>
        <w:bottom w:val="single" w:sz="6" w:space="5" w:color="D6E2EF"/>
      </w:pBdr>
      <w:spacing w:after="255"/>
    </w:pPr>
    <w:rPr>
      <w:caps/>
      <w:color w:val="1D67C9"/>
      <w:spacing w:val="8"/>
      <w:sz w:val="16"/>
      <w:szCs w:val="16"/>
    </w:rPr>
  </w:style>
  <w:style w:type="paragraph" w:customStyle="1" w:styleId="eyebrow">
    <w:name w:val="eyebrow"/>
    <w:basedOn w:val="Normal"/>
    <w:pPr>
      <w:spacing w:after="60"/>
    </w:pPr>
    <w:rPr>
      <w:b/>
      <w:bCs/>
      <w:caps/>
      <w:color w:val="008F83"/>
      <w:spacing w:val="11"/>
      <w:sz w:val="18"/>
      <w:szCs w:val="18"/>
    </w:rPr>
  </w:style>
  <w:style w:type="paragraph" w:customStyle="1" w:styleId="muted">
    <w:name w:val="muted"/>
    <w:basedOn w:val="Normal"/>
    <w:pPr>
      <w:spacing w:after="60"/>
    </w:pPr>
    <w:rPr>
      <w:color w:val="5A6F89"/>
    </w:rPr>
  </w:style>
  <w:style w:type="paragraph" w:customStyle="1" w:styleId="small">
    <w:name w:val="small"/>
    <w:basedOn w:val="Normal"/>
    <w:pPr>
      <w:spacing w:after="60"/>
    </w:pPr>
    <w:rPr>
      <w:sz w:val="17"/>
      <w:szCs w:val="17"/>
    </w:rPr>
  </w:style>
  <w:style w:type="paragraph" w:customStyle="1" w:styleId="center">
    <w:name w:val="center"/>
    <w:basedOn w:val="Normal"/>
    <w:pPr>
      <w:spacing w:after="60"/>
      <w:jc w:val="center"/>
    </w:pPr>
  </w:style>
  <w:style w:type="paragraph" w:customStyle="1" w:styleId="hero">
    <w:name w:val="hero"/>
    <w:basedOn w:val="Normal"/>
    <w:pPr>
      <w:pBdr>
        <w:top w:val="single" w:sz="6" w:space="17" w:color="CFE0F2"/>
        <w:left w:val="single" w:sz="6" w:space="20" w:color="CFE0F2"/>
        <w:bottom w:val="single" w:sz="6" w:space="17" w:color="CFE0F2"/>
        <w:right w:val="single" w:sz="6" w:space="20" w:color="CFE0F2"/>
      </w:pBdr>
      <w:spacing w:before="210" w:after="60"/>
      <w:jc w:val="center"/>
    </w:pPr>
  </w:style>
  <w:style w:type="paragraph" w:customStyle="1" w:styleId="sdg">
    <w:name w:val="sdg"/>
    <w:basedOn w:val="Normal"/>
    <w:pPr>
      <w:spacing w:before="195" w:after="60"/>
    </w:pPr>
    <w:rPr>
      <w:b/>
      <w:bCs/>
      <w:color w:val="008F83"/>
    </w:rPr>
  </w:style>
  <w:style w:type="paragraph" w:customStyle="1" w:styleId="meta">
    <w:name w:val="meta"/>
    <w:basedOn w:val="Normal"/>
    <w:pPr>
      <w:spacing w:before="315" w:after="60"/>
    </w:pPr>
  </w:style>
  <w:style w:type="paragraph" w:customStyle="1" w:styleId="snapshot">
    <w:name w:val="snapshot"/>
    <w:basedOn w:val="Normal"/>
    <w:pPr>
      <w:spacing w:before="510" w:after="60"/>
    </w:pPr>
  </w:style>
  <w:style w:type="paragraph" w:customStyle="1" w:styleId="box">
    <w:name w:val="box"/>
    <w:basedOn w:val="Normal"/>
    <w:pPr>
      <w:pBdr>
        <w:top w:val="single" w:sz="6" w:space="9" w:color="D6E2EF"/>
        <w:left w:val="single" w:sz="6" w:space="11" w:color="D6E2EF"/>
        <w:bottom w:val="single" w:sz="6" w:space="9" w:color="D6E2EF"/>
        <w:right w:val="single" w:sz="6" w:space="11" w:color="D6E2EF"/>
      </w:pBdr>
      <w:shd w:val="clear" w:color="auto" w:fill="F8FBFF"/>
      <w:spacing w:after="60"/>
    </w:pPr>
  </w:style>
  <w:style w:type="paragraph" w:customStyle="1" w:styleId="bluebox">
    <w:name w:val="bluebox"/>
    <w:basedOn w:val="Normal"/>
    <w:pPr>
      <w:shd w:val="clear" w:color="auto" w:fill="EAF3FF"/>
      <w:spacing w:after="60"/>
    </w:pPr>
  </w:style>
  <w:style w:type="paragraph" w:customStyle="1" w:styleId="tealbox">
    <w:name w:val="tealbox"/>
    <w:basedOn w:val="Normal"/>
    <w:pPr>
      <w:shd w:val="clear" w:color="auto" w:fill="E6F7F4"/>
      <w:spacing w:after="60"/>
    </w:pPr>
  </w:style>
  <w:style w:type="paragraph" w:customStyle="1" w:styleId="amberbox">
    <w:name w:val="amberbox"/>
    <w:basedOn w:val="Normal"/>
    <w:pPr>
      <w:shd w:val="clear" w:color="auto" w:fill="FFF7E2"/>
      <w:spacing w:after="60"/>
    </w:pPr>
  </w:style>
  <w:style w:type="paragraph" w:customStyle="1" w:styleId="redbox">
    <w:name w:val="redbox"/>
    <w:basedOn w:val="Normal"/>
    <w:pPr>
      <w:shd w:val="clear" w:color="auto" w:fill="FFEFED"/>
      <w:spacing w:after="60"/>
    </w:pPr>
  </w:style>
  <w:style w:type="paragraph" w:customStyle="1" w:styleId="sdg-card">
    <w:name w:val="sdg-card"/>
    <w:basedOn w:val="Normal"/>
    <w:pPr>
      <w:spacing w:before="150" w:after="60"/>
    </w:pPr>
  </w:style>
  <w:style w:type="paragraph" w:customStyle="1" w:styleId="sdg-number">
    <w:name w:val="sdg-number"/>
    <w:basedOn w:val="Normal"/>
    <w:pPr>
      <w:shd w:val="clear" w:color="auto" w:fill="1D67C9"/>
      <w:spacing w:after="60"/>
      <w:jc w:val="center"/>
    </w:pPr>
    <w:rPr>
      <w:color w:val="FFFFFF"/>
      <w:sz w:val="46"/>
      <w:szCs w:val="46"/>
    </w:rPr>
  </w:style>
  <w:style w:type="paragraph" w:customStyle="1" w:styleId="sdg-copy">
    <w:name w:val="sdg-copy"/>
    <w:basedOn w:val="Normal"/>
    <w:pPr>
      <w:shd w:val="clear" w:color="auto" w:fill="EAF3FF"/>
      <w:spacing w:after="60"/>
    </w:pPr>
  </w:style>
  <w:style w:type="paragraph" w:customStyle="1" w:styleId="flow">
    <w:name w:val="flow"/>
    <w:basedOn w:val="Normal"/>
    <w:pPr>
      <w:spacing w:before="135" w:after="195"/>
    </w:pPr>
  </w:style>
  <w:style w:type="paragraph" w:customStyle="1" w:styleId="step">
    <w:name w:val="step"/>
    <w:basedOn w:val="Normal"/>
    <w:pPr>
      <w:shd w:val="clear" w:color="auto" w:fill="EAF3FF"/>
      <w:spacing w:after="60"/>
    </w:pPr>
    <w:rPr>
      <w:sz w:val="16"/>
      <w:szCs w:val="16"/>
    </w:rPr>
  </w:style>
  <w:style w:type="paragraph" w:customStyle="1" w:styleId="image">
    <w:name w:val="image"/>
    <w:basedOn w:val="Normal"/>
    <w:pPr>
      <w:spacing w:before="105" w:after="135"/>
    </w:pPr>
  </w:style>
  <w:style w:type="paragraph" w:customStyle="1" w:styleId="pair">
    <w:name w:val="pair"/>
    <w:basedOn w:val="Normal"/>
    <w:pPr>
      <w:spacing w:before="120" w:after="60"/>
    </w:pPr>
  </w:style>
  <w:style w:type="paragraph" w:customStyle="1" w:styleId="repo-link">
    <w:name w:val="repo-link"/>
    <w:basedOn w:val="Normal"/>
    <w:pPr>
      <w:spacing w:before="120" w:after="150"/>
      <w:jc w:val="center"/>
    </w:pPr>
  </w:style>
  <w:style w:type="paragraph" w:customStyle="1" w:styleId="reflection">
    <w:name w:val="reflection"/>
    <w:basedOn w:val="Normal"/>
    <w:pPr>
      <w:pBdr>
        <w:top w:val="single" w:sz="6" w:space="13" w:color="CBDFF6"/>
        <w:left w:val="single" w:sz="6" w:space="14" w:color="CBDFF6"/>
        <w:bottom w:val="single" w:sz="6" w:space="13" w:color="CBDFF6"/>
        <w:right w:val="single" w:sz="6" w:space="14" w:color="CBDFF6"/>
      </w:pBdr>
      <w:shd w:val="clear" w:color="auto" w:fill="EAF3FF"/>
      <w:spacing w:after="60"/>
    </w:pPr>
    <w:rPr>
      <w:sz w:val="22"/>
      <w:szCs w:val="22"/>
    </w:rPr>
  </w:style>
  <w:style w:type="paragraph" w:customStyle="1" w:styleId="checklist">
    <w:name w:val="checklist"/>
    <w:basedOn w:val="Normal"/>
    <w:pPr>
      <w:spacing w:before="105" w:after="60"/>
    </w:pPr>
  </w:style>
  <w:style w:type="paragraph" w:customStyle="1" w:styleId="footer-note">
    <w:name w:val="footer-note"/>
    <w:basedOn w:val="Normal"/>
    <w:pPr>
      <w:pBdr>
        <w:top w:val="single" w:sz="6" w:space="5" w:color="D6E2EF"/>
      </w:pBdr>
      <w:spacing w:after="60"/>
      <w:jc w:val="center"/>
    </w:pPr>
    <w:rPr>
      <w:color w:val="71849A"/>
      <w:sz w:val="15"/>
      <w:szCs w:val="15"/>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3111">
      <w:marLeft w:val="0"/>
      <w:marRight w:val="0"/>
      <w:marTop w:val="0"/>
      <w:marBottom w:val="0"/>
      <w:divBdr>
        <w:top w:val="single" w:sz="6" w:space="5" w:color="D6E2EF"/>
        <w:left w:val="none" w:sz="0" w:space="0" w:color="auto"/>
        <w:bottom w:val="none" w:sz="0" w:space="0" w:color="auto"/>
        <w:right w:val="none" w:sz="0" w:space="0" w:color="auto"/>
      </w:divBdr>
    </w:div>
    <w:div w:id="35395034">
      <w:marLeft w:val="0"/>
      <w:marRight w:val="0"/>
      <w:marTop w:val="0"/>
      <w:marBottom w:val="0"/>
      <w:divBdr>
        <w:top w:val="single" w:sz="6" w:space="5" w:color="D6E2EF"/>
        <w:left w:val="none" w:sz="0" w:space="0" w:color="auto"/>
        <w:bottom w:val="none" w:sz="0" w:space="0" w:color="auto"/>
        <w:right w:val="none" w:sz="0" w:space="0" w:color="auto"/>
      </w:divBdr>
    </w:div>
    <w:div w:id="151143494">
      <w:marLeft w:val="0"/>
      <w:marRight w:val="0"/>
      <w:marTop w:val="0"/>
      <w:marBottom w:val="255"/>
      <w:divBdr>
        <w:top w:val="none" w:sz="0" w:space="0" w:color="auto"/>
        <w:left w:val="none" w:sz="0" w:space="0" w:color="auto"/>
        <w:bottom w:val="single" w:sz="6" w:space="5" w:color="D6E2EF"/>
        <w:right w:val="none" w:sz="0" w:space="0" w:color="auto"/>
      </w:divBdr>
    </w:div>
    <w:div w:id="187529210">
      <w:marLeft w:val="0"/>
      <w:marRight w:val="0"/>
      <w:marTop w:val="120"/>
      <w:marBottom w:val="150"/>
      <w:divBdr>
        <w:top w:val="none" w:sz="0" w:space="0" w:color="auto"/>
        <w:left w:val="none" w:sz="0" w:space="0" w:color="auto"/>
        <w:bottom w:val="none" w:sz="0" w:space="0" w:color="auto"/>
        <w:right w:val="none" w:sz="0" w:space="0" w:color="auto"/>
      </w:divBdr>
    </w:div>
    <w:div w:id="189488449">
      <w:marLeft w:val="0"/>
      <w:marRight w:val="0"/>
      <w:marTop w:val="150"/>
      <w:marBottom w:val="0"/>
      <w:divBdr>
        <w:top w:val="none" w:sz="0" w:space="0" w:color="auto"/>
        <w:left w:val="none" w:sz="0" w:space="0" w:color="auto"/>
        <w:bottom w:val="none" w:sz="0" w:space="0" w:color="auto"/>
        <w:right w:val="none" w:sz="0" w:space="0" w:color="auto"/>
      </w:divBdr>
      <w:divsChild>
        <w:div w:id="1139957870">
          <w:marLeft w:val="0"/>
          <w:marRight w:val="0"/>
          <w:marTop w:val="0"/>
          <w:marBottom w:val="0"/>
          <w:divBdr>
            <w:top w:val="none" w:sz="0" w:space="0" w:color="auto"/>
            <w:left w:val="none" w:sz="0" w:space="0" w:color="auto"/>
            <w:bottom w:val="none" w:sz="0" w:space="0" w:color="auto"/>
            <w:right w:val="none" w:sz="0" w:space="0" w:color="auto"/>
          </w:divBdr>
        </w:div>
      </w:divsChild>
    </w:div>
    <w:div w:id="272830612">
      <w:marLeft w:val="0"/>
      <w:marRight w:val="0"/>
      <w:marTop w:val="120"/>
      <w:marBottom w:val="0"/>
      <w:divBdr>
        <w:top w:val="none" w:sz="0" w:space="0" w:color="auto"/>
        <w:left w:val="none" w:sz="0" w:space="0" w:color="auto"/>
        <w:bottom w:val="none" w:sz="0" w:space="0" w:color="auto"/>
        <w:right w:val="none" w:sz="0" w:space="0" w:color="auto"/>
      </w:divBdr>
    </w:div>
    <w:div w:id="298188854">
      <w:marLeft w:val="0"/>
      <w:marRight w:val="0"/>
      <w:marTop w:val="0"/>
      <w:marBottom w:val="0"/>
      <w:divBdr>
        <w:top w:val="none" w:sz="0" w:space="0" w:color="auto"/>
        <w:left w:val="none" w:sz="0" w:space="0" w:color="auto"/>
        <w:bottom w:val="none" w:sz="0" w:space="0" w:color="auto"/>
        <w:right w:val="none" w:sz="0" w:space="0" w:color="auto"/>
      </w:divBdr>
    </w:div>
    <w:div w:id="401487945">
      <w:marLeft w:val="0"/>
      <w:marRight w:val="0"/>
      <w:marTop w:val="0"/>
      <w:marBottom w:val="0"/>
      <w:divBdr>
        <w:top w:val="single" w:sz="6" w:space="5" w:color="D6E2EF"/>
        <w:left w:val="none" w:sz="0" w:space="0" w:color="auto"/>
        <w:bottom w:val="none" w:sz="0" w:space="0" w:color="auto"/>
        <w:right w:val="none" w:sz="0" w:space="0" w:color="auto"/>
      </w:divBdr>
    </w:div>
    <w:div w:id="435834085">
      <w:marLeft w:val="0"/>
      <w:marRight w:val="0"/>
      <w:marTop w:val="135"/>
      <w:marBottom w:val="0"/>
      <w:divBdr>
        <w:top w:val="single" w:sz="6" w:space="9" w:color="D6E2EF"/>
        <w:left w:val="single" w:sz="6" w:space="11" w:color="D6E2EF"/>
        <w:bottom w:val="single" w:sz="6" w:space="9" w:color="D6E2EF"/>
        <w:right w:val="single" w:sz="6" w:space="11" w:color="D6E2EF"/>
      </w:divBdr>
    </w:div>
    <w:div w:id="477192732">
      <w:marLeft w:val="0"/>
      <w:marRight w:val="0"/>
      <w:marTop w:val="0"/>
      <w:marBottom w:val="0"/>
      <w:divBdr>
        <w:top w:val="single" w:sz="6" w:space="9" w:color="D6E2EF"/>
        <w:left w:val="single" w:sz="6" w:space="11" w:color="D6E2EF"/>
        <w:bottom w:val="single" w:sz="6" w:space="9" w:color="D6E2EF"/>
        <w:right w:val="single" w:sz="6" w:space="11" w:color="D6E2EF"/>
      </w:divBdr>
    </w:div>
    <w:div w:id="517962495">
      <w:marLeft w:val="0"/>
      <w:marRight w:val="0"/>
      <w:marTop w:val="0"/>
      <w:marBottom w:val="0"/>
      <w:divBdr>
        <w:top w:val="single" w:sz="6" w:space="9" w:color="D6E2EF"/>
        <w:left w:val="single" w:sz="6" w:space="11" w:color="D6E2EF"/>
        <w:bottom w:val="single" w:sz="6" w:space="9" w:color="D6E2EF"/>
        <w:right w:val="single" w:sz="6" w:space="11" w:color="D6E2EF"/>
      </w:divBdr>
    </w:div>
    <w:div w:id="660236849">
      <w:marLeft w:val="0"/>
      <w:marRight w:val="0"/>
      <w:marTop w:val="0"/>
      <w:marBottom w:val="0"/>
      <w:divBdr>
        <w:top w:val="single" w:sz="6" w:space="9" w:color="D6E2EF"/>
        <w:left w:val="single" w:sz="6" w:space="11" w:color="D6E2EF"/>
        <w:bottom w:val="single" w:sz="6" w:space="9" w:color="D6E2EF"/>
        <w:right w:val="single" w:sz="6" w:space="11" w:color="D6E2EF"/>
      </w:divBdr>
    </w:div>
    <w:div w:id="738333377">
      <w:marLeft w:val="0"/>
      <w:marRight w:val="0"/>
      <w:marTop w:val="135"/>
      <w:marBottom w:val="195"/>
      <w:divBdr>
        <w:top w:val="none" w:sz="0" w:space="0" w:color="auto"/>
        <w:left w:val="none" w:sz="0" w:space="0" w:color="auto"/>
        <w:bottom w:val="none" w:sz="0" w:space="0" w:color="auto"/>
        <w:right w:val="none" w:sz="0" w:space="0" w:color="auto"/>
      </w:divBdr>
      <w:divsChild>
        <w:div w:id="1300265857">
          <w:marLeft w:val="0"/>
          <w:marRight w:val="0"/>
          <w:marTop w:val="0"/>
          <w:marBottom w:val="0"/>
          <w:divBdr>
            <w:top w:val="none" w:sz="0" w:space="0" w:color="auto"/>
            <w:left w:val="none" w:sz="0" w:space="0" w:color="auto"/>
            <w:bottom w:val="none" w:sz="0" w:space="0" w:color="auto"/>
            <w:right w:val="none" w:sz="0" w:space="0" w:color="auto"/>
          </w:divBdr>
        </w:div>
        <w:div w:id="674116912">
          <w:marLeft w:val="0"/>
          <w:marRight w:val="0"/>
          <w:marTop w:val="0"/>
          <w:marBottom w:val="0"/>
          <w:divBdr>
            <w:top w:val="none" w:sz="0" w:space="0" w:color="auto"/>
            <w:left w:val="none" w:sz="0" w:space="0" w:color="auto"/>
            <w:bottom w:val="none" w:sz="0" w:space="0" w:color="auto"/>
            <w:right w:val="none" w:sz="0" w:space="0" w:color="auto"/>
          </w:divBdr>
        </w:div>
        <w:div w:id="312411046">
          <w:marLeft w:val="0"/>
          <w:marRight w:val="0"/>
          <w:marTop w:val="0"/>
          <w:marBottom w:val="0"/>
          <w:divBdr>
            <w:top w:val="none" w:sz="0" w:space="0" w:color="auto"/>
            <w:left w:val="none" w:sz="0" w:space="0" w:color="auto"/>
            <w:bottom w:val="none" w:sz="0" w:space="0" w:color="auto"/>
            <w:right w:val="none" w:sz="0" w:space="0" w:color="auto"/>
          </w:divBdr>
        </w:div>
        <w:div w:id="2000109830">
          <w:marLeft w:val="0"/>
          <w:marRight w:val="0"/>
          <w:marTop w:val="0"/>
          <w:marBottom w:val="0"/>
          <w:divBdr>
            <w:top w:val="none" w:sz="0" w:space="0" w:color="auto"/>
            <w:left w:val="none" w:sz="0" w:space="0" w:color="auto"/>
            <w:bottom w:val="none" w:sz="0" w:space="0" w:color="auto"/>
            <w:right w:val="none" w:sz="0" w:space="0" w:color="auto"/>
          </w:divBdr>
        </w:div>
        <w:div w:id="300690343">
          <w:marLeft w:val="0"/>
          <w:marRight w:val="0"/>
          <w:marTop w:val="0"/>
          <w:marBottom w:val="0"/>
          <w:divBdr>
            <w:top w:val="none" w:sz="0" w:space="0" w:color="auto"/>
            <w:left w:val="none" w:sz="0" w:space="0" w:color="auto"/>
            <w:bottom w:val="none" w:sz="0" w:space="0" w:color="auto"/>
            <w:right w:val="none" w:sz="0" w:space="0" w:color="auto"/>
          </w:divBdr>
        </w:div>
      </w:divsChild>
    </w:div>
    <w:div w:id="791749456">
      <w:marLeft w:val="0"/>
      <w:marRight w:val="0"/>
      <w:marTop w:val="510"/>
      <w:marBottom w:val="0"/>
      <w:divBdr>
        <w:top w:val="none" w:sz="0" w:space="0" w:color="auto"/>
        <w:left w:val="none" w:sz="0" w:space="0" w:color="auto"/>
        <w:bottom w:val="none" w:sz="0" w:space="0" w:color="auto"/>
        <w:right w:val="none" w:sz="0" w:space="0" w:color="auto"/>
      </w:divBdr>
      <w:divsChild>
        <w:div w:id="752750047">
          <w:marLeft w:val="0"/>
          <w:marRight w:val="0"/>
          <w:marTop w:val="0"/>
          <w:marBottom w:val="0"/>
          <w:divBdr>
            <w:top w:val="none" w:sz="0" w:space="0" w:color="auto"/>
            <w:left w:val="none" w:sz="0" w:space="0" w:color="auto"/>
            <w:bottom w:val="none" w:sz="0" w:space="0" w:color="auto"/>
            <w:right w:val="none" w:sz="0" w:space="0" w:color="auto"/>
          </w:divBdr>
        </w:div>
      </w:divsChild>
    </w:div>
    <w:div w:id="900142685">
      <w:marLeft w:val="0"/>
      <w:marRight w:val="0"/>
      <w:marTop w:val="0"/>
      <w:marBottom w:val="255"/>
      <w:divBdr>
        <w:top w:val="none" w:sz="0" w:space="0" w:color="auto"/>
        <w:left w:val="none" w:sz="0" w:space="0" w:color="auto"/>
        <w:bottom w:val="single" w:sz="6" w:space="5" w:color="D6E2EF"/>
        <w:right w:val="none" w:sz="0" w:space="0" w:color="auto"/>
      </w:divBdr>
    </w:div>
    <w:div w:id="941571892">
      <w:marLeft w:val="0"/>
      <w:marRight w:val="0"/>
      <w:marTop w:val="0"/>
      <w:marBottom w:val="0"/>
      <w:divBdr>
        <w:top w:val="single" w:sz="6" w:space="5" w:color="D6E2EF"/>
        <w:left w:val="none" w:sz="0" w:space="0" w:color="auto"/>
        <w:bottom w:val="none" w:sz="0" w:space="0" w:color="auto"/>
        <w:right w:val="none" w:sz="0" w:space="0" w:color="auto"/>
      </w:divBdr>
    </w:div>
    <w:div w:id="948010187">
      <w:marLeft w:val="0"/>
      <w:marRight w:val="0"/>
      <w:marTop w:val="0"/>
      <w:marBottom w:val="0"/>
      <w:divBdr>
        <w:top w:val="single" w:sz="6" w:space="9" w:color="D6E2EF"/>
        <w:left w:val="single" w:sz="6" w:space="11" w:color="D6E2EF"/>
        <w:bottom w:val="single" w:sz="6" w:space="9" w:color="D6E2EF"/>
        <w:right w:val="single" w:sz="6" w:space="11" w:color="D6E2EF"/>
      </w:divBdr>
    </w:div>
    <w:div w:id="982924968">
      <w:marLeft w:val="0"/>
      <w:marRight w:val="0"/>
      <w:marTop w:val="0"/>
      <w:marBottom w:val="0"/>
      <w:divBdr>
        <w:top w:val="single" w:sz="6" w:space="5" w:color="D6E2EF"/>
        <w:left w:val="none" w:sz="0" w:space="0" w:color="auto"/>
        <w:bottom w:val="none" w:sz="0" w:space="0" w:color="auto"/>
        <w:right w:val="none" w:sz="0" w:space="0" w:color="auto"/>
      </w:divBdr>
    </w:div>
    <w:div w:id="1104571422">
      <w:marLeft w:val="0"/>
      <w:marRight w:val="0"/>
      <w:marTop w:val="210"/>
      <w:marBottom w:val="0"/>
      <w:divBdr>
        <w:top w:val="single" w:sz="6" w:space="17" w:color="CFE0F2"/>
        <w:left w:val="single" w:sz="6" w:space="20" w:color="CFE0F2"/>
        <w:bottom w:val="single" w:sz="6" w:space="17" w:color="CFE0F2"/>
        <w:right w:val="single" w:sz="6" w:space="20" w:color="CFE0F2"/>
      </w:divBdr>
      <w:divsChild>
        <w:div w:id="580674529">
          <w:marLeft w:val="0"/>
          <w:marRight w:val="0"/>
          <w:marTop w:val="195"/>
          <w:marBottom w:val="0"/>
          <w:divBdr>
            <w:top w:val="none" w:sz="0" w:space="0" w:color="auto"/>
            <w:left w:val="none" w:sz="0" w:space="0" w:color="auto"/>
            <w:bottom w:val="none" w:sz="0" w:space="0" w:color="auto"/>
            <w:right w:val="none" w:sz="0" w:space="0" w:color="auto"/>
          </w:divBdr>
        </w:div>
      </w:divsChild>
    </w:div>
    <w:div w:id="1117212032">
      <w:marLeft w:val="0"/>
      <w:marRight w:val="0"/>
      <w:marTop w:val="0"/>
      <w:marBottom w:val="0"/>
      <w:divBdr>
        <w:top w:val="single" w:sz="6" w:space="5" w:color="D6E2EF"/>
        <w:left w:val="none" w:sz="0" w:space="0" w:color="auto"/>
        <w:bottom w:val="none" w:sz="0" w:space="0" w:color="auto"/>
        <w:right w:val="none" w:sz="0" w:space="0" w:color="auto"/>
      </w:divBdr>
    </w:div>
    <w:div w:id="1254628831">
      <w:marLeft w:val="0"/>
      <w:marRight w:val="0"/>
      <w:marTop w:val="0"/>
      <w:marBottom w:val="255"/>
      <w:divBdr>
        <w:top w:val="none" w:sz="0" w:space="0" w:color="auto"/>
        <w:left w:val="none" w:sz="0" w:space="0" w:color="auto"/>
        <w:bottom w:val="single" w:sz="6" w:space="5" w:color="D6E2EF"/>
        <w:right w:val="none" w:sz="0" w:space="0" w:color="auto"/>
      </w:divBdr>
    </w:div>
    <w:div w:id="1412584209">
      <w:marLeft w:val="0"/>
      <w:marRight w:val="0"/>
      <w:marTop w:val="0"/>
      <w:marBottom w:val="0"/>
      <w:divBdr>
        <w:top w:val="single" w:sz="6" w:space="13" w:color="CBDFF6"/>
        <w:left w:val="single" w:sz="6" w:space="14" w:color="CBDFF6"/>
        <w:bottom w:val="single" w:sz="6" w:space="13" w:color="CBDFF6"/>
        <w:right w:val="single" w:sz="6" w:space="14" w:color="CBDFF6"/>
      </w:divBdr>
    </w:div>
    <w:div w:id="1423260538">
      <w:marLeft w:val="0"/>
      <w:marRight w:val="0"/>
      <w:marTop w:val="0"/>
      <w:marBottom w:val="255"/>
      <w:divBdr>
        <w:top w:val="none" w:sz="0" w:space="0" w:color="auto"/>
        <w:left w:val="none" w:sz="0" w:space="0" w:color="auto"/>
        <w:bottom w:val="single" w:sz="6" w:space="5" w:color="D6E2EF"/>
        <w:right w:val="none" w:sz="0" w:space="0" w:color="auto"/>
      </w:divBdr>
    </w:div>
    <w:div w:id="1440950391">
      <w:marLeft w:val="0"/>
      <w:marRight w:val="0"/>
      <w:marTop w:val="0"/>
      <w:marBottom w:val="255"/>
      <w:divBdr>
        <w:top w:val="none" w:sz="0" w:space="0" w:color="auto"/>
        <w:left w:val="none" w:sz="0" w:space="0" w:color="auto"/>
        <w:bottom w:val="single" w:sz="6" w:space="5" w:color="D6E2EF"/>
        <w:right w:val="none" w:sz="0" w:space="0" w:color="auto"/>
      </w:divBdr>
    </w:div>
    <w:div w:id="1492217229">
      <w:marLeft w:val="0"/>
      <w:marRight w:val="0"/>
      <w:marTop w:val="0"/>
      <w:marBottom w:val="0"/>
      <w:divBdr>
        <w:top w:val="single" w:sz="6" w:space="5" w:color="D6E2EF"/>
        <w:left w:val="none" w:sz="0" w:space="0" w:color="auto"/>
        <w:bottom w:val="none" w:sz="0" w:space="0" w:color="auto"/>
        <w:right w:val="none" w:sz="0" w:space="0" w:color="auto"/>
      </w:divBdr>
    </w:div>
    <w:div w:id="1543859368">
      <w:marLeft w:val="0"/>
      <w:marRight w:val="0"/>
      <w:marTop w:val="0"/>
      <w:marBottom w:val="0"/>
      <w:divBdr>
        <w:top w:val="single" w:sz="6" w:space="5" w:color="D6E2EF"/>
        <w:left w:val="none" w:sz="0" w:space="0" w:color="auto"/>
        <w:bottom w:val="none" w:sz="0" w:space="0" w:color="auto"/>
        <w:right w:val="none" w:sz="0" w:space="0" w:color="auto"/>
      </w:divBdr>
    </w:div>
    <w:div w:id="1549761568">
      <w:marLeft w:val="0"/>
      <w:marRight w:val="0"/>
      <w:marTop w:val="0"/>
      <w:marBottom w:val="255"/>
      <w:divBdr>
        <w:top w:val="none" w:sz="0" w:space="0" w:color="auto"/>
        <w:left w:val="none" w:sz="0" w:space="0" w:color="auto"/>
        <w:bottom w:val="single" w:sz="6" w:space="5" w:color="D6E2EF"/>
        <w:right w:val="none" w:sz="0" w:space="0" w:color="auto"/>
      </w:divBdr>
    </w:div>
    <w:div w:id="1601983406">
      <w:marLeft w:val="0"/>
      <w:marRight w:val="0"/>
      <w:marTop w:val="120"/>
      <w:marBottom w:val="0"/>
      <w:divBdr>
        <w:top w:val="none" w:sz="0" w:space="0" w:color="auto"/>
        <w:left w:val="none" w:sz="0" w:space="0" w:color="auto"/>
        <w:bottom w:val="none" w:sz="0" w:space="0" w:color="auto"/>
        <w:right w:val="none" w:sz="0" w:space="0" w:color="auto"/>
      </w:divBdr>
    </w:div>
    <w:div w:id="1602103549">
      <w:marLeft w:val="0"/>
      <w:marRight w:val="0"/>
      <w:marTop w:val="0"/>
      <w:marBottom w:val="255"/>
      <w:divBdr>
        <w:top w:val="none" w:sz="0" w:space="0" w:color="auto"/>
        <w:left w:val="none" w:sz="0" w:space="0" w:color="auto"/>
        <w:bottom w:val="single" w:sz="6" w:space="5" w:color="D6E2EF"/>
        <w:right w:val="none" w:sz="0" w:space="0" w:color="auto"/>
      </w:divBdr>
    </w:div>
    <w:div w:id="1616015128">
      <w:marLeft w:val="0"/>
      <w:marRight w:val="0"/>
      <w:marTop w:val="0"/>
      <w:marBottom w:val="255"/>
      <w:divBdr>
        <w:top w:val="none" w:sz="0" w:space="0" w:color="auto"/>
        <w:left w:val="none" w:sz="0" w:space="0" w:color="auto"/>
        <w:bottom w:val="single" w:sz="6" w:space="5" w:color="D6E2EF"/>
        <w:right w:val="none" w:sz="0" w:space="0" w:color="auto"/>
      </w:divBdr>
    </w:div>
    <w:div w:id="1630282778">
      <w:marLeft w:val="0"/>
      <w:marRight w:val="0"/>
      <w:marTop w:val="0"/>
      <w:marBottom w:val="255"/>
      <w:divBdr>
        <w:top w:val="none" w:sz="0" w:space="0" w:color="auto"/>
        <w:left w:val="none" w:sz="0" w:space="0" w:color="auto"/>
        <w:bottom w:val="single" w:sz="6" w:space="5" w:color="D6E2EF"/>
        <w:right w:val="none" w:sz="0" w:space="0" w:color="auto"/>
      </w:divBdr>
    </w:div>
    <w:div w:id="1663005659">
      <w:marLeft w:val="0"/>
      <w:marRight w:val="0"/>
      <w:marTop w:val="0"/>
      <w:marBottom w:val="255"/>
      <w:divBdr>
        <w:top w:val="none" w:sz="0" w:space="0" w:color="auto"/>
        <w:left w:val="none" w:sz="0" w:space="0" w:color="auto"/>
        <w:bottom w:val="single" w:sz="6" w:space="5" w:color="D6E2EF"/>
        <w:right w:val="none" w:sz="0" w:space="0" w:color="auto"/>
      </w:divBdr>
    </w:div>
    <w:div w:id="2014650441">
      <w:marLeft w:val="0"/>
      <w:marRight w:val="0"/>
      <w:marTop w:val="0"/>
      <w:marBottom w:val="0"/>
      <w:divBdr>
        <w:top w:val="single" w:sz="6" w:space="5" w:color="D6E2EF"/>
        <w:left w:val="none" w:sz="0" w:space="0" w:color="auto"/>
        <w:bottom w:val="none" w:sz="0" w:space="0" w:color="auto"/>
        <w:right w:val="none" w:sz="0" w:space="0" w:color="auto"/>
      </w:divBdr>
    </w:div>
    <w:div w:id="2059429834">
      <w:marLeft w:val="0"/>
      <w:marRight w:val="0"/>
      <w:marTop w:val="0"/>
      <w:marBottom w:val="0"/>
      <w:divBdr>
        <w:top w:val="single" w:sz="6" w:space="5" w:color="D6E2EF"/>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NotArdrey/CareNavigatorP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1727</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CareNavigatorPH Development Progress Documentation</vt:lpstr>
    </vt:vector>
  </TitlesOfParts>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CareNavigatorPH Development Progress Documentation</dc:title>
  <dc:subject/>
  <dc:creator>neil laza</dc:creator>
  <cp:keywords/>
  <dc:description/>
  <cp:lastModifiedBy>neil laza</cp:lastModifiedBy>
  <cp:revision>4</cp:revision>
  <cp:lastPrinted>2026-07-26T11:00:00Z</cp:lastPrinted>
  <dcterms:created xsi:type="dcterms:W3CDTF">2026-07-26T10:18:00Z</dcterms:created>
  <dcterms:modified xsi:type="dcterms:W3CDTF">2026-07-26T11:07:00Z</dcterms:modified>
</cp:coreProperties>
</file>